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92" w:rsidRPr="00094852" w:rsidRDefault="00597892" w:rsidP="00597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val="en-US" w:eastAsia="ru-RU"/>
        </w:rPr>
      </w:pPr>
      <w:r w:rsidRPr="00094852">
        <w:rPr>
          <w:rFonts w:ascii="Times New Roman" w:eastAsia="Times New Roman" w:hAnsi="Times New Roman" w:cs="Times New Roman"/>
          <w:noProof/>
          <w:spacing w:val="20"/>
          <w:sz w:val="34"/>
          <w:szCs w:val="34"/>
          <w:lang w:eastAsia="uk-UA"/>
        </w:rPr>
        <w:drawing>
          <wp:anchor distT="360045" distB="0" distL="114300" distR="114300" simplePos="0" relativeHeight="251659264" behindDoc="0" locked="0" layoutInCell="1" allowOverlap="1" wp14:anchorId="12882E30" wp14:editId="0D60A3D5">
            <wp:simplePos x="0" y="0"/>
            <wp:positionH relativeFrom="margin">
              <wp:posOffset>2758440</wp:posOffset>
            </wp:positionH>
            <wp:positionV relativeFrom="paragraph">
              <wp:posOffset>0</wp:posOffset>
            </wp:positionV>
            <wp:extent cx="461010" cy="636905"/>
            <wp:effectExtent l="0" t="0" r="0" b="0"/>
            <wp:wrapSquare wrapText="bothSides"/>
            <wp:docPr id="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892" w:rsidRPr="00094852" w:rsidRDefault="00597892" w:rsidP="00597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val="en-US" w:eastAsia="ru-RU"/>
        </w:rPr>
      </w:pPr>
    </w:p>
    <w:p w:rsidR="00597892" w:rsidRPr="00094852" w:rsidRDefault="00597892" w:rsidP="00597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val="en-US" w:eastAsia="ru-RU"/>
        </w:rPr>
      </w:pPr>
    </w:p>
    <w:p w:rsidR="00597892" w:rsidRPr="00094852" w:rsidRDefault="00597892" w:rsidP="00597892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color w:val="1829A8"/>
          <w:spacing w:val="20"/>
          <w:sz w:val="34"/>
          <w:szCs w:val="34"/>
          <w:lang w:val="ru-RU" w:eastAsia="ru-RU"/>
        </w:rPr>
      </w:pPr>
      <w:r w:rsidRPr="00094852">
        <w:rPr>
          <w:rFonts w:ascii="Times New Roman" w:eastAsia="Times New Roman" w:hAnsi="Times New Roman" w:cs="Times New Roman"/>
          <w:color w:val="1829A8"/>
          <w:spacing w:val="20"/>
          <w:sz w:val="34"/>
          <w:szCs w:val="34"/>
          <w:lang w:eastAsia="ru-RU"/>
        </w:rPr>
        <w:t>ВЕРХОВНА РАДА УКРАЇНИ</w:t>
      </w:r>
    </w:p>
    <w:p w:rsidR="00597892" w:rsidRPr="00094852" w:rsidRDefault="00597892" w:rsidP="00597892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1829A8"/>
          <w:spacing w:val="20"/>
          <w:sz w:val="24"/>
          <w:szCs w:val="24"/>
          <w:lang w:val="ru-RU" w:eastAsia="ru-RU"/>
        </w:rPr>
      </w:pPr>
      <w:r w:rsidRPr="00094852">
        <w:rPr>
          <w:rFonts w:ascii="Times New Roman" w:eastAsia="Times New Roman" w:hAnsi="Times New Roman" w:cs="Times New Roman"/>
          <w:b/>
          <w:color w:val="1829A8"/>
          <w:spacing w:val="20"/>
          <w:sz w:val="24"/>
          <w:szCs w:val="24"/>
          <w:lang w:eastAsia="ru-RU"/>
        </w:rPr>
        <w:t>Комітет з питань інтеграції України з Європейським Союзом</w:t>
      </w:r>
    </w:p>
    <w:p w:rsidR="00597892" w:rsidRPr="00094852" w:rsidRDefault="00597892" w:rsidP="0059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52">
        <w:rPr>
          <w:rFonts w:ascii="Times New Roman" w:eastAsia="Times New Roman" w:hAnsi="Times New Roman" w:cs="Times New Roman"/>
          <w:color w:val="1829A8"/>
          <w:sz w:val="20"/>
          <w:szCs w:val="20"/>
          <w:lang w:eastAsia="ru-RU"/>
        </w:rPr>
        <w:t xml:space="preserve">01008, м.Київ-8, вул. М. Грушевського, 5, </w:t>
      </w:r>
      <w:proofErr w:type="spellStart"/>
      <w:r w:rsidRPr="00094852">
        <w:rPr>
          <w:rFonts w:ascii="Times New Roman" w:eastAsia="Times New Roman" w:hAnsi="Times New Roman" w:cs="Times New Roman"/>
          <w:color w:val="1829A8"/>
          <w:sz w:val="20"/>
          <w:szCs w:val="20"/>
          <w:lang w:eastAsia="ru-RU"/>
        </w:rPr>
        <w:t>тел</w:t>
      </w:r>
      <w:proofErr w:type="spellEnd"/>
      <w:r w:rsidRPr="00094852">
        <w:rPr>
          <w:rFonts w:ascii="Times New Roman" w:eastAsia="Times New Roman" w:hAnsi="Times New Roman" w:cs="Times New Roman"/>
          <w:color w:val="1829A8"/>
          <w:sz w:val="20"/>
          <w:szCs w:val="20"/>
          <w:lang w:eastAsia="ru-RU"/>
        </w:rPr>
        <w:t>.: 255-34-42, факс</w:t>
      </w:r>
      <w:r w:rsidRPr="00094852">
        <w:rPr>
          <w:rFonts w:ascii="Times New Roman" w:eastAsia="Times New Roman" w:hAnsi="Times New Roman" w:cs="Times New Roman"/>
          <w:color w:val="1829A8"/>
          <w:sz w:val="20"/>
          <w:szCs w:val="20"/>
          <w:lang w:val="ru-RU" w:eastAsia="ru-RU"/>
        </w:rPr>
        <w:t>:</w:t>
      </w:r>
      <w:r w:rsidRPr="00094852">
        <w:rPr>
          <w:rFonts w:ascii="Times New Roman" w:eastAsia="Times New Roman" w:hAnsi="Times New Roman" w:cs="Times New Roman"/>
          <w:color w:val="1829A8"/>
          <w:sz w:val="20"/>
          <w:szCs w:val="20"/>
          <w:lang w:eastAsia="ru-RU"/>
        </w:rPr>
        <w:t xml:space="preserve"> 255-33-13, </w:t>
      </w:r>
      <w:r w:rsidRPr="00094852">
        <w:rPr>
          <w:rFonts w:ascii="Times New Roman" w:eastAsia="Times New Roman" w:hAnsi="Times New Roman" w:cs="Times New Roman"/>
          <w:color w:val="1829A8"/>
          <w:sz w:val="20"/>
          <w:szCs w:val="20"/>
          <w:lang w:val="en-US" w:eastAsia="ru-RU"/>
        </w:rPr>
        <w:t>e</w:t>
      </w:r>
      <w:r w:rsidRPr="00094852">
        <w:rPr>
          <w:rFonts w:ascii="Times New Roman" w:eastAsia="Times New Roman" w:hAnsi="Times New Roman" w:cs="Times New Roman"/>
          <w:color w:val="1829A8"/>
          <w:sz w:val="20"/>
          <w:szCs w:val="20"/>
          <w:lang w:val="ru-RU" w:eastAsia="ru-RU"/>
        </w:rPr>
        <w:t>-</w:t>
      </w:r>
      <w:r w:rsidRPr="00094852">
        <w:rPr>
          <w:rFonts w:ascii="Times New Roman" w:eastAsia="Times New Roman" w:hAnsi="Times New Roman" w:cs="Times New Roman"/>
          <w:color w:val="1829A8"/>
          <w:sz w:val="20"/>
          <w:szCs w:val="20"/>
          <w:lang w:val="en-US" w:eastAsia="ru-RU"/>
        </w:rPr>
        <w:t>mail</w:t>
      </w:r>
      <w:r w:rsidRPr="00094852">
        <w:rPr>
          <w:rFonts w:ascii="Times New Roman" w:eastAsia="Times New Roman" w:hAnsi="Times New Roman" w:cs="Times New Roman"/>
          <w:color w:val="1829A8"/>
          <w:sz w:val="20"/>
          <w:szCs w:val="20"/>
          <w:lang w:val="ru-RU" w:eastAsia="ru-RU"/>
        </w:rPr>
        <w:t xml:space="preserve">: </w:t>
      </w:r>
      <w:proofErr w:type="spellStart"/>
      <w:r w:rsidRPr="00094852">
        <w:rPr>
          <w:rFonts w:ascii="Times New Roman" w:eastAsia="Times New Roman" w:hAnsi="Times New Roman" w:cs="Times New Roman"/>
          <w:color w:val="1829A8"/>
          <w:sz w:val="20"/>
          <w:szCs w:val="20"/>
          <w:lang w:val="en-US" w:eastAsia="ru-RU"/>
        </w:rPr>
        <w:t>comeuroint</w:t>
      </w:r>
      <w:proofErr w:type="spellEnd"/>
      <w:r w:rsidRPr="00094852">
        <w:rPr>
          <w:rFonts w:ascii="Times New Roman" w:eastAsia="Times New Roman" w:hAnsi="Times New Roman" w:cs="Times New Roman"/>
          <w:color w:val="1829A8"/>
          <w:sz w:val="20"/>
          <w:szCs w:val="20"/>
          <w:lang w:val="ru-RU" w:eastAsia="ru-RU"/>
        </w:rPr>
        <w:t>@</w:t>
      </w:r>
      <w:r w:rsidRPr="00094852">
        <w:rPr>
          <w:rFonts w:ascii="Times New Roman" w:eastAsia="Times New Roman" w:hAnsi="Times New Roman" w:cs="Times New Roman"/>
          <w:color w:val="1829A8"/>
          <w:sz w:val="20"/>
          <w:szCs w:val="20"/>
          <w:lang w:val="en-US" w:eastAsia="ru-RU"/>
        </w:rPr>
        <w:t>v</w:t>
      </w:r>
      <w:r w:rsidRPr="00094852">
        <w:rPr>
          <w:rFonts w:ascii="Times New Roman" w:eastAsia="Times New Roman" w:hAnsi="Times New Roman" w:cs="Times New Roman"/>
          <w:color w:val="1829A8"/>
          <w:sz w:val="20"/>
          <w:szCs w:val="20"/>
          <w:lang w:val="ru-RU" w:eastAsia="ru-RU"/>
        </w:rPr>
        <w:t>.</w:t>
      </w:r>
      <w:proofErr w:type="spellStart"/>
      <w:r w:rsidRPr="00094852">
        <w:rPr>
          <w:rFonts w:ascii="Times New Roman" w:eastAsia="Times New Roman" w:hAnsi="Times New Roman" w:cs="Times New Roman"/>
          <w:color w:val="1829A8"/>
          <w:sz w:val="20"/>
          <w:szCs w:val="20"/>
          <w:lang w:val="en-US" w:eastAsia="ru-RU"/>
        </w:rPr>
        <w:t>rada</w:t>
      </w:r>
      <w:proofErr w:type="spellEnd"/>
      <w:r w:rsidRPr="00094852">
        <w:rPr>
          <w:rFonts w:ascii="Times New Roman" w:eastAsia="Times New Roman" w:hAnsi="Times New Roman" w:cs="Times New Roman"/>
          <w:color w:val="1829A8"/>
          <w:sz w:val="20"/>
          <w:szCs w:val="20"/>
          <w:lang w:val="ru-RU" w:eastAsia="ru-RU"/>
        </w:rPr>
        <w:t>.</w:t>
      </w:r>
      <w:proofErr w:type="spellStart"/>
      <w:r w:rsidRPr="00094852">
        <w:rPr>
          <w:rFonts w:ascii="Times New Roman" w:eastAsia="Times New Roman" w:hAnsi="Times New Roman" w:cs="Times New Roman"/>
          <w:color w:val="1829A8"/>
          <w:sz w:val="20"/>
          <w:szCs w:val="20"/>
          <w:lang w:val="en-US" w:eastAsia="ru-RU"/>
        </w:rPr>
        <w:t>gov</w:t>
      </w:r>
      <w:proofErr w:type="spellEnd"/>
      <w:r w:rsidRPr="00094852">
        <w:rPr>
          <w:rFonts w:ascii="Times New Roman" w:eastAsia="Times New Roman" w:hAnsi="Times New Roman" w:cs="Times New Roman"/>
          <w:color w:val="1829A8"/>
          <w:sz w:val="20"/>
          <w:szCs w:val="20"/>
          <w:lang w:val="ru-RU" w:eastAsia="ru-RU"/>
        </w:rPr>
        <w:t>.</w:t>
      </w:r>
      <w:proofErr w:type="spellStart"/>
      <w:r w:rsidRPr="00094852">
        <w:rPr>
          <w:rFonts w:ascii="Times New Roman" w:eastAsia="Times New Roman" w:hAnsi="Times New Roman" w:cs="Times New Roman"/>
          <w:color w:val="1829A8"/>
          <w:sz w:val="20"/>
          <w:szCs w:val="20"/>
          <w:lang w:val="en-US" w:eastAsia="ru-RU"/>
        </w:rPr>
        <w:t>ua</w:t>
      </w:r>
      <w:proofErr w:type="spellEnd"/>
    </w:p>
    <w:p w:rsidR="00597892" w:rsidRPr="00094852" w:rsidRDefault="00597892" w:rsidP="00597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892" w:rsidRPr="00094852" w:rsidRDefault="00597892" w:rsidP="0059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892" w:rsidRPr="00597892" w:rsidRDefault="00597892" w:rsidP="0059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ВИСНОВОК</w:t>
      </w:r>
    </w:p>
    <w:p w:rsidR="00BD34CE" w:rsidRPr="00BD34CE" w:rsidRDefault="00597892" w:rsidP="005978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97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щодо проекту</w:t>
      </w:r>
      <w:r w:rsidR="00BD34CE" w:rsidRPr="00BD34CE">
        <w:rPr>
          <w:rFonts w:ascii="Times New Roman" w:hAnsi="Times New Roman"/>
          <w:b/>
          <w:sz w:val="28"/>
        </w:rPr>
        <w:t xml:space="preserve"> закону України </w:t>
      </w:r>
    </w:p>
    <w:p w:rsidR="00BD34CE" w:rsidRPr="00BD34CE" w:rsidRDefault="00BD34CE" w:rsidP="00BD34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D34CE">
        <w:rPr>
          <w:rFonts w:ascii="Times New Roman" w:hAnsi="Times New Roman"/>
          <w:b/>
          <w:sz w:val="28"/>
        </w:rPr>
        <w:t>«</w:t>
      </w:r>
      <w:r w:rsidR="00622EC7">
        <w:rPr>
          <w:rFonts w:ascii="Times New Roman" w:hAnsi="Times New Roman"/>
          <w:b/>
          <w:sz w:val="28"/>
        </w:rPr>
        <w:t>П</w:t>
      </w:r>
      <w:r w:rsidR="00622EC7" w:rsidRPr="00622EC7">
        <w:rPr>
          <w:rFonts w:ascii="Times New Roman" w:hAnsi="Times New Roman"/>
          <w:b/>
          <w:sz w:val="28"/>
        </w:rPr>
        <w:t>ро внесення змін до деяких законодавчих актів України щодо забезпечення партійного плюралізму при формуванні складу представницьких органів і обранні виборних осіб на парламентському рівні</w:t>
      </w:r>
      <w:r w:rsidRPr="00BD34CE">
        <w:rPr>
          <w:rFonts w:ascii="Times New Roman" w:hAnsi="Times New Roman"/>
          <w:b/>
          <w:sz w:val="28"/>
        </w:rPr>
        <w:t>»</w:t>
      </w:r>
    </w:p>
    <w:p w:rsidR="00BD34CE" w:rsidRPr="003C6305" w:rsidRDefault="00BD34CE" w:rsidP="00BD34CE">
      <w:pPr>
        <w:jc w:val="center"/>
        <w:rPr>
          <w:rFonts w:ascii="Times New Roman" w:hAnsi="Times New Roman"/>
          <w:b/>
          <w:sz w:val="28"/>
        </w:rPr>
      </w:pPr>
      <w:r w:rsidRPr="00BD34CE">
        <w:rPr>
          <w:rFonts w:ascii="Times New Roman" w:hAnsi="Times New Roman"/>
          <w:b/>
          <w:sz w:val="28"/>
        </w:rPr>
        <w:t>(реєстр. 3452 від 08.05.2020)</w:t>
      </w:r>
      <w:r w:rsidR="008969BC">
        <w:rPr>
          <w:rFonts w:ascii="Times New Roman" w:hAnsi="Times New Roman"/>
          <w:b/>
          <w:sz w:val="28"/>
        </w:rPr>
        <w:t xml:space="preserve">, </w:t>
      </w:r>
      <w:proofErr w:type="spellStart"/>
      <w:r w:rsidR="008969BC">
        <w:rPr>
          <w:rFonts w:ascii="Times New Roman" w:hAnsi="Times New Roman"/>
          <w:b/>
          <w:sz w:val="28"/>
        </w:rPr>
        <w:t>н.д</w:t>
      </w:r>
      <w:proofErr w:type="spellEnd"/>
      <w:r w:rsidR="008969BC">
        <w:rPr>
          <w:rFonts w:ascii="Times New Roman" w:hAnsi="Times New Roman"/>
          <w:b/>
          <w:sz w:val="28"/>
        </w:rPr>
        <w:t>. О. Качура</w:t>
      </w:r>
      <w:r w:rsidR="003C6305">
        <w:rPr>
          <w:rStyle w:val="a5"/>
          <w:rFonts w:ascii="Times New Roman" w:hAnsi="Times New Roman"/>
          <w:b/>
          <w:sz w:val="28"/>
        </w:rPr>
        <w:footnoteReference w:id="1"/>
      </w:r>
    </w:p>
    <w:p w:rsidR="00BD34CE" w:rsidRPr="00BD34CE" w:rsidRDefault="00BD34CE" w:rsidP="0059789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8"/>
        </w:rPr>
      </w:pPr>
      <w:r w:rsidRPr="00BD34CE">
        <w:rPr>
          <w:rFonts w:ascii="Times New Roman" w:hAnsi="Times New Roman"/>
          <w:b/>
          <w:sz w:val="28"/>
        </w:rPr>
        <w:t>Загальна характеристика законопроекту:</w:t>
      </w:r>
    </w:p>
    <w:p w:rsidR="00BD34CE" w:rsidRPr="00BD34CE" w:rsidRDefault="00BD34CE" w:rsidP="00316620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D34CE">
        <w:rPr>
          <w:rFonts w:ascii="Times New Roman" w:hAnsi="Times New Roman"/>
          <w:sz w:val="28"/>
        </w:rPr>
        <w:t>Метою прийняття законопроекту є забезпечення партійного плюралізму при формуванні складу представницького органу і обранні виборни</w:t>
      </w:r>
      <w:r>
        <w:rPr>
          <w:rFonts w:ascii="Times New Roman" w:hAnsi="Times New Roman"/>
          <w:sz w:val="28"/>
        </w:rPr>
        <w:t>х осіб на парламентському рівні</w:t>
      </w:r>
      <w:r w:rsidRPr="00BD34CE">
        <w:rPr>
          <w:rFonts w:ascii="Times New Roman" w:hAnsi="Times New Roman"/>
          <w:sz w:val="28"/>
        </w:rPr>
        <w:t xml:space="preserve">. </w:t>
      </w:r>
    </w:p>
    <w:p w:rsidR="00BD34CE" w:rsidRPr="00BD34CE" w:rsidRDefault="00BD34CE" w:rsidP="00316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BD34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Зокрема, законопроектом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передбачається </w:t>
      </w:r>
      <w:r w:rsidRPr="00BD34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зниження прохідного бар’єру з 5% до 3% для партій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які будуть брати участь у парламентських виборах</w:t>
      </w:r>
      <w:r w:rsidRPr="00BD34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шляхом внесення відповідних змін до деяких законодавчих актів України та узгодження норм між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обою</w:t>
      </w:r>
      <w:r w:rsidRPr="00BD34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BD34CE" w:rsidRPr="00BD34CE" w:rsidRDefault="00BD34CE" w:rsidP="00316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 думку ініціатора законопроекту, п</w:t>
      </w:r>
      <w:r w:rsidRPr="00BD34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артійний (політичний) плюралізм дає змогу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оявитись процесам народовладдя, а також надати </w:t>
      </w:r>
      <w:r w:rsidRPr="00BD34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можливість представляти різні політичні та економічні погляди, що так чи інакше відносяться до різних соціальний класів суспільства.</w:t>
      </w:r>
    </w:p>
    <w:p w:rsidR="00BD34CE" w:rsidRDefault="00BD34CE" w:rsidP="0059789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597892" w:rsidRDefault="00597892" w:rsidP="00597892">
      <w:pPr>
        <w:pStyle w:val="ab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 w:rsidRPr="00597892">
        <w:rPr>
          <w:rFonts w:ascii="Times New Roman" w:hAnsi="Times New Roman"/>
          <w:b/>
          <w:sz w:val="28"/>
        </w:rPr>
        <w:t>Належність законопроекту за предметом правового регулювання до сфери дії законодавства ЄС, зобов’язань України в рамках Ради Європи, нор</w:t>
      </w:r>
      <w:r>
        <w:rPr>
          <w:rFonts w:ascii="Times New Roman" w:hAnsi="Times New Roman"/>
          <w:b/>
          <w:sz w:val="28"/>
        </w:rPr>
        <w:t>м та принципів системи ГАТТ/СОТ</w:t>
      </w:r>
      <w:r w:rsidRPr="00BD34CE">
        <w:rPr>
          <w:rFonts w:ascii="Times New Roman" w:hAnsi="Times New Roman"/>
          <w:b/>
          <w:sz w:val="28"/>
        </w:rPr>
        <w:t>:</w:t>
      </w:r>
    </w:p>
    <w:p w:rsidR="00597892" w:rsidRDefault="00BD34CE" w:rsidP="00597892">
      <w:pPr>
        <w:ind w:firstLine="709"/>
        <w:jc w:val="both"/>
        <w:rPr>
          <w:rFonts w:ascii="Times New Roman" w:hAnsi="Times New Roman"/>
          <w:b/>
          <w:sz w:val="28"/>
        </w:rPr>
      </w:pPr>
      <w:r w:rsidRPr="0059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інтеграції </w:t>
      </w:r>
      <w:r w:rsidR="00622EC7" w:rsidRPr="0059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України з ЄС </w:t>
      </w:r>
      <w:r w:rsidRPr="0059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597892" w:rsidRPr="003C6305" w:rsidRDefault="00597892" w:rsidP="003C6305">
      <w:pPr>
        <w:pStyle w:val="ab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 w:rsidRPr="00597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Відповідність законопроекту праву ЄС, зобов’язанням України в рамках Ради Європи, нормам та принципам системи ГАТТ/СОТ.</w:t>
      </w:r>
      <w:r w:rsidRPr="00597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BD34CE" w:rsidRPr="00BD34CE" w:rsidRDefault="00BD34CE" w:rsidP="0056666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Зазначений законопроект не належить до пріоритетних сфер адаптації законодавства України до законодавства ЄС та регулюється на рівні національного законодавства держав-членів ЄС</w:t>
      </w:r>
      <w:r w:rsidRPr="00BD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34CE" w:rsidRDefault="00BD34CE" w:rsidP="0056666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Водночас, опрацьовуючи зазначений проект Закону, варто взяти до уваги практику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 прохідних бар’єрів для політичних партій</w:t>
      </w:r>
      <w:r w:rsidRPr="00BD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державах-членах ЄС</w:t>
      </w:r>
      <w:r w:rsidRPr="00BD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також рекомендації ПАРЄ</w:t>
      </w:r>
      <w:r w:rsidRPr="00BD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6120" w:rsidRPr="00A46120" w:rsidRDefault="00A46120" w:rsidP="0056666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2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всіх виборчих системах є бар'єр (поріг) представництва: тобто мінімальний рівень підтримки, який необхідний партії, щоб отримати представництво в законодавчих органах. Бар'єри можуть бути встановлені законом (формальний бар'єр)</w:t>
      </w:r>
      <w:r w:rsidR="00622E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існувати як математичн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наслідок виборчої системи </w:t>
      </w:r>
      <w:r w:rsidR="00566666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(справжні чи природні бар'єри).</w:t>
      </w:r>
    </w:p>
    <w:p w:rsidR="00A46120" w:rsidRPr="00A46120" w:rsidRDefault="00A46120" w:rsidP="0056666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Формальні бар'єри (пороги) прописані в конституційних або законодавчих постановах, які визначають пропорційну систему. Наприклад,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такій </w:t>
      </w:r>
      <w:r w:rsidRPr="00A46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змішан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Pr="00A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A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діє у</w:t>
      </w:r>
      <w:r w:rsidRPr="00A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Німеччині,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A46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пропорційн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Pr="00A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A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існує 5-відсотковий бар'єр: партії, які отримали менше п'яти відсотків загальнонаціональних голосів,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отримують</w:t>
      </w:r>
      <w:r w:rsidRPr="00A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місць в законодавчому органі за списками пропорційного представництва. Цей принцип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мав на меті реалізувати</w:t>
      </w:r>
      <w:r w:rsidRPr="00A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прагнення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німців </w:t>
      </w:r>
      <w:r w:rsidRPr="00A46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обмежити обрання екстремістських груп і далі був розроблений, щоб перешкоджати представництву в законодавчих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ганах занадто маленьких партій.</w:t>
      </w:r>
    </w:p>
    <w:p w:rsidR="00566666" w:rsidRDefault="00A46120" w:rsidP="0056666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 як у Німеччині, так і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 інших країнах</w:t>
      </w:r>
      <w:r w:rsidRPr="00A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існують обхідні шляхи, завдяки яким партії можуть забезпечити місця кандидатам зі своїх списків. Так, щоб обійти вимоги цього бар'єру, партія повинна отримати </w:t>
      </w:r>
      <w:r w:rsidR="005666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A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мандат</w:t>
      </w:r>
      <w:r w:rsidR="005666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округах</w:t>
      </w:r>
      <w:r w:rsidRPr="00A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6120" w:rsidRPr="00A46120" w:rsidRDefault="00A46120" w:rsidP="0056666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інших країнах встановлені законодавством формальні пороги бувають різними: від 0.67 відсотка в Нідерландах до десяти відсотків в Туреччині. </w:t>
      </w:r>
      <w:r w:rsidR="00566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Наприклад, у</w:t>
      </w:r>
      <w:r w:rsidRPr="00A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1993 році в Польщі, навіть при порівняно низькому порозі в п'ять відсотків голосів для партій і вісім відсотків для коаліцій, 34 відсотки голосів були віддані за партії і коаліції, які так і не зуміли подолати встановлені бар'єри</w:t>
      </w:r>
      <w:r w:rsidR="0056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6666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A46120" w:rsidRPr="00A46120" w:rsidRDefault="00A46120" w:rsidP="008969B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Дійсний або природний бар'єр (поріг) створюється як математичний побічний продукт характерних властивостей виборчої системи, найважливішим з яких є величина округу. Наприклад, в окрузі з чотирма мандатами при пропорційній системі кандидат, який набрав більше 20 відсотків голосів, буде обраний, в той час як кандидат, який набрав менше, ніж </w:t>
      </w:r>
      <w:r w:rsidR="0056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близько </w:t>
      </w:r>
      <w:r w:rsidRPr="00A46120">
        <w:rPr>
          <w:rFonts w:ascii="Times New Roman" w:eastAsia="Times New Roman" w:hAnsi="Times New Roman" w:cs="Times New Roman"/>
          <w:sz w:val="28"/>
          <w:szCs w:val="28"/>
          <w:lang w:eastAsia="ru-RU"/>
        </w:rPr>
        <w:t>10 відсотків голосів (точна цифра може змінюватися в залежності від структури партій, кандидатів і голосів), навряд чи буде обраний.</w:t>
      </w:r>
    </w:p>
    <w:p w:rsidR="00566666" w:rsidRPr="00566666" w:rsidRDefault="00566666" w:rsidP="008969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 також зазначити, що у</w:t>
      </w:r>
      <w:r w:rsidRPr="0056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1987 і 1988 р Європейська комісія з прав людини відхилила дві скарги на закон Франції про вибори депутатів Європарламенту, що вводив п'ятивідсотковий бар'єр як для доступу до розподілу місць, так і для повернення виборчої застави, що, на думку заявників, порушувало статтю 3 першого протоколу ЄКПЛ (раніше аналогічні скарги відхили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56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також Державна рада Франції).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56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6666" w:rsidRPr="00566666" w:rsidRDefault="00566666" w:rsidP="008969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1993 р Конституційний суд Італії, а в 1996 р Європейська комісія з прав людини відхилила скаргу на новий італійський закон про парламентські вибори, </w:t>
      </w:r>
      <w:r w:rsidRPr="00566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згідно з яким для участі у пропорційному розподілі мандатів потрібно подолати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4 %</w:t>
      </w:r>
      <w:r w:rsidRPr="0056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бар'єр на рівні всієї країни. 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</w:p>
    <w:p w:rsidR="00566666" w:rsidRPr="00566666" w:rsidRDefault="00566666" w:rsidP="008969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Встановлений в Латвії для парламентських виборів п'ятивідсотковий бар'єр був визнаний правомірним рішенням Конституційного суду в 2002 р</w:t>
      </w:r>
      <w:r w:rsidR="00461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таким, що відповідає Європейській конвенції </w:t>
      </w:r>
      <w:r w:rsidR="00461450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прав</w:t>
      </w:r>
      <w:r w:rsidRPr="0056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людини рішенням ЄСПЛ в 2007 р</w:t>
      </w:r>
      <w:r w:rsidR="00461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450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</w:p>
    <w:p w:rsidR="00566666" w:rsidRDefault="00566666" w:rsidP="008969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Німеччині конституційний суд у 2011 році визнав недійсним п'ятивідсотковий бар'єр для виборів до Європарламенту; замість нього був введений </w:t>
      </w:r>
      <w:r w:rsidR="00461450">
        <w:rPr>
          <w:rFonts w:ascii="Times New Roman" w:eastAsia="Times New Roman" w:hAnsi="Times New Roman" w:cs="Times New Roman"/>
          <w:sz w:val="28"/>
          <w:szCs w:val="28"/>
          <w:lang w:eastAsia="ru-RU"/>
        </w:rPr>
        <w:t>3%</w:t>
      </w:r>
      <w:r w:rsidRPr="0056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бар'єр, але і його суд скасував, в 2014 році. </w:t>
      </w:r>
    </w:p>
    <w:p w:rsidR="00461450" w:rsidRDefault="00461450" w:rsidP="008969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як введення 3% бар’єру, так і 5% прохідного бар’єру </w:t>
      </w:r>
      <w:r w:rsidRPr="0046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Європейській конвенції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прав</w:t>
      </w:r>
      <w:r w:rsidRPr="0046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1450" w:rsidRPr="00566666" w:rsidRDefault="00461450" w:rsidP="00566666">
      <w:pPr>
        <w:spacing w:before="100" w:beforeAutospacing="1" w:after="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Також у 2007 р. Парламентська асамблея Ради Європи у своїй Резолюції 1547 п. 58 рекомендує </w:t>
      </w:r>
      <w:r w:rsidRPr="004614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6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усталеними демократичними традиціями встановлювати процентний бар'єр для парламентських виборів на рівні не вище 3%. При цьому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слід забезпечувати можливість вираження максимально велико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46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 політичних поглядів</w:t>
      </w:r>
      <w:r w:rsidRPr="0046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Позбавлення численних груп людей їх права бути представленими згубно позначається на демократичній системі. У країнах з усталеними демократичними традиціями слід знайти рівновагу між справедливим </w:t>
      </w:r>
      <w:r w:rsidR="00896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представленням політичних поглядів</w:t>
      </w:r>
      <w:r w:rsidRPr="0046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суспільстві і ефективністю парламенту і уряду.</w:t>
      </w:r>
    </w:p>
    <w:p w:rsidR="00BD34CE" w:rsidRPr="00BD34CE" w:rsidRDefault="00BD34CE" w:rsidP="00BD34C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Закону за своєю метою </w:t>
      </w:r>
      <w:r w:rsidRPr="00BD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суперечить</w:t>
      </w:r>
      <w:r w:rsidRPr="00BD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міжнародно-правовим зобов’язанням України та праву ЄС.</w:t>
      </w:r>
      <w:r w:rsidRPr="00BD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120" w:rsidRDefault="00A46120">
      <w:pPr>
        <w:rPr>
          <w:lang w:val="ru-RU"/>
        </w:rPr>
      </w:pPr>
    </w:p>
    <w:p w:rsidR="00A46120" w:rsidRPr="00A46120" w:rsidRDefault="00A46120" w:rsidP="00A46120">
      <w:pPr>
        <w:rPr>
          <w:lang w:val="ru-RU"/>
        </w:rPr>
      </w:pPr>
    </w:p>
    <w:p w:rsidR="00A46120" w:rsidRPr="00A46120" w:rsidRDefault="00A46120" w:rsidP="00A46120">
      <w:pPr>
        <w:rPr>
          <w:lang w:val="ru-RU"/>
        </w:rPr>
      </w:pPr>
    </w:p>
    <w:p w:rsidR="00A46120" w:rsidRPr="00A46120" w:rsidRDefault="00A46120" w:rsidP="00A46120">
      <w:pPr>
        <w:rPr>
          <w:lang w:val="ru-RU"/>
        </w:rPr>
      </w:pPr>
    </w:p>
    <w:p w:rsidR="00A46120" w:rsidRPr="00A46120" w:rsidRDefault="00A46120" w:rsidP="00A46120">
      <w:pPr>
        <w:rPr>
          <w:lang w:val="ru-RU"/>
        </w:rPr>
      </w:pPr>
    </w:p>
    <w:p w:rsidR="00A46120" w:rsidRPr="00A46120" w:rsidRDefault="00A46120" w:rsidP="00A46120">
      <w:pPr>
        <w:rPr>
          <w:lang w:val="ru-RU"/>
        </w:rPr>
      </w:pPr>
    </w:p>
    <w:p w:rsidR="00A46120" w:rsidRPr="00A46120" w:rsidRDefault="00A46120" w:rsidP="00A46120">
      <w:pPr>
        <w:rPr>
          <w:lang w:val="ru-RU"/>
        </w:rPr>
      </w:pPr>
    </w:p>
    <w:p w:rsidR="00A46120" w:rsidRPr="00A46120" w:rsidRDefault="00A46120" w:rsidP="00A46120">
      <w:pPr>
        <w:rPr>
          <w:lang w:val="ru-RU"/>
        </w:rPr>
      </w:pPr>
    </w:p>
    <w:p w:rsidR="00A46120" w:rsidRDefault="00A46120" w:rsidP="00A46120">
      <w:pPr>
        <w:rPr>
          <w:lang w:val="ru-RU"/>
        </w:rPr>
      </w:pPr>
    </w:p>
    <w:p w:rsidR="008969BC" w:rsidRDefault="008969BC" w:rsidP="00A46120">
      <w:pPr>
        <w:rPr>
          <w:lang w:val="ru-RU"/>
        </w:rPr>
      </w:pPr>
    </w:p>
    <w:p w:rsidR="008969BC" w:rsidRDefault="008969BC" w:rsidP="00A46120">
      <w:pPr>
        <w:rPr>
          <w:lang w:val="ru-RU"/>
        </w:rPr>
      </w:pPr>
    </w:p>
    <w:p w:rsidR="008969BC" w:rsidRPr="00A46120" w:rsidRDefault="008969BC" w:rsidP="00A46120">
      <w:pPr>
        <w:rPr>
          <w:lang w:val="ru-RU"/>
        </w:rPr>
      </w:pPr>
    </w:p>
    <w:p w:rsidR="00156303" w:rsidRPr="00A46120" w:rsidRDefault="00156303" w:rsidP="00A46120">
      <w:pPr>
        <w:ind w:firstLine="708"/>
        <w:rPr>
          <w:color w:val="AEAAAA" w:themeColor="background2" w:themeShade="BF"/>
          <w:lang w:val="ru-RU"/>
        </w:rPr>
      </w:pPr>
    </w:p>
    <w:sectPr w:rsidR="00156303" w:rsidRPr="00A461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BFC" w:rsidRDefault="00AC0BFC" w:rsidP="00BD34CE">
      <w:pPr>
        <w:spacing w:after="0" w:line="240" w:lineRule="auto"/>
      </w:pPr>
      <w:r>
        <w:separator/>
      </w:r>
    </w:p>
  </w:endnote>
  <w:endnote w:type="continuationSeparator" w:id="0">
    <w:p w:rsidR="00AC0BFC" w:rsidRDefault="00AC0BFC" w:rsidP="00BD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BFC" w:rsidRDefault="00AC0BFC" w:rsidP="00BD34CE">
      <w:pPr>
        <w:spacing w:after="0" w:line="240" w:lineRule="auto"/>
      </w:pPr>
      <w:r>
        <w:separator/>
      </w:r>
    </w:p>
  </w:footnote>
  <w:footnote w:type="continuationSeparator" w:id="0">
    <w:p w:rsidR="00AC0BFC" w:rsidRDefault="00AC0BFC" w:rsidP="00BD34CE">
      <w:pPr>
        <w:spacing w:after="0" w:line="240" w:lineRule="auto"/>
      </w:pPr>
      <w:r>
        <w:continuationSeparator/>
      </w:r>
    </w:p>
  </w:footnote>
  <w:footnote w:id="1">
    <w:p w:rsidR="003C6305" w:rsidRPr="003C6305" w:rsidRDefault="003C6305" w:rsidP="003C63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a5"/>
        </w:rPr>
        <w:footnoteRef/>
      </w:r>
      <w:r>
        <w:t xml:space="preserve"> </w:t>
      </w:r>
      <w:r w:rsidRPr="003C6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3C6305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омітет розглянув проект Закону на своєму засіданні </w:t>
      </w:r>
      <w:r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11</w:t>
      </w:r>
      <w:r w:rsidRPr="003C6305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червня 2020 року (протокол № 3</w:t>
      </w:r>
      <w:r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7</w:t>
      </w:r>
      <w:bookmarkStart w:id="0" w:name="_GoBack"/>
      <w:bookmarkEnd w:id="0"/>
      <w:r w:rsidRPr="003C6305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) в</w:t>
      </w:r>
      <w:r w:rsidRPr="003C6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ідповідно до статті 93 Регламенту Верховної Ради України</w:t>
      </w:r>
      <w:r w:rsidRPr="003C6305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.</w:t>
      </w:r>
    </w:p>
    <w:p w:rsidR="003C6305" w:rsidRPr="003C6305" w:rsidRDefault="003C6305">
      <w:pPr>
        <w:pStyle w:val="a3"/>
        <w:rPr>
          <w:lang w:val="uk-UA"/>
        </w:rPr>
      </w:pPr>
    </w:p>
  </w:footnote>
  <w:footnote w:id="2">
    <w:p w:rsidR="00566666" w:rsidRPr="00566666" w:rsidRDefault="00566666">
      <w:pPr>
        <w:pStyle w:val="a3"/>
        <w:rPr>
          <w:lang w:val="uk-UA"/>
        </w:rPr>
      </w:pPr>
      <w:r>
        <w:rPr>
          <w:rStyle w:val="a5"/>
        </w:rPr>
        <w:footnoteRef/>
      </w:r>
      <w:r w:rsidRPr="003C6305">
        <w:rPr>
          <w:lang w:val="uk-UA"/>
        </w:rPr>
        <w:t xml:space="preserve"> </w:t>
      </w:r>
      <w:hyperlink r:id="rId1" w:history="1">
        <w:r>
          <w:rPr>
            <w:rStyle w:val="aa"/>
          </w:rPr>
          <w:t>http</w:t>
        </w:r>
        <w:r w:rsidRPr="003C6305">
          <w:rPr>
            <w:rStyle w:val="aa"/>
            <w:lang w:val="uk-UA"/>
          </w:rPr>
          <w:t>://</w:t>
        </w:r>
        <w:r>
          <w:rPr>
            <w:rStyle w:val="aa"/>
          </w:rPr>
          <w:t>aceproject</w:t>
        </w:r>
        <w:r w:rsidRPr="003C6305">
          <w:rPr>
            <w:rStyle w:val="aa"/>
            <w:lang w:val="uk-UA"/>
          </w:rPr>
          <w:t>.</w:t>
        </w:r>
        <w:r>
          <w:rPr>
            <w:rStyle w:val="aa"/>
          </w:rPr>
          <w:t>org</w:t>
        </w:r>
        <w:r w:rsidRPr="003C6305">
          <w:rPr>
            <w:rStyle w:val="aa"/>
            <w:lang w:val="uk-UA"/>
          </w:rPr>
          <w:t>/</w:t>
        </w:r>
        <w:r>
          <w:rPr>
            <w:rStyle w:val="aa"/>
          </w:rPr>
          <w:t>ace</w:t>
        </w:r>
        <w:r w:rsidRPr="003C6305">
          <w:rPr>
            <w:rStyle w:val="aa"/>
            <w:lang w:val="uk-UA"/>
          </w:rPr>
          <w:t>-</w:t>
        </w:r>
        <w:r>
          <w:rPr>
            <w:rStyle w:val="aa"/>
          </w:rPr>
          <w:t>ru</w:t>
        </w:r>
        <w:r w:rsidRPr="003C6305">
          <w:rPr>
            <w:rStyle w:val="aa"/>
            <w:lang w:val="uk-UA"/>
          </w:rPr>
          <w:t>/</w:t>
        </w:r>
        <w:r>
          <w:rPr>
            <w:rStyle w:val="aa"/>
          </w:rPr>
          <w:t>topics</w:t>
        </w:r>
        <w:r w:rsidRPr="003C6305">
          <w:rPr>
            <w:rStyle w:val="aa"/>
            <w:lang w:val="uk-UA"/>
          </w:rPr>
          <w:t>/</w:t>
        </w:r>
        <w:r>
          <w:rPr>
            <w:rStyle w:val="aa"/>
          </w:rPr>
          <w:t>es</w:t>
        </w:r>
        <w:r w:rsidRPr="003C6305">
          <w:rPr>
            <w:rStyle w:val="aa"/>
            <w:lang w:val="uk-UA"/>
          </w:rPr>
          <w:t>/</w:t>
        </w:r>
        <w:r>
          <w:rPr>
            <w:rStyle w:val="aa"/>
          </w:rPr>
          <w:t>esd</w:t>
        </w:r>
        <w:r w:rsidRPr="003C6305">
          <w:rPr>
            <w:rStyle w:val="aa"/>
            <w:lang w:val="uk-UA"/>
          </w:rPr>
          <w:t>/</w:t>
        </w:r>
        <w:r>
          <w:rPr>
            <w:rStyle w:val="aa"/>
          </w:rPr>
          <w:t>esd</w:t>
        </w:r>
        <w:r w:rsidRPr="003C6305">
          <w:rPr>
            <w:rStyle w:val="aa"/>
            <w:lang w:val="uk-UA"/>
          </w:rPr>
          <w:t>02/</w:t>
        </w:r>
        <w:r>
          <w:rPr>
            <w:rStyle w:val="aa"/>
          </w:rPr>
          <w:t>esd</w:t>
        </w:r>
        <w:r w:rsidRPr="003C6305">
          <w:rPr>
            <w:rStyle w:val="aa"/>
            <w:lang w:val="uk-UA"/>
          </w:rPr>
          <w:t>02</w:t>
        </w:r>
        <w:r>
          <w:rPr>
            <w:rStyle w:val="aa"/>
          </w:rPr>
          <w:t>e</w:t>
        </w:r>
        <w:r w:rsidRPr="003C6305">
          <w:rPr>
            <w:rStyle w:val="aa"/>
            <w:lang w:val="uk-UA"/>
          </w:rPr>
          <w:t>/</w:t>
        </w:r>
        <w:r>
          <w:rPr>
            <w:rStyle w:val="aa"/>
          </w:rPr>
          <w:t>esd</w:t>
        </w:r>
        <w:r w:rsidRPr="003C6305">
          <w:rPr>
            <w:rStyle w:val="aa"/>
            <w:lang w:val="uk-UA"/>
          </w:rPr>
          <w:t>02</w:t>
        </w:r>
        <w:r>
          <w:rPr>
            <w:rStyle w:val="aa"/>
          </w:rPr>
          <w:t>e</w:t>
        </w:r>
        <w:r w:rsidRPr="003C6305">
          <w:rPr>
            <w:rStyle w:val="aa"/>
            <w:lang w:val="uk-UA"/>
          </w:rPr>
          <w:t>02</w:t>
        </w:r>
      </w:hyperlink>
    </w:p>
  </w:footnote>
  <w:footnote w:id="3">
    <w:p w:rsidR="00566666" w:rsidRPr="00566666" w:rsidRDefault="00566666">
      <w:pPr>
        <w:pStyle w:val="a3"/>
        <w:rPr>
          <w:lang w:val="uk-UA"/>
        </w:rPr>
      </w:pPr>
      <w:r>
        <w:rPr>
          <w:rStyle w:val="a5"/>
        </w:rPr>
        <w:footnoteRef/>
      </w:r>
      <w:r w:rsidRPr="00566666">
        <w:rPr>
          <w:lang w:val="uk-UA"/>
        </w:rPr>
        <w:t xml:space="preserve"> </w:t>
      </w:r>
      <w:hyperlink r:id="rId2" w:anchor="{%22dmdocnumber%22:[%22820057%22],%22itemid%22:[%22001-81501%22]}" w:history="1">
        <w:r>
          <w:rPr>
            <w:rStyle w:val="aa"/>
          </w:rPr>
          <w:t>https</w:t>
        </w:r>
        <w:r w:rsidRPr="00566666">
          <w:rPr>
            <w:rStyle w:val="aa"/>
            <w:lang w:val="uk-UA"/>
          </w:rPr>
          <w:t>://</w:t>
        </w:r>
        <w:r>
          <w:rPr>
            <w:rStyle w:val="aa"/>
          </w:rPr>
          <w:t>hudoc</w:t>
        </w:r>
        <w:r w:rsidRPr="00566666">
          <w:rPr>
            <w:rStyle w:val="aa"/>
            <w:lang w:val="uk-UA"/>
          </w:rPr>
          <w:t>.</w:t>
        </w:r>
        <w:r>
          <w:rPr>
            <w:rStyle w:val="aa"/>
          </w:rPr>
          <w:t>echr</w:t>
        </w:r>
        <w:r w:rsidRPr="00566666">
          <w:rPr>
            <w:rStyle w:val="aa"/>
            <w:lang w:val="uk-UA"/>
          </w:rPr>
          <w:t>.</w:t>
        </w:r>
        <w:r>
          <w:rPr>
            <w:rStyle w:val="aa"/>
          </w:rPr>
          <w:t>coe</w:t>
        </w:r>
        <w:r w:rsidRPr="00566666">
          <w:rPr>
            <w:rStyle w:val="aa"/>
            <w:lang w:val="uk-UA"/>
          </w:rPr>
          <w:t>.</w:t>
        </w:r>
        <w:r>
          <w:rPr>
            <w:rStyle w:val="aa"/>
          </w:rPr>
          <w:t>int</w:t>
        </w:r>
        <w:r w:rsidRPr="00566666">
          <w:rPr>
            <w:rStyle w:val="aa"/>
            <w:lang w:val="uk-UA"/>
          </w:rPr>
          <w:t>/</w:t>
        </w:r>
        <w:r>
          <w:rPr>
            <w:rStyle w:val="aa"/>
          </w:rPr>
          <w:t>eng</w:t>
        </w:r>
        <w:r w:rsidRPr="00566666">
          <w:rPr>
            <w:rStyle w:val="aa"/>
            <w:lang w:val="uk-UA"/>
          </w:rPr>
          <w:t>#{%22</w:t>
        </w:r>
        <w:r>
          <w:rPr>
            <w:rStyle w:val="aa"/>
          </w:rPr>
          <w:t>dmdocnumber</w:t>
        </w:r>
        <w:r w:rsidRPr="00566666">
          <w:rPr>
            <w:rStyle w:val="aa"/>
            <w:lang w:val="uk-UA"/>
          </w:rPr>
          <w:t>%22:[%22820057%22],%22</w:t>
        </w:r>
        <w:r>
          <w:rPr>
            <w:rStyle w:val="aa"/>
          </w:rPr>
          <w:t>itemid</w:t>
        </w:r>
        <w:r w:rsidRPr="00566666">
          <w:rPr>
            <w:rStyle w:val="aa"/>
            <w:lang w:val="uk-UA"/>
          </w:rPr>
          <w:t>%22:[%22001-81501%22]}</w:t>
        </w:r>
      </w:hyperlink>
    </w:p>
  </w:footnote>
  <w:footnote w:id="4">
    <w:p w:rsidR="00566666" w:rsidRPr="00566666" w:rsidRDefault="00566666">
      <w:pPr>
        <w:pStyle w:val="a3"/>
        <w:rPr>
          <w:lang w:val="uk-UA"/>
        </w:rPr>
      </w:pPr>
      <w:r>
        <w:rPr>
          <w:rStyle w:val="a5"/>
        </w:rPr>
        <w:footnoteRef/>
      </w:r>
      <w:r w:rsidRPr="00566666">
        <w:rPr>
          <w:lang w:val="uk-UA"/>
        </w:rPr>
        <w:t xml:space="preserve"> </w:t>
      </w:r>
      <w:hyperlink r:id="rId3" w:anchor="{%22dmdocnumber%22:[%22667003%22],%22itemid%22:[%22001-2841%22]}" w:history="1">
        <w:r>
          <w:rPr>
            <w:rStyle w:val="aa"/>
          </w:rPr>
          <w:t>https</w:t>
        </w:r>
        <w:r w:rsidRPr="00566666">
          <w:rPr>
            <w:rStyle w:val="aa"/>
            <w:lang w:val="uk-UA"/>
          </w:rPr>
          <w:t>://</w:t>
        </w:r>
        <w:r>
          <w:rPr>
            <w:rStyle w:val="aa"/>
          </w:rPr>
          <w:t>hudoc</w:t>
        </w:r>
        <w:r w:rsidRPr="00566666">
          <w:rPr>
            <w:rStyle w:val="aa"/>
            <w:lang w:val="uk-UA"/>
          </w:rPr>
          <w:t>.</w:t>
        </w:r>
        <w:r>
          <w:rPr>
            <w:rStyle w:val="aa"/>
          </w:rPr>
          <w:t>echr</w:t>
        </w:r>
        <w:r w:rsidRPr="00566666">
          <w:rPr>
            <w:rStyle w:val="aa"/>
            <w:lang w:val="uk-UA"/>
          </w:rPr>
          <w:t>.</w:t>
        </w:r>
        <w:r>
          <w:rPr>
            <w:rStyle w:val="aa"/>
          </w:rPr>
          <w:t>coe</w:t>
        </w:r>
        <w:r w:rsidRPr="00566666">
          <w:rPr>
            <w:rStyle w:val="aa"/>
            <w:lang w:val="uk-UA"/>
          </w:rPr>
          <w:t>.</w:t>
        </w:r>
        <w:r>
          <w:rPr>
            <w:rStyle w:val="aa"/>
          </w:rPr>
          <w:t>int</w:t>
        </w:r>
        <w:r w:rsidRPr="00566666">
          <w:rPr>
            <w:rStyle w:val="aa"/>
            <w:lang w:val="uk-UA"/>
          </w:rPr>
          <w:t>/</w:t>
        </w:r>
        <w:r>
          <w:rPr>
            <w:rStyle w:val="aa"/>
          </w:rPr>
          <w:t>eng</w:t>
        </w:r>
        <w:r w:rsidRPr="00566666">
          <w:rPr>
            <w:rStyle w:val="aa"/>
            <w:lang w:val="uk-UA"/>
          </w:rPr>
          <w:t>#{%22</w:t>
        </w:r>
        <w:r>
          <w:rPr>
            <w:rStyle w:val="aa"/>
          </w:rPr>
          <w:t>dmdocnumber</w:t>
        </w:r>
        <w:r w:rsidRPr="00566666">
          <w:rPr>
            <w:rStyle w:val="aa"/>
            <w:lang w:val="uk-UA"/>
          </w:rPr>
          <w:t>%22:[%22667003%22],%22</w:t>
        </w:r>
        <w:r>
          <w:rPr>
            <w:rStyle w:val="aa"/>
          </w:rPr>
          <w:t>itemid</w:t>
        </w:r>
        <w:r w:rsidRPr="00566666">
          <w:rPr>
            <w:rStyle w:val="aa"/>
            <w:lang w:val="uk-UA"/>
          </w:rPr>
          <w:t>%22:[%22001-2841%22]}</w:t>
        </w:r>
      </w:hyperlink>
    </w:p>
  </w:footnote>
  <w:footnote w:id="5">
    <w:p w:rsidR="00461450" w:rsidRPr="00461450" w:rsidRDefault="00461450">
      <w:pPr>
        <w:pStyle w:val="a3"/>
        <w:rPr>
          <w:lang w:val="uk-UA"/>
        </w:rPr>
      </w:pPr>
      <w:r>
        <w:rPr>
          <w:rStyle w:val="a5"/>
        </w:rPr>
        <w:footnoteRef/>
      </w:r>
      <w:r w:rsidRPr="00461450">
        <w:rPr>
          <w:lang w:val="uk-UA"/>
        </w:rPr>
        <w:t xml:space="preserve"> </w:t>
      </w:r>
      <w:hyperlink r:id="rId4" w:anchor="{%22itemid%22:[%22001-83936%22]}" w:history="1">
        <w:r>
          <w:rPr>
            <w:rStyle w:val="aa"/>
          </w:rPr>
          <w:t>https</w:t>
        </w:r>
        <w:r w:rsidRPr="00461450">
          <w:rPr>
            <w:rStyle w:val="aa"/>
            <w:lang w:val="uk-UA"/>
          </w:rPr>
          <w:t>://</w:t>
        </w:r>
        <w:r>
          <w:rPr>
            <w:rStyle w:val="aa"/>
          </w:rPr>
          <w:t>hudoc</w:t>
        </w:r>
        <w:r w:rsidRPr="00461450">
          <w:rPr>
            <w:rStyle w:val="aa"/>
            <w:lang w:val="uk-UA"/>
          </w:rPr>
          <w:t>.</w:t>
        </w:r>
        <w:r>
          <w:rPr>
            <w:rStyle w:val="aa"/>
          </w:rPr>
          <w:t>echr</w:t>
        </w:r>
        <w:r w:rsidRPr="00461450">
          <w:rPr>
            <w:rStyle w:val="aa"/>
            <w:lang w:val="uk-UA"/>
          </w:rPr>
          <w:t>.</w:t>
        </w:r>
        <w:r>
          <w:rPr>
            <w:rStyle w:val="aa"/>
          </w:rPr>
          <w:t>coe</w:t>
        </w:r>
        <w:r w:rsidRPr="00461450">
          <w:rPr>
            <w:rStyle w:val="aa"/>
            <w:lang w:val="uk-UA"/>
          </w:rPr>
          <w:t>.</w:t>
        </w:r>
        <w:r>
          <w:rPr>
            <w:rStyle w:val="aa"/>
          </w:rPr>
          <w:t>int</w:t>
        </w:r>
        <w:r w:rsidRPr="00461450">
          <w:rPr>
            <w:rStyle w:val="aa"/>
            <w:lang w:val="uk-UA"/>
          </w:rPr>
          <w:t>/</w:t>
        </w:r>
        <w:r>
          <w:rPr>
            <w:rStyle w:val="aa"/>
          </w:rPr>
          <w:t>eng</w:t>
        </w:r>
        <w:r w:rsidRPr="00461450">
          <w:rPr>
            <w:rStyle w:val="aa"/>
            <w:lang w:val="uk-UA"/>
          </w:rPr>
          <w:t>#{%22</w:t>
        </w:r>
        <w:r>
          <w:rPr>
            <w:rStyle w:val="aa"/>
          </w:rPr>
          <w:t>itemid</w:t>
        </w:r>
        <w:r w:rsidRPr="00461450">
          <w:rPr>
            <w:rStyle w:val="aa"/>
            <w:lang w:val="uk-UA"/>
          </w:rPr>
          <w:t>%22:[%22001-83936%22]}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0776"/>
    <w:multiLevelType w:val="hybridMultilevel"/>
    <w:tmpl w:val="E2AEC49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E83E90"/>
    <w:multiLevelType w:val="hybridMultilevel"/>
    <w:tmpl w:val="B1C0B754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507F4E8A"/>
    <w:multiLevelType w:val="hybridMultilevel"/>
    <w:tmpl w:val="90D8380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FA2E7E"/>
    <w:multiLevelType w:val="hybridMultilevel"/>
    <w:tmpl w:val="DB7A834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817C3"/>
    <w:multiLevelType w:val="hybridMultilevel"/>
    <w:tmpl w:val="8DA20B3A"/>
    <w:lvl w:ilvl="0" w:tplc="0422000F">
      <w:start w:val="1"/>
      <w:numFmt w:val="decimal"/>
      <w:lvlText w:val="%1."/>
      <w:lvlJc w:val="left"/>
      <w:pPr>
        <w:ind w:left="1364" w:hanging="360"/>
      </w:p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04"/>
    <w:rsid w:val="00065364"/>
    <w:rsid w:val="00093800"/>
    <w:rsid w:val="00156303"/>
    <w:rsid w:val="00316620"/>
    <w:rsid w:val="003C20CA"/>
    <w:rsid w:val="003C6305"/>
    <w:rsid w:val="003E5604"/>
    <w:rsid w:val="00461450"/>
    <w:rsid w:val="00566666"/>
    <w:rsid w:val="00597892"/>
    <w:rsid w:val="005C4AC3"/>
    <w:rsid w:val="00622EC7"/>
    <w:rsid w:val="008969BC"/>
    <w:rsid w:val="00A37362"/>
    <w:rsid w:val="00A46120"/>
    <w:rsid w:val="00A93DD8"/>
    <w:rsid w:val="00AC0BFC"/>
    <w:rsid w:val="00BD34CE"/>
    <w:rsid w:val="00E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7A74"/>
  <w15:chartTrackingRefBased/>
  <w15:docId w15:val="{06B50D7B-19CE-40E4-83E6-C3C7104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34CE"/>
    <w:pPr>
      <w:spacing w:after="0" w:line="240" w:lineRule="auto"/>
    </w:pPr>
    <w:rPr>
      <w:sz w:val="20"/>
      <w:szCs w:val="20"/>
      <w:lang w:val="ru-RU"/>
    </w:rPr>
  </w:style>
  <w:style w:type="character" w:customStyle="1" w:styleId="a4">
    <w:name w:val="Текст виноски Знак"/>
    <w:basedOn w:val="a0"/>
    <w:link w:val="a3"/>
    <w:uiPriority w:val="99"/>
    <w:semiHidden/>
    <w:rsid w:val="00BD34CE"/>
    <w:rPr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BD34C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461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46120"/>
  </w:style>
  <w:style w:type="paragraph" w:styleId="a8">
    <w:name w:val="footer"/>
    <w:basedOn w:val="a"/>
    <w:link w:val="a9"/>
    <w:uiPriority w:val="99"/>
    <w:unhideWhenUsed/>
    <w:rsid w:val="00A461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46120"/>
  </w:style>
  <w:style w:type="character" w:styleId="aa">
    <w:name w:val="Hyperlink"/>
    <w:basedOn w:val="a0"/>
    <w:uiPriority w:val="99"/>
    <w:semiHidden/>
    <w:unhideWhenUsed/>
    <w:rsid w:val="0056666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9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hudoc.echr.coe.int/eng" TargetMode="External"/><Relationship Id="rId2" Type="http://schemas.openxmlformats.org/officeDocument/2006/relationships/hyperlink" Target="https://hudoc.echr.coe.int/eng" TargetMode="External"/><Relationship Id="rId1" Type="http://schemas.openxmlformats.org/officeDocument/2006/relationships/hyperlink" Target="http://aceproject.org/ace-ru/topics/es/esd/esd02/esd02e/esd02e02" TargetMode="External"/><Relationship Id="rId4" Type="http://schemas.openxmlformats.org/officeDocument/2006/relationships/hyperlink" Target="https://hudoc.echr.coe.int/en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B215C-AC33-45E7-AD55-3E2A97C7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3868</Words>
  <Characters>2206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Ференс Богдан Володимирович</dc:creator>
  <cp:keywords/>
  <dc:description/>
  <cp:lastModifiedBy>Ференс Богдан Володимирович</cp:lastModifiedBy>
  <cp:revision>6</cp:revision>
  <dcterms:created xsi:type="dcterms:W3CDTF">2020-06-09T12:43:00Z</dcterms:created>
  <dcterms:modified xsi:type="dcterms:W3CDTF">2020-06-23T09:31:00Z</dcterms:modified>
</cp:coreProperties>
</file>