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DA" w:rsidRPr="00610F26" w:rsidRDefault="007621DA" w:rsidP="009767AC">
      <w:pPr>
        <w:spacing w:line="264" w:lineRule="auto"/>
        <w:jc w:val="center"/>
        <w:rPr>
          <w:b/>
          <w:sz w:val="28"/>
          <w:szCs w:val="28"/>
          <w:lang w:val="uk-UA"/>
        </w:rPr>
      </w:pPr>
      <w:bookmarkStart w:id="0" w:name="_GoBack"/>
      <w:bookmarkEnd w:id="0"/>
      <w:r w:rsidRPr="00610F26">
        <w:rPr>
          <w:b/>
          <w:sz w:val="28"/>
          <w:szCs w:val="28"/>
          <w:lang w:val="uk-UA"/>
        </w:rPr>
        <w:t>ПОРІВНЯЛЬНА ТАБЛИЦЯ</w:t>
      </w:r>
    </w:p>
    <w:p w:rsidR="007621DA" w:rsidRPr="00610F26" w:rsidRDefault="007621DA" w:rsidP="009767AC">
      <w:pPr>
        <w:spacing w:line="264" w:lineRule="auto"/>
        <w:ind w:firstLine="567"/>
        <w:jc w:val="center"/>
        <w:rPr>
          <w:b/>
          <w:bCs/>
          <w:sz w:val="28"/>
          <w:szCs w:val="28"/>
          <w:lang w:val="uk-UA"/>
        </w:rPr>
      </w:pPr>
      <w:r w:rsidRPr="00610F26">
        <w:rPr>
          <w:b/>
          <w:sz w:val="28"/>
          <w:szCs w:val="28"/>
          <w:lang w:val="uk-UA"/>
        </w:rPr>
        <w:t xml:space="preserve">до проекту Закону України </w:t>
      </w:r>
      <w:r w:rsidR="00610F26" w:rsidRPr="00610F26">
        <w:rPr>
          <w:b/>
          <w:sz w:val="28"/>
          <w:szCs w:val="28"/>
          <w:lang w:val="uk-UA"/>
        </w:rPr>
        <w:t>пр</w:t>
      </w:r>
      <w:r w:rsidRPr="00610F26">
        <w:rPr>
          <w:b/>
          <w:bCs/>
          <w:sz w:val="28"/>
          <w:szCs w:val="28"/>
          <w:lang w:val="uk-UA"/>
        </w:rPr>
        <w:t xml:space="preserve">о внесення </w:t>
      </w:r>
      <w:r w:rsidR="002C38E4" w:rsidRPr="00610F26">
        <w:rPr>
          <w:b/>
          <w:bCs/>
          <w:sz w:val="28"/>
          <w:szCs w:val="28"/>
          <w:lang w:val="uk-UA"/>
        </w:rPr>
        <w:t xml:space="preserve">змін до </w:t>
      </w:r>
      <w:r w:rsidRPr="00610F26">
        <w:rPr>
          <w:b/>
          <w:bCs/>
          <w:sz w:val="28"/>
          <w:szCs w:val="28"/>
          <w:lang w:val="uk-UA"/>
        </w:rPr>
        <w:t>Митного кодексу України</w:t>
      </w:r>
    </w:p>
    <w:p w:rsidR="007621DA" w:rsidRPr="00610F26" w:rsidRDefault="007621DA" w:rsidP="009767AC">
      <w:pPr>
        <w:spacing w:line="264" w:lineRule="auto"/>
        <w:jc w:val="center"/>
        <w:rPr>
          <w:b/>
          <w:bCs/>
          <w:sz w:val="28"/>
          <w:szCs w:val="28"/>
          <w:lang w:val="uk-UA"/>
        </w:rPr>
      </w:pPr>
      <w:r w:rsidRPr="00610F26">
        <w:rPr>
          <w:b/>
          <w:bCs/>
          <w:sz w:val="28"/>
          <w:szCs w:val="28"/>
          <w:lang w:val="uk-UA"/>
        </w:rPr>
        <w:t xml:space="preserve">щодо </w:t>
      </w:r>
      <w:r w:rsidR="0039609E" w:rsidRPr="005C5438">
        <w:rPr>
          <w:b/>
          <w:bCs/>
          <w:color w:val="000000" w:themeColor="text1"/>
          <w:sz w:val="28"/>
          <w:szCs w:val="28"/>
          <w:lang w:val="uk-UA"/>
        </w:rPr>
        <w:t>меценатської діяльності у сфері спорту</w:t>
      </w:r>
    </w:p>
    <w:p w:rsidR="007621DA" w:rsidRPr="00610F26" w:rsidRDefault="007621DA" w:rsidP="009767AC">
      <w:pPr>
        <w:spacing w:line="264" w:lineRule="auto"/>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2"/>
        <w:gridCol w:w="7278"/>
      </w:tblGrid>
      <w:tr w:rsidR="007621DA" w:rsidRPr="00610F26" w:rsidTr="007466AB">
        <w:tc>
          <w:tcPr>
            <w:tcW w:w="7282" w:type="dxa"/>
          </w:tcPr>
          <w:p w:rsidR="007621DA" w:rsidRPr="00610F26" w:rsidRDefault="007621DA" w:rsidP="009767AC">
            <w:pPr>
              <w:spacing w:line="264" w:lineRule="auto"/>
              <w:rPr>
                <w:sz w:val="28"/>
                <w:szCs w:val="28"/>
                <w:lang w:val="uk-UA"/>
              </w:rPr>
            </w:pPr>
            <w:r w:rsidRPr="00610F26">
              <w:rPr>
                <w:b/>
                <w:sz w:val="28"/>
                <w:szCs w:val="28"/>
                <w:lang w:val="uk-UA"/>
              </w:rPr>
              <w:t>Зміст положення (норми) чинного акта законодавства</w:t>
            </w:r>
          </w:p>
        </w:tc>
        <w:tc>
          <w:tcPr>
            <w:tcW w:w="7278" w:type="dxa"/>
          </w:tcPr>
          <w:p w:rsidR="007621DA" w:rsidRPr="00610F26" w:rsidRDefault="007621DA" w:rsidP="009767AC">
            <w:pPr>
              <w:spacing w:line="264" w:lineRule="auto"/>
              <w:jc w:val="center"/>
              <w:rPr>
                <w:b/>
                <w:sz w:val="28"/>
                <w:szCs w:val="28"/>
                <w:lang w:val="uk-UA"/>
              </w:rPr>
            </w:pPr>
            <w:r w:rsidRPr="00610F26">
              <w:rPr>
                <w:b/>
                <w:sz w:val="28"/>
                <w:szCs w:val="28"/>
                <w:lang w:val="uk-UA"/>
              </w:rPr>
              <w:t>Зміст відповідного положення (норми) проекту акта</w:t>
            </w:r>
          </w:p>
        </w:tc>
      </w:tr>
      <w:tr w:rsidR="007621DA" w:rsidRPr="00610F26" w:rsidTr="007466AB">
        <w:tc>
          <w:tcPr>
            <w:tcW w:w="14560" w:type="dxa"/>
            <w:gridSpan w:val="2"/>
          </w:tcPr>
          <w:p w:rsidR="007621DA" w:rsidRPr="00610F26" w:rsidRDefault="007621DA" w:rsidP="009767AC">
            <w:pPr>
              <w:spacing w:line="264" w:lineRule="auto"/>
              <w:jc w:val="center"/>
              <w:rPr>
                <w:b/>
                <w:sz w:val="28"/>
                <w:szCs w:val="28"/>
                <w:lang w:val="uk-UA"/>
              </w:rPr>
            </w:pPr>
            <w:r w:rsidRPr="00610F26">
              <w:rPr>
                <w:b/>
                <w:sz w:val="28"/>
                <w:szCs w:val="28"/>
                <w:lang w:val="uk-UA"/>
              </w:rPr>
              <w:t>Митний кодекс України</w:t>
            </w:r>
          </w:p>
        </w:tc>
      </w:tr>
      <w:tr w:rsidR="00FF726E" w:rsidRPr="00610F26" w:rsidTr="007466AB">
        <w:tc>
          <w:tcPr>
            <w:tcW w:w="7282" w:type="dxa"/>
          </w:tcPr>
          <w:p w:rsidR="00FF726E" w:rsidRPr="00FF726E" w:rsidRDefault="00FF726E" w:rsidP="009767AC">
            <w:pPr>
              <w:spacing w:line="264" w:lineRule="auto"/>
              <w:jc w:val="center"/>
              <w:rPr>
                <w:b/>
                <w:strike/>
                <w:sz w:val="28"/>
                <w:szCs w:val="28"/>
                <w:lang w:val="uk-UA"/>
              </w:rPr>
            </w:pPr>
            <w:r w:rsidRPr="00FF726E">
              <w:rPr>
                <w:b/>
                <w:sz w:val="28"/>
                <w:szCs w:val="28"/>
                <w:lang w:val="uk-UA"/>
              </w:rPr>
              <w:t>Стаття 282. Звільнення від оподаткування митом (податкові пільги)</w:t>
            </w:r>
          </w:p>
        </w:tc>
        <w:tc>
          <w:tcPr>
            <w:tcW w:w="7278" w:type="dxa"/>
          </w:tcPr>
          <w:p w:rsidR="00FF726E" w:rsidRPr="00FF726E" w:rsidRDefault="00FF726E" w:rsidP="009767AC">
            <w:pPr>
              <w:spacing w:line="264" w:lineRule="auto"/>
              <w:jc w:val="center"/>
              <w:rPr>
                <w:b/>
                <w:strike/>
                <w:sz w:val="28"/>
                <w:szCs w:val="28"/>
                <w:lang w:val="uk-UA"/>
              </w:rPr>
            </w:pPr>
            <w:r w:rsidRPr="00FF726E">
              <w:rPr>
                <w:b/>
                <w:sz w:val="28"/>
                <w:szCs w:val="28"/>
                <w:lang w:val="uk-UA"/>
              </w:rPr>
              <w:t>Стаття 282. Звільнення від оподаткування митом (податкові пільги)</w:t>
            </w:r>
          </w:p>
        </w:tc>
      </w:tr>
      <w:tr w:rsidR="00FF726E" w:rsidRPr="00610F26" w:rsidTr="007466AB">
        <w:tc>
          <w:tcPr>
            <w:tcW w:w="7282" w:type="dxa"/>
          </w:tcPr>
          <w:p w:rsidR="00FF726E" w:rsidRPr="00FF726E" w:rsidRDefault="00FF726E" w:rsidP="009767AC">
            <w:pPr>
              <w:spacing w:line="264" w:lineRule="auto"/>
              <w:jc w:val="both"/>
              <w:rPr>
                <w:sz w:val="28"/>
                <w:szCs w:val="28"/>
                <w:lang w:val="uk-UA"/>
              </w:rPr>
            </w:pPr>
            <w:r w:rsidRPr="00FF726E">
              <w:rPr>
                <w:sz w:val="28"/>
                <w:szCs w:val="28"/>
                <w:lang w:val="uk-UA"/>
              </w:rPr>
              <w:t xml:space="preserve">2. Звільняються від оподаткування особливими видами мита товари, зазначені у пунктах 6, 10, 19 частини першої статті 282, частинах першій </w:t>
            </w:r>
            <w:r w:rsidRPr="00FF726E">
              <w:rPr>
                <w:b/>
                <w:sz w:val="28"/>
                <w:szCs w:val="28"/>
                <w:lang w:val="uk-UA"/>
              </w:rPr>
              <w:t>та четвертій</w:t>
            </w:r>
            <w:r w:rsidRPr="00FF726E">
              <w:rPr>
                <w:sz w:val="28"/>
                <w:szCs w:val="28"/>
                <w:lang w:val="uk-UA"/>
              </w:rPr>
              <w:t xml:space="preserve"> статті 287 цього Кодексу.</w:t>
            </w:r>
          </w:p>
        </w:tc>
        <w:tc>
          <w:tcPr>
            <w:tcW w:w="7278" w:type="dxa"/>
          </w:tcPr>
          <w:p w:rsidR="00FF726E" w:rsidRPr="00FF726E" w:rsidRDefault="00FF726E" w:rsidP="009767AC">
            <w:pPr>
              <w:spacing w:line="264" w:lineRule="auto"/>
              <w:jc w:val="both"/>
              <w:rPr>
                <w:b/>
                <w:sz w:val="28"/>
                <w:szCs w:val="28"/>
                <w:lang w:val="uk-UA"/>
              </w:rPr>
            </w:pPr>
            <w:r w:rsidRPr="00FF726E">
              <w:rPr>
                <w:sz w:val="28"/>
                <w:szCs w:val="28"/>
                <w:lang w:val="uk-UA"/>
              </w:rPr>
              <w:t>2. Звільняються від оподаткування особливими видами мита товари, зазначені у пунктах 6, 10, 19 частини першої статті 282, частинах першій</w:t>
            </w:r>
            <w:r w:rsidRPr="00FF726E">
              <w:rPr>
                <w:b/>
                <w:sz w:val="28"/>
                <w:szCs w:val="28"/>
                <w:lang w:val="uk-UA"/>
              </w:rPr>
              <w:t>, четвертій та</w:t>
            </w:r>
            <w:r>
              <w:rPr>
                <w:sz w:val="28"/>
                <w:szCs w:val="28"/>
                <w:lang w:val="uk-UA"/>
              </w:rPr>
              <w:t xml:space="preserve"> </w:t>
            </w:r>
            <w:r w:rsidR="0039609E">
              <w:rPr>
                <w:b/>
                <w:color w:val="000000"/>
                <w:sz w:val="28"/>
                <w:szCs w:val="28"/>
                <w:shd w:val="clear" w:color="auto" w:fill="FFFFFF"/>
                <w:lang w:val="uk-UA"/>
              </w:rPr>
              <w:t>дев’ятій</w:t>
            </w:r>
            <w:r w:rsidRPr="00FF726E">
              <w:rPr>
                <w:sz w:val="28"/>
                <w:szCs w:val="28"/>
                <w:lang w:val="uk-UA"/>
              </w:rPr>
              <w:t xml:space="preserve"> статті 287 цього Кодексу.</w:t>
            </w:r>
          </w:p>
        </w:tc>
      </w:tr>
      <w:tr w:rsidR="00FF726E" w:rsidRPr="00610F26" w:rsidTr="007466AB">
        <w:tc>
          <w:tcPr>
            <w:tcW w:w="7282" w:type="dxa"/>
          </w:tcPr>
          <w:p w:rsidR="00FF726E" w:rsidRPr="002E0FBC" w:rsidRDefault="00FF726E" w:rsidP="009767AC">
            <w:pPr>
              <w:spacing w:line="264" w:lineRule="auto"/>
              <w:jc w:val="center"/>
              <w:rPr>
                <w:b/>
                <w:sz w:val="28"/>
                <w:szCs w:val="28"/>
                <w:lang w:val="uk-UA"/>
              </w:rPr>
            </w:pPr>
            <w:r w:rsidRPr="002E0FBC">
              <w:rPr>
                <w:b/>
                <w:sz w:val="28"/>
                <w:szCs w:val="28"/>
                <w:lang w:val="uk-UA"/>
              </w:rPr>
              <w:t>Стаття 287. Особливості оподаткування митом деяких товарів</w:t>
            </w:r>
          </w:p>
          <w:p w:rsidR="00FF726E" w:rsidRPr="002E0FBC" w:rsidRDefault="00FF726E" w:rsidP="009767AC">
            <w:pPr>
              <w:spacing w:line="264" w:lineRule="auto"/>
              <w:jc w:val="both"/>
              <w:rPr>
                <w:sz w:val="28"/>
                <w:szCs w:val="28"/>
                <w:lang w:val="uk-UA"/>
              </w:rPr>
            </w:pPr>
            <w:r w:rsidRPr="002E0FBC">
              <w:rPr>
                <w:sz w:val="28"/>
                <w:szCs w:val="28"/>
                <w:lang w:val="uk-UA"/>
              </w:rPr>
              <w:t>…</w:t>
            </w:r>
          </w:p>
          <w:p w:rsidR="00C80B19" w:rsidRPr="00BA72C0" w:rsidRDefault="00C80B19" w:rsidP="009767AC">
            <w:pPr>
              <w:spacing w:line="264" w:lineRule="auto"/>
              <w:jc w:val="both"/>
              <w:rPr>
                <w:color w:val="000000"/>
                <w:sz w:val="28"/>
                <w:szCs w:val="28"/>
                <w:shd w:val="clear" w:color="auto" w:fill="FFFFFF"/>
                <w:lang w:val="uk-UA"/>
              </w:rPr>
            </w:pPr>
            <w:r w:rsidRPr="00BA72C0">
              <w:rPr>
                <w:color w:val="000000"/>
                <w:sz w:val="28"/>
                <w:szCs w:val="28"/>
                <w:shd w:val="clear" w:color="auto" w:fill="FFFFFF"/>
                <w:lang w:val="uk-UA"/>
              </w:rPr>
              <w:t>7. Порушення вимог і умов, визначених у частинах першій ‒ четвертій, шостій та восьмій цієї статті, тягне за собою виникнення обов’язку зі сплати ввізного мита та пені у строки та у порядку, визначені цим Кодексом.</w:t>
            </w:r>
          </w:p>
          <w:p w:rsidR="00C80B19" w:rsidRDefault="00C80B19" w:rsidP="009767AC">
            <w:pPr>
              <w:spacing w:line="264" w:lineRule="auto"/>
              <w:jc w:val="both"/>
              <w:rPr>
                <w:color w:val="000000"/>
                <w:sz w:val="28"/>
                <w:szCs w:val="28"/>
                <w:shd w:val="clear" w:color="auto" w:fill="FFFFFF"/>
                <w:lang w:val="uk-UA"/>
              </w:rPr>
            </w:pPr>
          </w:p>
          <w:p w:rsidR="0039609E" w:rsidRPr="0039609E" w:rsidRDefault="0039609E" w:rsidP="009767AC">
            <w:pPr>
              <w:spacing w:line="264" w:lineRule="auto"/>
              <w:jc w:val="both"/>
              <w:rPr>
                <w:color w:val="000000"/>
                <w:sz w:val="28"/>
                <w:szCs w:val="28"/>
                <w:shd w:val="clear" w:color="auto" w:fill="FFFFFF"/>
                <w:lang w:val="uk-UA"/>
              </w:rPr>
            </w:pPr>
            <w:r w:rsidRPr="0039609E">
              <w:rPr>
                <w:color w:val="000000"/>
                <w:sz w:val="28"/>
                <w:szCs w:val="28"/>
                <w:shd w:val="clear" w:color="auto" w:fill="FFFFFF"/>
                <w:lang w:val="uk-UA"/>
              </w:rPr>
              <w:t xml:space="preserve">8. Звільняються від оподаткування ввізним митом складові (матеріали, вузли, агрегати, устаткування та комплектувальні вироби) (далі - товари), що ввозяться на митну територію України в митному режимі імпорту для використання у виробництві продукції оборонного призначення, визначеної згідно із законом, якщо </w:t>
            </w:r>
            <w:r w:rsidRPr="0039609E">
              <w:rPr>
                <w:color w:val="000000"/>
                <w:sz w:val="28"/>
                <w:szCs w:val="28"/>
                <w:shd w:val="clear" w:color="auto" w:fill="FFFFFF"/>
                <w:lang w:val="uk-UA"/>
              </w:rPr>
              <w:lastRenderedPageBreak/>
              <w:t>замовником такої продукції є державний замовник, визначений Кабінетом Міністрів України, за такими кодами товарів згідно з УКТ ЗЕД:</w:t>
            </w:r>
          </w:p>
          <w:p w:rsidR="0039609E" w:rsidRPr="0039609E" w:rsidRDefault="0039609E" w:rsidP="009767AC">
            <w:pPr>
              <w:spacing w:line="264" w:lineRule="auto"/>
              <w:jc w:val="both"/>
              <w:rPr>
                <w:color w:val="000000"/>
                <w:sz w:val="28"/>
                <w:szCs w:val="28"/>
                <w:shd w:val="clear" w:color="auto" w:fill="FFFFFF"/>
                <w:lang w:val="uk-UA"/>
              </w:rPr>
            </w:pPr>
          </w:p>
          <w:p w:rsidR="0039609E" w:rsidRPr="0039609E" w:rsidRDefault="0039609E" w:rsidP="009767AC">
            <w:pPr>
              <w:spacing w:line="264" w:lineRule="auto"/>
              <w:jc w:val="both"/>
              <w:rPr>
                <w:color w:val="000000"/>
                <w:sz w:val="28"/>
                <w:szCs w:val="28"/>
                <w:shd w:val="clear" w:color="auto" w:fill="FFFFFF"/>
                <w:lang w:val="uk-UA"/>
              </w:rPr>
            </w:pPr>
            <w:r w:rsidRPr="0039609E">
              <w:rPr>
                <w:color w:val="000000"/>
                <w:sz w:val="28"/>
                <w:szCs w:val="28"/>
                <w:shd w:val="clear" w:color="auto" w:fill="FFFFFF"/>
                <w:lang w:val="uk-UA"/>
              </w:rPr>
              <w:t xml:space="preserve">3907 40 00 00, 3919 90 00 09, 3919 90 00 19, 3920 51 00 00, 3920 91 00 90, 3921 13 10 19, 3921 90 30 00, 3921 90 90 00, 3926 90 97 90, 4011 20, 4011 30 00, 5515 91 10 00, 7003, 7004, 7005, 7006 00 10 00, 7014 00 00 00, 7207 19 80 00, 7208 90 80 00, 7211 29 00 00, 7212, 7214 99 39 00, 7215 50 11 00, 7215 90 00 00, 7217 10 90 00, 7218 91 80 00, 7219 21 10 00, 7219 21 90 00, 7219 22 90 00, 7219 24 00 00, 7219 32, 7219 33, 7219 34, 7220 12 00 00, 7220 20, 7220 90, 7222 11 11 00, 7222 11 19 00, 7222 11 81 00, 7222 11 89 00, 7222 19, 7222 20 11 00, 7222 20 19 00, 7222 20 29 00, 7222 20 31 00, 7222 20 39 00, 7222 20 81 00, 7222 20 89 00, 7222 30, 7222 40, 7223 00, 7224 90 07 00, 7224 90 14 00, 7224 90 18 00, 7225, 7226 19 80 00, 7226 92 00 00, 7226 99 10 00, 7226 99 30 00, 7226 99 70 00, 7228 10 20 00, 7228 10 50 00, 7228 10 90 00, 7228 20, 7228 30 49 00, 7228 30 69 00, 7228 30 70 00, 7228 30 89 00, 7228 60, 7228 40, 7228 50 69 00, 7228 70, 7229 90 90 00, 8407, 8408, 8409, 8411 11 00 00, 8411 12 10 00, 8411 12 30 00, 8411 22, 8411 81 00 00, 8411 91 00 00, 8411 99 00 00, 8412 10 00 90, 8412 29 89 90, 8413 19 00 00, 8413 60 20 00, 8413 60 31 00, 8413 70 81 00, 8413 81 00 00, 8413 82 00 00, 8413 91 00 90, 8414, 8415 20 00, 8421 23 00, 8421 29 00 00, 8421 39 20 00, 8421 39 80, 8421 39 60 90, 8421 99 00 00, 8425 31 00 00, </w:t>
            </w:r>
            <w:r w:rsidRPr="0039609E">
              <w:rPr>
                <w:color w:val="000000"/>
                <w:sz w:val="28"/>
                <w:szCs w:val="28"/>
                <w:shd w:val="clear" w:color="auto" w:fill="FFFFFF"/>
                <w:lang w:val="uk-UA"/>
              </w:rPr>
              <w:lastRenderedPageBreak/>
              <w:t xml:space="preserve">8425 39 00 00, 8481 10 19 00, 8481 10 99 00, 8481 20 10 00, 8481 20 90 00, 8481 30, 8481 40 10 00, 8481 80 59 00, 8481 80 63 00, 8481 80 69 00, 8481 80 73 00, 8482 10, 8482 20 00 00, 8482 30 00 00, 8482 40 00 00, 8482 50 00 00, 8482 80 00 00, 8482 91 90 00, 8482 99 00 00, 8483 20 00 00, 8483 30 38, 8483 30 80, 8483 40 59 00, 8501 10 10 00, 8501 10 99, 8501 20 00, 8501 31 00 98, 8501 33 00 10, 8501 52 20 10, 8501 52 20 90, 8501 61 20, 8501 61 80, 8501 62 00 10, 8502 11 20 90, 8502 11 80 90, 8502 12 00 90, 8502 13 20 90, 8502 13 40 90, 8502 13 80 90, 8502 40 00 90, 8504 31 29 00, 8504 33 00 90, 8504 32 00 90, 8504 40 90 00, 8505 11 00 00, 8505 90 20 10, 8505 90 90 00, 8506 30 00 00, 8506 50, 8506 80 80 00, 8507 10, 8507 20 80 90, 8507 30 80 00, 8507 50 00 00, 8507 80 00 00, 8511 10 00 10, 8511 10 00 98, 8511 40 00 98, 8511 50 00 98, 8512 20 00 90, 8518 10 95 90, 8518 21 00 90, 8525 50 00, 8525 60 00 00, 8526 10 00, 8526 91 20, 8526 91 80, 8526 92 00, 8528 59 80 00, 8528 69 10 00, 8529 10 39 00, 8529 10 69 10, 8529 10 69 90, 8529 10 80 10, 8529 90 20 00, 8529 90 49 00, 8529 90 65 00, 8529 90 97 90, 8531 20 20 10, 8531 20 40 10, 8531 20 95 10, 8531 20 40 91, 8532 10 00 00, 8532 21 00 00, 8532 22 00 00, 8532 24 00 00, 8532 25 00 00, 8532 29 00 00, 8533 10 00 00, 8533 21 00 00, 8533 31 00 00, 8533 40 90 00, 8534 00 11 00, 8535 30 10 00, 8535 40 00 00, 8536 41 90 90, 8536 50 11 90, 8536 50 19 90, 8536 50 80 00, 8539 39 00 00, 8540 20 80 00, 8540 71 00 00, 8540 79 00 10, 8540 79 00 90, 8540 81 00 00, 8541 10 00 90, 8541 21 00 90, 8541 29 00, </w:t>
            </w:r>
            <w:r w:rsidRPr="0039609E">
              <w:rPr>
                <w:color w:val="000000"/>
                <w:sz w:val="28"/>
                <w:szCs w:val="28"/>
                <w:shd w:val="clear" w:color="auto" w:fill="FFFFFF"/>
                <w:lang w:val="uk-UA"/>
              </w:rPr>
              <w:lastRenderedPageBreak/>
              <w:t>8541 40 10 00, 8541 40 90 00, 8542, 8543 20 00 00, 8543 70 30 00, 8543 70 60 00, 8543 70 90 00, 8543 90 00 10, 8544 30 00 10, 8544 42 90 91, 8701 30 00 00, 8703 33 (крім 8703 33 11 00), 8704 (крім товарних підкатегорій 8704 10 10 10, 8704 21 10 00, 8704 22 10 00, 8704 23 10 00, 8704 31 10 00, 8704 32 10 00 та товарної категорії 8704 10 90), 8706 00, 8708, 8710 00 00 00, 8803 10 00, 8803 20 00, 8803 30 00, 9001 90 00 90, 9002 19 00 00, 9005 90 00 00, 9013 90 90 00, 9014 10 00 90, 9014 20 80 90, 9014 80 00 00, 9014 90 00 90, 9015 10 10 00, 9015 80 93 00, 9015 90 00 00, 9020 00 00 00, 9025, 9026, 9029 10 00 90, 9030 33 10 00, 9030 84 00 00, 9031 80 38 00, 9031 80 98 00, 9032, 9401 20 00 00.</w:t>
            </w:r>
          </w:p>
          <w:p w:rsidR="0039609E" w:rsidRPr="0039609E" w:rsidRDefault="0039609E" w:rsidP="009767AC">
            <w:pPr>
              <w:spacing w:line="264" w:lineRule="auto"/>
              <w:jc w:val="both"/>
              <w:rPr>
                <w:color w:val="000000"/>
                <w:sz w:val="28"/>
                <w:szCs w:val="28"/>
                <w:shd w:val="clear" w:color="auto" w:fill="FFFFFF"/>
                <w:lang w:val="uk-UA"/>
              </w:rPr>
            </w:pPr>
          </w:p>
          <w:p w:rsidR="0039609E" w:rsidRPr="0039609E" w:rsidRDefault="0039609E" w:rsidP="009767AC">
            <w:pPr>
              <w:spacing w:line="264" w:lineRule="auto"/>
              <w:jc w:val="both"/>
              <w:rPr>
                <w:color w:val="000000"/>
                <w:sz w:val="28"/>
                <w:szCs w:val="28"/>
                <w:shd w:val="clear" w:color="auto" w:fill="FFFFFF"/>
                <w:lang w:val="uk-UA"/>
              </w:rPr>
            </w:pPr>
            <w:r w:rsidRPr="0039609E">
              <w:rPr>
                <w:color w:val="000000"/>
                <w:sz w:val="28"/>
                <w:szCs w:val="28"/>
                <w:shd w:val="clear" w:color="auto" w:fill="FFFFFF"/>
                <w:lang w:val="uk-UA"/>
              </w:rPr>
              <w:t>Порядок ввезення та цільового використання товарів, зазначених у цій частині, визначається Кабінетом Міністрів України.</w:t>
            </w:r>
          </w:p>
          <w:p w:rsidR="0039609E" w:rsidRPr="0039609E" w:rsidRDefault="0039609E" w:rsidP="009767AC">
            <w:pPr>
              <w:spacing w:line="264" w:lineRule="auto"/>
              <w:jc w:val="both"/>
              <w:rPr>
                <w:color w:val="000000"/>
                <w:sz w:val="28"/>
                <w:szCs w:val="28"/>
                <w:shd w:val="clear" w:color="auto" w:fill="FFFFFF"/>
                <w:lang w:val="uk-UA"/>
              </w:rPr>
            </w:pPr>
          </w:p>
          <w:p w:rsidR="00FF726E" w:rsidRDefault="0039609E" w:rsidP="009767AC">
            <w:pPr>
              <w:spacing w:line="264" w:lineRule="auto"/>
              <w:jc w:val="both"/>
              <w:rPr>
                <w:color w:val="000000"/>
                <w:sz w:val="28"/>
                <w:szCs w:val="28"/>
                <w:shd w:val="clear" w:color="auto" w:fill="FFFFFF"/>
                <w:lang w:val="uk-UA"/>
              </w:rPr>
            </w:pPr>
            <w:r w:rsidRPr="0039609E">
              <w:rPr>
                <w:color w:val="000000"/>
                <w:sz w:val="28"/>
                <w:szCs w:val="28"/>
                <w:shd w:val="clear" w:color="auto" w:fill="FFFFFF"/>
                <w:lang w:val="uk-UA"/>
              </w:rPr>
              <w:t xml:space="preserve">Зазначені у цій частині товари не звільняються від оподаткування ввізним митом, якщо вони мають походження з країни, визнаної державою-окупантом згідно із законом та/або визнаної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 </w:t>
            </w:r>
          </w:p>
          <w:p w:rsidR="0039609E" w:rsidRDefault="0039609E" w:rsidP="009767AC">
            <w:pPr>
              <w:spacing w:line="264" w:lineRule="auto"/>
              <w:jc w:val="both"/>
              <w:rPr>
                <w:color w:val="000000"/>
                <w:sz w:val="28"/>
                <w:szCs w:val="28"/>
                <w:shd w:val="clear" w:color="auto" w:fill="FFFFFF"/>
                <w:lang w:val="uk-UA"/>
              </w:rPr>
            </w:pPr>
          </w:p>
          <w:p w:rsidR="00FF726E" w:rsidRPr="002E0FBC" w:rsidRDefault="00FF726E" w:rsidP="009767AC">
            <w:pPr>
              <w:spacing w:line="264" w:lineRule="auto"/>
              <w:jc w:val="both"/>
              <w:rPr>
                <w:b/>
                <w:color w:val="000000"/>
                <w:sz w:val="28"/>
                <w:szCs w:val="28"/>
                <w:shd w:val="clear" w:color="auto" w:fill="FFFFFF"/>
                <w:lang w:val="uk-UA"/>
              </w:rPr>
            </w:pPr>
            <w:r w:rsidRPr="002E0FBC">
              <w:rPr>
                <w:b/>
                <w:color w:val="000000"/>
                <w:sz w:val="28"/>
                <w:szCs w:val="28"/>
                <w:shd w:val="clear" w:color="auto" w:fill="FFFFFF"/>
                <w:lang w:val="uk-UA"/>
              </w:rPr>
              <w:t xml:space="preserve">Відсутній </w:t>
            </w: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C80B19" w:rsidRDefault="00C80B19" w:rsidP="009767AC">
            <w:pPr>
              <w:spacing w:line="264" w:lineRule="auto"/>
              <w:jc w:val="both"/>
              <w:rPr>
                <w:color w:val="000000"/>
                <w:sz w:val="28"/>
                <w:szCs w:val="28"/>
                <w:shd w:val="clear" w:color="auto" w:fill="FFFFFF"/>
                <w:lang w:val="uk-UA"/>
              </w:rPr>
            </w:pPr>
          </w:p>
          <w:p w:rsidR="00C80B19" w:rsidRDefault="00C80B19" w:rsidP="009767AC">
            <w:pPr>
              <w:spacing w:line="264" w:lineRule="auto"/>
              <w:jc w:val="both"/>
              <w:rPr>
                <w:color w:val="000000"/>
                <w:sz w:val="28"/>
                <w:szCs w:val="28"/>
                <w:shd w:val="clear" w:color="auto" w:fill="FFFFFF"/>
                <w:lang w:val="uk-UA"/>
              </w:rPr>
            </w:pPr>
          </w:p>
          <w:p w:rsidR="00C80B19" w:rsidRDefault="00C80B19" w:rsidP="009767AC">
            <w:pPr>
              <w:spacing w:line="264" w:lineRule="auto"/>
              <w:jc w:val="both"/>
              <w:rPr>
                <w:color w:val="000000"/>
                <w:sz w:val="28"/>
                <w:szCs w:val="28"/>
                <w:shd w:val="clear" w:color="auto" w:fill="FFFFFF"/>
                <w:lang w:val="uk-UA"/>
              </w:rPr>
            </w:pPr>
          </w:p>
          <w:p w:rsidR="00C80B19" w:rsidRDefault="00C80B19" w:rsidP="009767AC">
            <w:pPr>
              <w:spacing w:line="264" w:lineRule="auto"/>
              <w:jc w:val="both"/>
              <w:rPr>
                <w:color w:val="000000"/>
                <w:sz w:val="28"/>
                <w:szCs w:val="28"/>
                <w:shd w:val="clear" w:color="auto" w:fill="FFFFFF"/>
                <w:lang w:val="uk-UA"/>
              </w:rPr>
            </w:pPr>
          </w:p>
          <w:p w:rsidR="00C80B19" w:rsidRDefault="00C80B19" w:rsidP="009767AC">
            <w:pPr>
              <w:spacing w:line="264" w:lineRule="auto"/>
              <w:jc w:val="both"/>
              <w:rPr>
                <w:color w:val="000000"/>
                <w:sz w:val="28"/>
                <w:szCs w:val="28"/>
                <w:shd w:val="clear" w:color="auto" w:fill="FFFFFF"/>
                <w:lang w:val="uk-UA"/>
              </w:rPr>
            </w:pPr>
          </w:p>
          <w:p w:rsidR="00C80B19" w:rsidRDefault="00C80B19" w:rsidP="009767AC">
            <w:pPr>
              <w:spacing w:line="264" w:lineRule="auto"/>
              <w:jc w:val="both"/>
              <w:rPr>
                <w:color w:val="000000"/>
                <w:sz w:val="28"/>
                <w:szCs w:val="28"/>
                <w:shd w:val="clear" w:color="auto" w:fill="FFFFFF"/>
                <w:lang w:val="uk-UA"/>
              </w:rPr>
            </w:pPr>
          </w:p>
          <w:p w:rsidR="00C80B19" w:rsidRDefault="00C80B19" w:rsidP="009767AC">
            <w:pPr>
              <w:spacing w:line="264" w:lineRule="auto"/>
              <w:jc w:val="both"/>
              <w:rPr>
                <w:color w:val="000000"/>
                <w:sz w:val="28"/>
                <w:szCs w:val="28"/>
                <w:shd w:val="clear" w:color="auto" w:fill="FFFFFF"/>
                <w:lang w:val="uk-UA"/>
              </w:rPr>
            </w:pPr>
          </w:p>
          <w:p w:rsidR="00C80B19" w:rsidRDefault="00C80B19"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p>
          <w:p w:rsidR="00FF726E" w:rsidRDefault="00FF726E" w:rsidP="009767AC">
            <w:pPr>
              <w:spacing w:line="264" w:lineRule="auto"/>
              <w:jc w:val="both"/>
              <w:rPr>
                <w:color w:val="000000"/>
                <w:sz w:val="28"/>
                <w:szCs w:val="28"/>
                <w:shd w:val="clear" w:color="auto" w:fill="FFFFFF"/>
                <w:lang w:val="uk-UA"/>
              </w:rPr>
            </w:pPr>
            <w:r>
              <w:rPr>
                <w:color w:val="000000"/>
                <w:sz w:val="28"/>
                <w:szCs w:val="28"/>
                <w:shd w:val="clear" w:color="auto" w:fill="FFFFFF"/>
                <w:lang w:val="uk-UA"/>
              </w:rPr>
              <w:t>…</w:t>
            </w:r>
          </w:p>
          <w:p w:rsidR="00FF726E" w:rsidRDefault="00FF726E" w:rsidP="009767AC">
            <w:pPr>
              <w:spacing w:line="264" w:lineRule="auto"/>
              <w:jc w:val="both"/>
              <w:rPr>
                <w:color w:val="000000"/>
                <w:sz w:val="28"/>
                <w:szCs w:val="28"/>
                <w:shd w:val="clear" w:color="auto" w:fill="FFFFFF"/>
                <w:lang w:val="uk-UA"/>
              </w:rPr>
            </w:pPr>
          </w:p>
          <w:p w:rsidR="004654DF" w:rsidRPr="002E4CB4" w:rsidRDefault="004654DF" w:rsidP="009767AC">
            <w:pPr>
              <w:pStyle w:val="rvps2"/>
              <w:spacing w:before="0" w:beforeAutospacing="0" w:after="0" w:afterAutospacing="0" w:line="264" w:lineRule="auto"/>
              <w:jc w:val="both"/>
              <w:rPr>
                <w:sz w:val="28"/>
                <w:szCs w:val="28"/>
              </w:rPr>
            </w:pPr>
            <w:r w:rsidRPr="002E4CB4">
              <w:rPr>
                <w:b/>
                <w:sz w:val="28"/>
                <w:szCs w:val="28"/>
              </w:rPr>
              <w:t>9</w:t>
            </w:r>
            <w:r w:rsidRPr="002E4CB4">
              <w:rPr>
                <w:sz w:val="28"/>
                <w:szCs w:val="28"/>
              </w:rPr>
              <w:t xml:space="preserve">. Особливості оподаткування ввізним митом товарів, що ввозяться (пересилаються) на митну територію України громадянами, визначаються </w:t>
            </w:r>
            <w:r w:rsidRPr="00C80B19">
              <w:rPr>
                <w:rStyle w:val="a3"/>
                <w:color w:val="auto"/>
                <w:sz w:val="28"/>
                <w:szCs w:val="28"/>
                <w:u w:val="none"/>
              </w:rPr>
              <w:t>розділом XII</w:t>
            </w:r>
            <w:r w:rsidRPr="00C80B19">
              <w:rPr>
                <w:sz w:val="28"/>
                <w:szCs w:val="28"/>
              </w:rPr>
              <w:t xml:space="preserve"> </w:t>
            </w:r>
            <w:r w:rsidRPr="002E4CB4">
              <w:rPr>
                <w:sz w:val="28"/>
                <w:szCs w:val="28"/>
              </w:rPr>
              <w:t>цього Кодексу.</w:t>
            </w:r>
          </w:p>
          <w:p w:rsidR="00FF726E" w:rsidRPr="002E0FBC" w:rsidRDefault="00FF726E" w:rsidP="009767AC">
            <w:pPr>
              <w:spacing w:line="264" w:lineRule="auto"/>
              <w:rPr>
                <w:b/>
                <w:sz w:val="28"/>
                <w:szCs w:val="28"/>
                <w:lang w:val="uk-UA"/>
              </w:rPr>
            </w:pPr>
          </w:p>
        </w:tc>
        <w:tc>
          <w:tcPr>
            <w:tcW w:w="7278" w:type="dxa"/>
          </w:tcPr>
          <w:p w:rsidR="00FF726E" w:rsidRPr="002E0FBC" w:rsidRDefault="00FF726E" w:rsidP="009767AC">
            <w:pPr>
              <w:spacing w:line="264" w:lineRule="auto"/>
              <w:jc w:val="center"/>
              <w:rPr>
                <w:b/>
                <w:sz w:val="28"/>
                <w:szCs w:val="28"/>
                <w:lang w:val="uk-UA"/>
              </w:rPr>
            </w:pPr>
            <w:r w:rsidRPr="002E0FBC">
              <w:rPr>
                <w:b/>
                <w:sz w:val="28"/>
                <w:szCs w:val="28"/>
                <w:lang w:val="uk-UA"/>
              </w:rPr>
              <w:lastRenderedPageBreak/>
              <w:t>Стаття 287. Особливості оподаткування митом деяких товарів</w:t>
            </w:r>
          </w:p>
          <w:p w:rsidR="00FF726E" w:rsidRPr="002E0FBC" w:rsidRDefault="00FF726E" w:rsidP="009767AC">
            <w:pPr>
              <w:spacing w:line="264" w:lineRule="auto"/>
              <w:jc w:val="both"/>
              <w:rPr>
                <w:sz w:val="28"/>
                <w:szCs w:val="28"/>
                <w:lang w:val="uk-UA"/>
              </w:rPr>
            </w:pPr>
            <w:r w:rsidRPr="002E0FBC">
              <w:rPr>
                <w:sz w:val="28"/>
                <w:szCs w:val="28"/>
                <w:lang w:val="uk-UA"/>
              </w:rPr>
              <w:t>…</w:t>
            </w:r>
          </w:p>
          <w:p w:rsidR="00C80B19" w:rsidRPr="002E0FBC" w:rsidRDefault="00C80B19" w:rsidP="009767AC">
            <w:pPr>
              <w:spacing w:line="264" w:lineRule="auto"/>
              <w:ind w:hanging="22"/>
              <w:jc w:val="both"/>
              <w:rPr>
                <w:color w:val="000000"/>
                <w:sz w:val="28"/>
                <w:szCs w:val="28"/>
                <w:shd w:val="clear" w:color="auto" w:fill="FFFFFF"/>
                <w:lang w:val="uk-UA"/>
              </w:rPr>
            </w:pPr>
            <w:r>
              <w:rPr>
                <w:b/>
                <w:bCs/>
                <w:color w:val="000000"/>
                <w:sz w:val="28"/>
                <w:szCs w:val="28"/>
                <w:shd w:val="clear" w:color="auto" w:fill="FFFFFF"/>
                <w:lang w:val="uk-UA"/>
              </w:rPr>
              <w:t>7</w:t>
            </w:r>
            <w:r w:rsidRPr="002E0FBC">
              <w:rPr>
                <w:b/>
                <w:bCs/>
                <w:color w:val="000000"/>
                <w:sz w:val="28"/>
                <w:szCs w:val="28"/>
                <w:shd w:val="clear" w:color="auto" w:fill="FFFFFF"/>
                <w:lang w:val="uk-UA"/>
              </w:rPr>
              <w:t>.</w:t>
            </w:r>
            <w:r w:rsidRPr="002E0FBC">
              <w:rPr>
                <w:color w:val="000000"/>
                <w:sz w:val="28"/>
                <w:szCs w:val="28"/>
                <w:shd w:val="clear" w:color="auto" w:fill="FFFFFF"/>
                <w:lang w:val="uk-UA"/>
              </w:rPr>
              <w:t xml:space="preserve"> Порушення вимог і умов, визначених у частинах першій </w:t>
            </w:r>
            <w:r w:rsidRPr="002E0FBC">
              <w:rPr>
                <w:bCs/>
                <w:color w:val="000000"/>
                <w:sz w:val="28"/>
                <w:szCs w:val="28"/>
                <w:lang w:val="uk-UA"/>
              </w:rPr>
              <w:t xml:space="preserve">‒ </w:t>
            </w:r>
            <w:r>
              <w:rPr>
                <w:color w:val="000000"/>
                <w:sz w:val="28"/>
                <w:szCs w:val="28"/>
                <w:shd w:val="clear" w:color="auto" w:fill="FFFFFF"/>
                <w:lang w:val="uk-UA"/>
              </w:rPr>
              <w:t>четвертій, шостій,</w:t>
            </w:r>
            <w:r w:rsidRPr="00FF726E">
              <w:rPr>
                <w:sz w:val="28"/>
                <w:szCs w:val="28"/>
                <w:shd w:val="clear" w:color="auto" w:fill="FFFFFF"/>
                <w:lang w:val="uk-UA"/>
              </w:rPr>
              <w:t xml:space="preserve"> восьмій</w:t>
            </w:r>
            <w:r w:rsidRPr="00FF726E">
              <w:rPr>
                <w:b/>
                <w:sz w:val="28"/>
                <w:szCs w:val="28"/>
                <w:shd w:val="clear" w:color="auto" w:fill="FFFFFF"/>
                <w:lang w:val="uk-UA"/>
              </w:rPr>
              <w:t xml:space="preserve"> </w:t>
            </w:r>
            <w:r>
              <w:rPr>
                <w:b/>
                <w:sz w:val="28"/>
                <w:szCs w:val="28"/>
                <w:shd w:val="clear" w:color="auto" w:fill="FFFFFF"/>
                <w:lang w:val="uk-UA"/>
              </w:rPr>
              <w:t xml:space="preserve">та дев’ятій </w:t>
            </w:r>
            <w:r w:rsidRPr="002E0FBC">
              <w:rPr>
                <w:color w:val="000000"/>
                <w:sz w:val="28"/>
                <w:szCs w:val="28"/>
                <w:shd w:val="clear" w:color="auto" w:fill="FFFFFF"/>
                <w:lang w:val="uk-UA"/>
              </w:rPr>
              <w:t>цієї статті, тягне за собою виникнення обов’язку зі сплати ввізного мита та пені у порядку та строки, визначені цим Кодексом.</w:t>
            </w:r>
          </w:p>
          <w:p w:rsidR="00C80B19" w:rsidRDefault="00C80B19" w:rsidP="009767AC">
            <w:pPr>
              <w:spacing w:line="264" w:lineRule="auto"/>
              <w:jc w:val="both"/>
              <w:rPr>
                <w:color w:val="000000"/>
                <w:sz w:val="28"/>
                <w:szCs w:val="28"/>
                <w:shd w:val="clear" w:color="auto" w:fill="FFFFFF"/>
                <w:lang w:val="uk-UA"/>
              </w:rPr>
            </w:pPr>
          </w:p>
          <w:p w:rsidR="0039609E" w:rsidRPr="0039609E" w:rsidRDefault="0039609E" w:rsidP="009767AC">
            <w:pPr>
              <w:spacing w:line="264" w:lineRule="auto"/>
              <w:jc w:val="both"/>
              <w:rPr>
                <w:color w:val="000000"/>
                <w:sz w:val="28"/>
                <w:szCs w:val="28"/>
                <w:shd w:val="clear" w:color="auto" w:fill="FFFFFF"/>
                <w:lang w:val="uk-UA"/>
              </w:rPr>
            </w:pPr>
            <w:r w:rsidRPr="0039609E">
              <w:rPr>
                <w:color w:val="000000"/>
                <w:sz w:val="28"/>
                <w:szCs w:val="28"/>
                <w:shd w:val="clear" w:color="auto" w:fill="FFFFFF"/>
                <w:lang w:val="uk-UA"/>
              </w:rPr>
              <w:t xml:space="preserve">8. Звільняються від оподаткування ввізним митом складові (матеріали, вузли, агрегати, устаткування та комплектувальні вироби) (далі - товари), що ввозяться на митну територію України в митному режимі імпорту для використання у виробництві продукції оборонного призначення, визначеної згідно із законом, якщо </w:t>
            </w:r>
            <w:r w:rsidRPr="0039609E">
              <w:rPr>
                <w:color w:val="000000"/>
                <w:sz w:val="28"/>
                <w:szCs w:val="28"/>
                <w:shd w:val="clear" w:color="auto" w:fill="FFFFFF"/>
                <w:lang w:val="uk-UA"/>
              </w:rPr>
              <w:lastRenderedPageBreak/>
              <w:t>замовником такої продукції є державний замовник, визначений Кабінетом Міністрів України, за такими кодами товарів згідно з УКТ ЗЕД:</w:t>
            </w:r>
          </w:p>
          <w:p w:rsidR="0039609E" w:rsidRPr="0039609E" w:rsidRDefault="0039609E" w:rsidP="009767AC">
            <w:pPr>
              <w:spacing w:line="264" w:lineRule="auto"/>
              <w:jc w:val="both"/>
              <w:rPr>
                <w:color w:val="000000"/>
                <w:sz w:val="28"/>
                <w:szCs w:val="28"/>
                <w:shd w:val="clear" w:color="auto" w:fill="FFFFFF"/>
                <w:lang w:val="uk-UA"/>
              </w:rPr>
            </w:pPr>
          </w:p>
          <w:p w:rsidR="0039609E" w:rsidRPr="0039609E" w:rsidRDefault="0039609E" w:rsidP="009767AC">
            <w:pPr>
              <w:spacing w:line="264" w:lineRule="auto"/>
              <w:jc w:val="both"/>
              <w:rPr>
                <w:color w:val="000000"/>
                <w:sz w:val="28"/>
                <w:szCs w:val="28"/>
                <w:shd w:val="clear" w:color="auto" w:fill="FFFFFF"/>
                <w:lang w:val="uk-UA"/>
              </w:rPr>
            </w:pPr>
            <w:r w:rsidRPr="0039609E">
              <w:rPr>
                <w:color w:val="000000"/>
                <w:sz w:val="28"/>
                <w:szCs w:val="28"/>
                <w:shd w:val="clear" w:color="auto" w:fill="FFFFFF"/>
                <w:lang w:val="uk-UA"/>
              </w:rPr>
              <w:t xml:space="preserve">3907 40 00 00, 3919 90 00 09, 3919 90 00 19, 3920 51 00 00, 3920 91 00 90, 3921 13 10 19, 3921 90 30 00, 3921 90 90 00, 3926 90 97 90, 4011 20, 4011 30 00, 5515 91 10 00, 7003, 7004, 7005, 7006 00 10 00, 7014 00 00 00, 7207 19 80 00, 7208 90 80 00, 7211 29 00 00, 7212, 7214 99 39 00, 7215 50 11 00, 7215 90 00 00, 7217 10 90 00, 7218 91 80 00, 7219 21 10 00, 7219 21 90 00, 7219 22 90 00, 7219 24 00 00, 7219 32, 7219 33, 7219 34, 7220 12 00 00, 7220 20, 7220 90, 7222 11 11 00, 7222 11 19 00, 7222 11 81 00, 7222 11 89 00, 7222 19, 7222 20 11 00, 7222 20 19 00, 7222 20 29 00, 7222 20 31 00, 7222 20 39 00, 7222 20 81 00, 7222 20 89 00, 7222 30, 7222 40, 7223 00, 7224 90 07 00, 7224 90 14 00, 7224 90 18 00, 7225, 7226 19 80 00, 7226 92 00 00, 7226 99 10 00, 7226 99 30 00, 7226 99 70 00, 7228 10 20 00, 7228 10 50 00, 7228 10 90 00, 7228 20, 7228 30 49 00, 7228 30 69 00, 7228 30 70 00, 7228 30 89 00, 7228 60, 7228 40, 7228 50 69 00, 7228 70, 7229 90 90 00, 8407, 8408, 8409, 8411 11 00 00, 8411 12 10 00, 8411 12 30 00, 8411 22, 8411 81 00 00, 8411 91 00 00, 8411 99 00 00, 8412 10 00 90, 8412 29 89 90, 8413 19 00 00, 8413 60 20 00, 8413 60 31 00, 8413 70 81 00, 8413 81 00 00, 8413 82 00 00, 8413 91 00 90, 8414, 8415 20 00, 8421 23 00, 8421 29 00 00, 8421 39 20 00, 8421 39 80, 8421 39 60 90, 8421 99 00 00, 8425 31 00 00, </w:t>
            </w:r>
            <w:r w:rsidRPr="0039609E">
              <w:rPr>
                <w:color w:val="000000"/>
                <w:sz w:val="28"/>
                <w:szCs w:val="28"/>
                <w:shd w:val="clear" w:color="auto" w:fill="FFFFFF"/>
                <w:lang w:val="uk-UA"/>
              </w:rPr>
              <w:lastRenderedPageBreak/>
              <w:t xml:space="preserve">8425 39 00 00, 8481 10 19 00, 8481 10 99 00, 8481 20 10 00, 8481 20 90 00, 8481 30, 8481 40 10 00, 8481 80 59 00, 8481 80 63 00, 8481 80 69 00, 8481 80 73 00, 8482 10, 8482 20 00 00, 8482 30 00 00, 8482 40 00 00, 8482 50 00 00, 8482 80 00 00, 8482 91 90 00, 8482 99 00 00, 8483 20 00 00, 8483 30 38, 8483 30 80, 8483 40 59 00, 8501 10 10 00, 8501 10 99, 8501 20 00, 8501 31 00 98, 8501 33 00 10, 8501 52 20 10, 8501 52 20 90, 8501 61 20, 8501 61 80, 8501 62 00 10, 8502 11 20 90, 8502 11 80 90, 8502 12 00 90, 8502 13 20 90, 8502 13 40 90, 8502 13 80 90, 8502 40 00 90, 8504 31 29 00, 8504 33 00 90, 8504 32 00 90, 8504 40 90 00, 8505 11 00 00, 8505 90 20 10, 8505 90 90 00, 8506 30 00 00, 8506 50, 8506 80 80 00, 8507 10, 8507 20 80 90, 8507 30 80 00, 8507 50 00 00, 8507 80 00 00, 8511 10 00 10, 8511 10 00 98, 8511 40 00 98, 8511 50 00 98, 8512 20 00 90, 8518 10 95 90, 8518 21 00 90, 8525 50 00, 8525 60 00 00, 8526 10 00, 8526 91 20, 8526 91 80, 8526 92 00, 8528 59 80 00, 8528 69 10 00, 8529 10 39 00, 8529 10 69 10, 8529 10 69 90, 8529 10 80 10, 8529 90 20 00, 8529 90 49 00, 8529 90 65 00, 8529 90 97 90, 8531 20 20 10, 8531 20 40 10, 8531 20 95 10, 8531 20 40 91, 8532 10 00 00, 8532 21 00 00, 8532 22 00 00, 8532 24 00 00, 8532 25 00 00, 8532 29 00 00, 8533 10 00 00, 8533 21 00 00, 8533 31 00 00, 8533 40 90 00, 8534 00 11 00, 8535 30 10 00, 8535 40 00 00, 8536 41 90 90, 8536 50 11 90, 8536 50 19 90, 8536 50 80 00, 8539 39 00 00, 8540 20 80 00, 8540 71 00 00, 8540 79 00 10, 8540 79 00 90, 8540 81 00 00, 8541 10 00 90, 8541 21 00 90, 8541 29 00, </w:t>
            </w:r>
            <w:r w:rsidRPr="0039609E">
              <w:rPr>
                <w:color w:val="000000"/>
                <w:sz w:val="28"/>
                <w:szCs w:val="28"/>
                <w:shd w:val="clear" w:color="auto" w:fill="FFFFFF"/>
                <w:lang w:val="uk-UA"/>
              </w:rPr>
              <w:lastRenderedPageBreak/>
              <w:t>8541 40 10 00, 8541 40 90 00, 8542, 8543 20 00 00, 8543 70 30 00, 8543 70 60 00, 8543 70 90 00, 8543 90 00 10, 8544 30 00 10, 8544 42 90 91, 8701 30 00 00, 8703 33 (крім 8703 33 11 00), 8704 (крім товарних підкатегорій 8704 10 10 10, 8704 21 10 00, 8704 22 10 00, 8704 23 10 00, 8704 31 10 00, 8704 32 10 00 та товарної категорії 8704 10 90), 8706 00, 8708, 8710 00 00 00, 8803 10 00, 8803 20 00, 8803 30 00, 9001 90 00 90, 9002 19 00 00, 9005 90 00 00, 9013 90 90 00, 9014 10 00 90, 9014 20 80 90, 9014 80 00 00, 9014 90 00 90, 9015 10 10 00, 9015 80 93 00, 9015 90 00 00, 9020 00 00 00, 9025, 9026, 9029 10 00 90, 9030 33 10 00, 9030 84 00 00, 9031 80 38 00, 9031 80 98 00, 9032, 9401 20 00 00.</w:t>
            </w:r>
          </w:p>
          <w:p w:rsidR="0039609E" w:rsidRPr="0039609E" w:rsidRDefault="0039609E" w:rsidP="009767AC">
            <w:pPr>
              <w:spacing w:line="264" w:lineRule="auto"/>
              <w:jc w:val="both"/>
              <w:rPr>
                <w:color w:val="000000"/>
                <w:sz w:val="28"/>
                <w:szCs w:val="28"/>
                <w:shd w:val="clear" w:color="auto" w:fill="FFFFFF"/>
                <w:lang w:val="uk-UA"/>
              </w:rPr>
            </w:pPr>
          </w:p>
          <w:p w:rsidR="0039609E" w:rsidRPr="0039609E" w:rsidRDefault="0039609E" w:rsidP="009767AC">
            <w:pPr>
              <w:spacing w:line="264" w:lineRule="auto"/>
              <w:jc w:val="both"/>
              <w:rPr>
                <w:color w:val="000000"/>
                <w:sz w:val="28"/>
                <w:szCs w:val="28"/>
                <w:shd w:val="clear" w:color="auto" w:fill="FFFFFF"/>
                <w:lang w:val="uk-UA"/>
              </w:rPr>
            </w:pPr>
            <w:r w:rsidRPr="0039609E">
              <w:rPr>
                <w:color w:val="000000"/>
                <w:sz w:val="28"/>
                <w:szCs w:val="28"/>
                <w:shd w:val="clear" w:color="auto" w:fill="FFFFFF"/>
                <w:lang w:val="uk-UA"/>
              </w:rPr>
              <w:t>Порядок ввезення та цільового використання товарів, зазначених у цій частині, визначається Кабінетом Міністрів України.</w:t>
            </w:r>
          </w:p>
          <w:p w:rsidR="0039609E" w:rsidRPr="0039609E" w:rsidRDefault="0039609E" w:rsidP="009767AC">
            <w:pPr>
              <w:spacing w:line="264" w:lineRule="auto"/>
              <w:jc w:val="both"/>
              <w:rPr>
                <w:color w:val="000000"/>
                <w:sz w:val="28"/>
                <w:szCs w:val="28"/>
                <w:shd w:val="clear" w:color="auto" w:fill="FFFFFF"/>
                <w:lang w:val="uk-UA"/>
              </w:rPr>
            </w:pPr>
          </w:p>
          <w:p w:rsidR="00FF726E" w:rsidRDefault="0039609E" w:rsidP="009767AC">
            <w:pPr>
              <w:spacing w:line="264" w:lineRule="auto"/>
              <w:jc w:val="both"/>
              <w:rPr>
                <w:color w:val="000000"/>
                <w:sz w:val="28"/>
                <w:szCs w:val="28"/>
                <w:shd w:val="clear" w:color="auto" w:fill="FFFFFF"/>
                <w:lang w:val="uk-UA"/>
              </w:rPr>
            </w:pPr>
            <w:r w:rsidRPr="0039609E">
              <w:rPr>
                <w:color w:val="000000"/>
                <w:sz w:val="28"/>
                <w:szCs w:val="28"/>
                <w:shd w:val="clear" w:color="auto" w:fill="FFFFFF"/>
                <w:lang w:val="uk-UA"/>
              </w:rPr>
              <w:t xml:space="preserve">Зазначені у цій частині товари не звільняються від оподаткування ввізним митом, якщо вони мають походження з країни, визнаної державою-окупантом згідно із законом та/або визнаної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 </w:t>
            </w:r>
          </w:p>
          <w:p w:rsidR="0039609E" w:rsidRPr="002E0FBC" w:rsidRDefault="0039609E" w:rsidP="009767AC">
            <w:pPr>
              <w:spacing w:line="264" w:lineRule="auto"/>
              <w:jc w:val="both"/>
              <w:rPr>
                <w:color w:val="000000"/>
                <w:sz w:val="28"/>
                <w:szCs w:val="28"/>
                <w:shd w:val="clear" w:color="auto" w:fill="FFFFFF"/>
                <w:lang w:val="uk-UA"/>
              </w:rPr>
            </w:pPr>
          </w:p>
          <w:p w:rsidR="00FF726E" w:rsidRPr="002E0FBC" w:rsidRDefault="0039609E" w:rsidP="009767AC">
            <w:pPr>
              <w:spacing w:line="264" w:lineRule="auto"/>
              <w:ind w:hanging="22"/>
              <w:jc w:val="both"/>
              <w:rPr>
                <w:b/>
                <w:color w:val="000000"/>
                <w:sz w:val="28"/>
                <w:szCs w:val="28"/>
                <w:shd w:val="clear" w:color="auto" w:fill="FFFFFF"/>
                <w:lang w:val="uk-UA"/>
              </w:rPr>
            </w:pPr>
            <w:r>
              <w:rPr>
                <w:b/>
                <w:color w:val="000000"/>
                <w:sz w:val="28"/>
                <w:szCs w:val="28"/>
                <w:shd w:val="clear" w:color="auto" w:fill="FFFFFF"/>
                <w:lang w:val="uk-UA"/>
              </w:rPr>
              <w:lastRenderedPageBreak/>
              <w:t>9</w:t>
            </w:r>
            <w:r w:rsidR="00FF726E" w:rsidRPr="002E0FBC">
              <w:rPr>
                <w:b/>
                <w:color w:val="000000"/>
                <w:sz w:val="28"/>
                <w:szCs w:val="28"/>
                <w:shd w:val="clear" w:color="auto" w:fill="FFFFFF"/>
                <w:lang w:val="uk-UA"/>
              </w:rPr>
              <w:t xml:space="preserve">. </w:t>
            </w:r>
            <w:r w:rsidR="00FF726E" w:rsidRPr="00BA72C0">
              <w:rPr>
                <w:b/>
                <w:color w:val="000000"/>
                <w:sz w:val="28"/>
                <w:szCs w:val="28"/>
                <w:shd w:val="clear" w:color="auto" w:fill="FFFFFF"/>
                <w:lang w:val="uk-UA"/>
              </w:rPr>
              <w:t xml:space="preserve">Звільняються від оподаткування ввізним митом </w:t>
            </w:r>
            <w:r w:rsidR="00FF726E">
              <w:rPr>
                <w:b/>
                <w:color w:val="000000"/>
                <w:sz w:val="28"/>
                <w:szCs w:val="28"/>
                <w:shd w:val="clear" w:color="auto" w:fill="FFFFFF"/>
                <w:lang w:val="uk-UA"/>
              </w:rPr>
              <w:t>т</w:t>
            </w:r>
            <w:r w:rsidR="00FF726E" w:rsidRPr="00BA72C0">
              <w:rPr>
                <w:b/>
                <w:color w:val="000000"/>
                <w:sz w:val="28"/>
                <w:szCs w:val="28"/>
                <w:shd w:val="clear" w:color="auto" w:fill="FFFFFF"/>
                <w:lang w:val="uk-UA"/>
              </w:rPr>
              <w:t xml:space="preserve">овари (крім підакцизних товарів), що ввозяться на митну територію України в митному режимі імпорту як меценатська допомога, надана відповідно до Закону України «Про </w:t>
            </w:r>
            <w:r w:rsidR="00C80B19">
              <w:rPr>
                <w:b/>
                <w:color w:val="000000"/>
                <w:sz w:val="28"/>
                <w:szCs w:val="28"/>
                <w:shd w:val="clear" w:color="auto" w:fill="FFFFFF"/>
                <w:lang w:val="uk-UA"/>
              </w:rPr>
              <w:t>фізичну культуру</w:t>
            </w:r>
            <w:r w:rsidR="00FF726E" w:rsidRPr="00BA72C0">
              <w:rPr>
                <w:b/>
                <w:color w:val="000000"/>
                <w:sz w:val="28"/>
                <w:szCs w:val="28"/>
                <w:shd w:val="clear" w:color="auto" w:fill="FFFFFF"/>
                <w:lang w:val="uk-UA"/>
              </w:rPr>
              <w:t xml:space="preserve"> і спорт», за такими кодами товарів згідно з УКТ ЗЕД:</w:t>
            </w:r>
          </w:p>
          <w:p w:rsidR="00FF726E" w:rsidRPr="002E0FBC" w:rsidRDefault="00FF726E" w:rsidP="009767AC">
            <w:pPr>
              <w:spacing w:line="264" w:lineRule="auto"/>
              <w:ind w:hanging="22"/>
              <w:jc w:val="both"/>
              <w:rPr>
                <w:b/>
                <w:color w:val="000000"/>
                <w:sz w:val="28"/>
                <w:szCs w:val="28"/>
                <w:shd w:val="clear" w:color="auto" w:fill="FFFFFF"/>
                <w:lang w:val="uk-UA"/>
              </w:rPr>
            </w:pPr>
            <w:r w:rsidRPr="002E0FBC">
              <w:rPr>
                <w:b/>
                <w:color w:val="000000"/>
                <w:sz w:val="28"/>
                <w:szCs w:val="28"/>
                <w:shd w:val="clear" w:color="auto" w:fill="FFFFFF"/>
                <w:lang w:val="uk-UA"/>
              </w:rPr>
              <w:t xml:space="preserve">4202 91 10 00 (тільки для рюкзаків і сумок спортивних), 4202 92 11 00 (тільки для рюкзаків і сумок спортивних), 4202 92 91 00 (тільки для рюкзаків і сумок спортивних), 4203 21 00 00, 6109 10 00 00, 6109 90 20 00, 6109 90 90 00, 6112 12 00 00, 6112 19 00 00, 6112 20 00 00, 6211 43 31 00, 6211 43 </w:t>
            </w:r>
            <w:r w:rsidRPr="00685FF8">
              <w:rPr>
                <w:b/>
                <w:sz w:val="28"/>
                <w:szCs w:val="28"/>
                <w:shd w:val="clear" w:color="auto" w:fill="FFFFFF"/>
                <w:lang w:val="uk-UA"/>
              </w:rPr>
              <w:t>41 00,</w:t>
            </w:r>
            <w:r w:rsidR="00685FF8" w:rsidRPr="00685FF8">
              <w:rPr>
                <w:b/>
                <w:sz w:val="28"/>
              </w:rPr>
              <w:t xml:space="preserve"> 6402 19 00 00, 6403 19 00 00,</w:t>
            </w:r>
            <w:r w:rsidRPr="00685FF8">
              <w:rPr>
                <w:b/>
                <w:sz w:val="28"/>
                <w:szCs w:val="28"/>
                <w:shd w:val="clear" w:color="auto" w:fill="FFFFFF"/>
                <w:lang w:val="uk-UA"/>
              </w:rPr>
              <w:t xml:space="preserve"> 6404 </w:t>
            </w:r>
            <w:r w:rsidRPr="002E0FBC">
              <w:rPr>
                <w:b/>
                <w:color w:val="000000"/>
                <w:sz w:val="28"/>
                <w:szCs w:val="28"/>
                <w:shd w:val="clear" w:color="auto" w:fill="FFFFFF"/>
                <w:lang w:val="uk-UA"/>
              </w:rPr>
              <w:t>11 00 00, 9506 32 00 00.</w:t>
            </w:r>
          </w:p>
          <w:p w:rsidR="00FF726E" w:rsidRDefault="00FF726E" w:rsidP="009767AC">
            <w:pPr>
              <w:spacing w:line="264" w:lineRule="auto"/>
              <w:ind w:firstLine="543"/>
              <w:jc w:val="both"/>
              <w:rPr>
                <w:b/>
                <w:color w:val="000000"/>
                <w:sz w:val="28"/>
                <w:szCs w:val="28"/>
                <w:shd w:val="clear" w:color="auto" w:fill="FFFFFF"/>
                <w:lang w:val="uk-UA"/>
              </w:rPr>
            </w:pPr>
            <w:r w:rsidRPr="002E0FBC">
              <w:rPr>
                <w:b/>
                <w:color w:val="000000"/>
                <w:sz w:val="28"/>
                <w:szCs w:val="28"/>
                <w:shd w:val="clear" w:color="auto" w:fill="FFFFFF"/>
                <w:lang w:val="uk-UA"/>
              </w:rPr>
              <w:t xml:space="preserve">Порядок </w:t>
            </w:r>
            <w:r>
              <w:rPr>
                <w:b/>
                <w:color w:val="000000"/>
                <w:sz w:val="28"/>
                <w:szCs w:val="28"/>
                <w:shd w:val="clear" w:color="auto" w:fill="FFFFFF"/>
                <w:lang w:val="uk-UA"/>
              </w:rPr>
              <w:t>та о</w:t>
            </w:r>
            <w:r w:rsidRPr="002E0FBC">
              <w:rPr>
                <w:b/>
                <w:color w:val="000000"/>
                <w:sz w:val="28"/>
                <w:szCs w:val="28"/>
                <w:shd w:val="clear" w:color="auto" w:fill="FFFFFF"/>
                <w:lang w:val="uk-UA"/>
              </w:rPr>
              <w:t>бсяги ввезення товарів, зазначених у цій частині, визначаються Кабінетом Міністрів України.</w:t>
            </w:r>
          </w:p>
          <w:p w:rsidR="006E4472" w:rsidRPr="002E0FBC" w:rsidRDefault="006E4472" w:rsidP="009767AC">
            <w:pPr>
              <w:spacing w:line="264" w:lineRule="auto"/>
              <w:ind w:firstLine="567"/>
              <w:jc w:val="both"/>
              <w:rPr>
                <w:b/>
                <w:color w:val="000000"/>
                <w:sz w:val="28"/>
                <w:szCs w:val="28"/>
                <w:shd w:val="clear" w:color="auto" w:fill="FFFFFF"/>
                <w:lang w:val="uk-UA"/>
              </w:rPr>
            </w:pPr>
            <w:r w:rsidRPr="006F3779">
              <w:rPr>
                <w:b/>
                <w:color w:val="000000"/>
                <w:sz w:val="28"/>
                <w:szCs w:val="28"/>
                <w:shd w:val="clear" w:color="auto" w:fill="FFFFFF"/>
                <w:lang w:val="uk-UA"/>
              </w:rPr>
              <w:t>Зазначені у цій частині товари не звільняються від оподаткування ввізним митом, якщо вони мають походження з країни, визнаної державою-окупантом згідно із законом та/або визнаної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w:t>
            </w:r>
            <w:r>
              <w:rPr>
                <w:b/>
                <w:color w:val="000000"/>
                <w:sz w:val="28"/>
                <w:szCs w:val="28"/>
                <w:shd w:val="clear" w:color="auto" w:fill="FFFFFF"/>
                <w:lang w:val="uk-UA"/>
              </w:rPr>
              <w:t>»</w:t>
            </w:r>
            <w:r w:rsidRPr="006F3779">
              <w:rPr>
                <w:b/>
                <w:color w:val="000000"/>
                <w:sz w:val="28"/>
                <w:szCs w:val="28"/>
                <w:shd w:val="clear" w:color="auto" w:fill="FFFFFF"/>
                <w:lang w:val="uk-UA"/>
              </w:rPr>
              <w:t xml:space="preserve">. </w:t>
            </w:r>
          </w:p>
          <w:p w:rsidR="00FF726E" w:rsidRDefault="00FF726E" w:rsidP="009767AC">
            <w:pPr>
              <w:spacing w:line="264" w:lineRule="auto"/>
              <w:jc w:val="both"/>
              <w:rPr>
                <w:sz w:val="28"/>
                <w:szCs w:val="28"/>
                <w:lang w:val="uk-UA"/>
              </w:rPr>
            </w:pPr>
            <w:r>
              <w:rPr>
                <w:sz w:val="28"/>
                <w:szCs w:val="28"/>
                <w:lang w:val="uk-UA"/>
              </w:rPr>
              <w:t>…</w:t>
            </w:r>
          </w:p>
          <w:p w:rsidR="00FF726E" w:rsidRPr="002E0FBC" w:rsidRDefault="00FF726E" w:rsidP="009767AC">
            <w:pPr>
              <w:spacing w:line="264" w:lineRule="auto"/>
              <w:jc w:val="both"/>
              <w:rPr>
                <w:sz w:val="28"/>
                <w:szCs w:val="28"/>
                <w:lang w:val="uk-UA"/>
              </w:rPr>
            </w:pPr>
          </w:p>
          <w:p w:rsidR="004654DF" w:rsidRPr="002E4CB4" w:rsidRDefault="00F53BB1" w:rsidP="009767AC">
            <w:pPr>
              <w:pStyle w:val="rvps2"/>
              <w:spacing w:before="0" w:beforeAutospacing="0" w:after="0" w:afterAutospacing="0" w:line="264" w:lineRule="auto"/>
              <w:jc w:val="both"/>
              <w:rPr>
                <w:sz w:val="28"/>
                <w:szCs w:val="28"/>
              </w:rPr>
            </w:pPr>
            <w:r>
              <w:rPr>
                <w:b/>
                <w:sz w:val="28"/>
                <w:szCs w:val="28"/>
              </w:rPr>
              <w:t>10</w:t>
            </w:r>
            <w:r w:rsidR="004654DF" w:rsidRPr="002E4CB4">
              <w:rPr>
                <w:sz w:val="28"/>
                <w:szCs w:val="28"/>
              </w:rPr>
              <w:t xml:space="preserve">. Особливості оподаткування ввізним митом товарів, що ввозяться (пересилаються) на митну територію України громадянами, визначаються </w:t>
            </w:r>
            <w:hyperlink r:id="rId4" w:anchor="n3150" w:history="1">
              <w:r w:rsidR="004654DF" w:rsidRPr="00C80B19">
                <w:rPr>
                  <w:rStyle w:val="a3"/>
                  <w:color w:val="auto"/>
                  <w:sz w:val="28"/>
                  <w:szCs w:val="28"/>
                  <w:u w:val="none"/>
                </w:rPr>
                <w:t>розділом XII</w:t>
              </w:r>
            </w:hyperlink>
            <w:r w:rsidR="004654DF" w:rsidRPr="002E4CB4">
              <w:rPr>
                <w:sz w:val="28"/>
                <w:szCs w:val="28"/>
              </w:rPr>
              <w:t xml:space="preserve"> цього Кодексу.</w:t>
            </w:r>
          </w:p>
          <w:p w:rsidR="00FF726E" w:rsidRPr="002E0FBC" w:rsidRDefault="00FF726E" w:rsidP="009767AC">
            <w:pPr>
              <w:spacing w:line="264" w:lineRule="auto"/>
              <w:rPr>
                <w:b/>
                <w:sz w:val="28"/>
                <w:szCs w:val="28"/>
                <w:lang w:val="uk-UA"/>
              </w:rPr>
            </w:pPr>
          </w:p>
        </w:tc>
      </w:tr>
    </w:tbl>
    <w:p w:rsidR="00086756" w:rsidRDefault="00086756" w:rsidP="009767AC">
      <w:pPr>
        <w:spacing w:line="264" w:lineRule="auto"/>
        <w:rPr>
          <w:b/>
          <w:sz w:val="28"/>
          <w:szCs w:val="28"/>
          <w:lang w:val="uk-UA"/>
        </w:rPr>
      </w:pPr>
    </w:p>
    <w:p w:rsidR="00FB0EA4" w:rsidRDefault="00FB0EA4" w:rsidP="009767AC">
      <w:pPr>
        <w:spacing w:line="264" w:lineRule="auto"/>
        <w:jc w:val="both"/>
        <w:rPr>
          <w:b/>
          <w:color w:val="000000"/>
          <w:sz w:val="28"/>
          <w:szCs w:val="28"/>
          <w:lang w:val="uk-UA"/>
        </w:rPr>
      </w:pPr>
      <w:r>
        <w:rPr>
          <w:b/>
          <w:color w:val="000000"/>
          <w:sz w:val="28"/>
          <w:szCs w:val="28"/>
          <w:lang w:val="uk-UA"/>
        </w:rPr>
        <w:t>Народні депутати України</w:t>
      </w:r>
    </w:p>
    <w:p w:rsidR="00F4622F" w:rsidRPr="00610F26" w:rsidRDefault="00F4622F" w:rsidP="00284470">
      <w:pPr>
        <w:rPr>
          <w:b/>
          <w:sz w:val="28"/>
          <w:szCs w:val="28"/>
          <w:lang w:val="uk-UA"/>
        </w:rPr>
      </w:pPr>
    </w:p>
    <w:sectPr w:rsidR="00F4622F" w:rsidRPr="00610F26" w:rsidSect="008C7D8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DA"/>
    <w:rsid w:val="00020976"/>
    <w:rsid w:val="00086756"/>
    <w:rsid w:val="000B0567"/>
    <w:rsid w:val="000E2D59"/>
    <w:rsid w:val="000E66B4"/>
    <w:rsid w:val="00126238"/>
    <w:rsid w:val="001B7E15"/>
    <w:rsid w:val="001C624B"/>
    <w:rsid w:val="001F542C"/>
    <w:rsid w:val="00284470"/>
    <w:rsid w:val="002C38E4"/>
    <w:rsid w:val="002E0FBC"/>
    <w:rsid w:val="00302085"/>
    <w:rsid w:val="00332C84"/>
    <w:rsid w:val="00364AF1"/>
    <w:rsid w:val="0039609E"/>
    <w:rsid w:val="003D36E6"/>
    <w:rsid w:val="00447D20"/>
    <w:rsid w:val="004654DF"/>
    <w:rsid w:val="004E7978"/>
    <w:rsid w:val="00502D50"/>
    <w:rsid w:val="0056602E"/>
    <w:rsid w:val="00610F26"/>
    <w:rsid w:val="00611CB3"/>
    <w:rsid w:val="00685FF8"/>
    <w:rsid w:val="006E4472"/>
    <w:rsid w:val="0073153D"/>
    <w:rsid w:val="007466AB"/>
    <w:rsid w:val="007621DA"/>
    <w:rsid w:val="007B3A4A"/>
    <w:rsid w:val="007D6B43"/>
    <w:rsid w:val="008C57E3"/>
    <w:rsid w:val="008C7D85"/>
    <w:rsid w:val="00937A21"/>
    <w:rsid w:val="0094214B"/>
    <w:rsid w:val="009767AC"/>
    <w:rsid w:val="00A76AED"/>
    <w:rsid w:val="00B5011C"/>
    <w:rsid w:val="00BA72C0"/>
    <w:rsid w:val="00BB13D1"/>
    <w:rsid w:val="00BE46A7"/>
    <w:rsid w:val="00C03AD0"/>
    <w:rsid w:val="00C3633B"/>
    <w:rsid w:val="00C80B19"/>
    <w:rsid w:val="00D55684"/>
    <w:rsid w:val="00D65FB1"/>
    <w:rsid w:val="00D90035"/>
    <w:rsid w:val="00DB30AF"/>
    <w:rsid w:val="00F2210A"/>
    <w:rsid w:val="00F4622F"/>
    <w:rsid w:val="00F53BB1"/>
    <w:rsid w:val="00F8654A"/>
    <w:rsid w:val="00FB0EA4"/>
    <w:rsid w:val="00FD4E9B"/>
    <w:rsid w:val="00FF726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77374B-D674-405B-9853-F3947939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DA"/>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621DA"/>
  </w:style>
  <w:style w:type="character" w:styleId="a3">
    <w:name w:val="Hyperlink"/>
    <w:basedOn w:val="a0"/>
    <w:uiPriority w:val="99"/>
    <w:unhideWhenUsed/>
    <w:rsid w:val="007621DA"/>
    <w:rPr>
      <w:rFonts w:cs="Times New Roman"/>
      <w:color w:val="0000FF"/>
      <w:u w:val="single"/>
    </w:rPr>
  </w:style>
  <w:style w:type="paragraph" w:styleId="a4">
    <w:name w:val="Balloon Text"/>
    <w:basedOn w:val="a"/>
    <w:link w:val="a5"/>
    <w:uiPriority w:val="99"/>
    <w:semiHidden/>
    <w:unhideWhenUsed/>
    <w:rsid w:val="007621DA"/>
    <w:rPr>
      <w:rFonts w:ascii="Segoe UI" w:hAnsi="Segoe UI" w:cs="Segoe UI"/>
      <w:sz w:val="18"/>
      <w:szCs w:val="18"/>
    </w:rPr>
  </w:style>
  <w:style w:type="character" w:customStyle="1" w:styleId="a5">
    <w:name w:val="Текст у виносці Знак"/>
    <w:basedOn w:val="a0"/>
    <w:link w:val="a4"/>
    <w:uiPriority w:val="99"/>
    <w:semiHidden/>
    <w:locked/>
    <w:rsid w:val="007621DA"/>
    <w:rPr>
      <w:rFonts w:ascii="Segoe UI" w:hAnsi="Segoe UI" w:cs="Segoe UI"/>
      <w:sz w:val="18"/>
      <w:szCs w:val="18"/>
      <w:lang w:val="ru-RU" w:eastAsia="ru-RU"/>
    </w:rPr>
  </w:style>
  <w:style w:type="paragraph" w:customStyle="1" w:styleId="rvps2">
    <w:name w:val="rvps2"/>
    <w:basedOn w:val="a"/>
    <w:uiPriority w:val="99"/>
    <w:rsid w:val="008C57E3"/>
    <w:pPr>
      <w:spacing w:before="100" w:beforeAutospacing="1" w:after="100" w:afterAutospacing="1"/>
    </w:pPr>
    <w:rPr>
      <w:lang w:val="uk-UA" w:eastAsia="uk-UA"/>
    </w:rPr>
  </w:style>
  <w:style w:type="character" w:styleId="a6">
    <w:name w:val="FollowedHyperlink"/>
    <w:basedOn w:val="a0"/>
    <w:uiPriority w:val="99"/>
    <w:semiHidden/>
    <w:unhideWhenUsed/>
    <w:rsid w:val="008C57E3"/>
    <w:rPr>
      <w:rFonts w:cs="Times New Roman"/>
      <w:color w:val="954F72" w:themeColor="followedHyperlink"/>
      <w:u w:val="single"/>
    </w:rPr>
  </w:style>
  <w:style w:type="character" w:customStyle="1" w:styleId="rvts46">
    <w:name w:val="rvts46"/>
    <w:basedOn w:val="a0"/>
    <w:rsid w:val="008C57E3"/>
    <w:rPr>
      <w:rFonts w:cs="Times New Roman"/>
    </w:rPr>
  </w:style>
  <w:style w:type="paragraph" w:styleId="a7">
    <w:name w:val="List Paragraph"/>
    <w:basedOn w:val="a"/>
    <w:uiPriority w:val="34"/>
    <w:qFormat/>
    <w:rsid w:val="0061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3081">
      <w:bodyDiv w:val="1"/>
      <w:marLeft w:val="0"/>
      <w:marRight w:val="0"/>
      <w:marTop w:val="0"/>
      <w:marBottom w:val="0"/>
      <w:divBdr>
        <w:top w:val="none" w:sz="0" w:space="0" w:color="auto"/>
        <w:left w:val="none" w:sz="0" w:space="0" w:color="auto"/>
        <w:bottom w:val="none" w:sz="0" w:space="0" w:color="auto"/>
        <w:right w:val="none" w:sz="0" w:space="0" w:color="auto"/>
      </w:divBdr>
    </w:div>
    <w:div w:id="941186732">
      <w:marLeft w:val="0"/>
      <w:marRight w:val="0"/>
      <w:marTop w:val="0"/>
      <w:marBottom w:val="0"/>
      <w:divBdr>
        <w:top w:val="none" w:sz="0" w:space="0" w:color="auto"/>
        <w:left w:val="none" w:sz="0" w:space="0" w:color="auto"/>
        <w:bottom w:val="none" w:sz="0" w:space="0" w:color="auto"/>
        <w:right w:val="none" w:sz="0" w:space="0" w:color="auto"/>
      </w:divBdr>
    </w:div>
    <w:div w:id="941186733">
      <w:marLeft w:val="0"/>
      <w:marRight w:val="0"/>
      <w:marTop w:val="0"/>
      <w:marBottom w:val="0"/>
      <w:divBdr>
        <w:top w:val="none" w:sz="0" w:space="0" w:color="auto"/>
        <w:left w:val="none" w:sz="0" w:space="0" w:color="auto"/>
        <w:bottom w:val="none" w:sz="0" w:space="0" w:color="auto"/>
        <w:right w:val="none" w:sz="0" w:space="0" w:color="auto"/>
      </w:divBdr>
    </w:div>
    <w:div w:id="941186734">
      <w:marLeft w:val="0"/>
      <w:marRight w:val="0"/>
      <w:marTop w:val="0"/>
      <w:marBottom w:val="0"/>
      <w:divBdr>
        <w:top w:val="none" w:sz="0" w:space="0" w:color="auto"/>
        <w:left w:val="none" w:sz="0" w:space="0" w:color="auto"/>
        <w:bottom w:val="none" w:sz="0" w:space="0" w:color="auto"/>
        <w:right w:val="none" w:sz="0" w:space="0" w:color="auto"/>
      </w:divBdr>
    </w:div>
    <w:div w:id="1261253021">
      <w:bodyDiv w:val="1"/>
      <w:marLeft w:val="0"/>
      <w:marRight w:val="0"/>
      <w:marTop w:val="0"/>
      <w:marBottom w:val="0"/>
      <w:divBdr>
        <w:top w:val="none" w:sz="0" w:space="0" w:color="auto"/>
        <w:left w:val="none" w:sz="0" w:space="0" w:color="auto"/>
        <w:bottom w:val="none" w:sz="0" w:space="0" w:color="auto"/>
        <w:right w:val="none" w:sz="0" w:space="0" w:color="auto"/>
      </w:divBdr>
    </w:div>
    <w:div w:id="20806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rada/show/4495-17/paran315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2505</Words>
  <Characters>9450</Characters>
  <Application>Microsoft Office Word</Application>
  <DocSecurity>4</DocSecurity>
  <Lines>78</Lines>
  <Paragraphs>23</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2020-05-14T10:39:00Z</cp:lastPrinted>
  <dcterms:created xsi:type="dcterms:W3CDTF">2020-05-18T11:57:00Z</dcterms:created>
  <dcterms:modified xsi:type="dcterms:W3CDTF">2020-05-18T11:57:00Z</dcterms:modified>
</cp:coreProperties>
</file>