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EF" w:rsidRDefault="00AD40EF" w:rsidP="00AD40EF">
      <w:pPr>
        <w:ind w:left="5664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AD40EF" w:rsidRPr="00AD40EF" w:rsidRDefault="00AD40EF" w:rsidP="00AD40EF">
      <w:pPr>
        <w:ind w:left="5664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AD40EF">
        <w:rPr>
          <w:rFonts w:ascii="Times New Roman" w:hAnsi="Times New Roman"/>
          <w:b/>
          <w:bCs/>
          <w:iCs/>
          <w:sz w:val="28"/>
          <w:szCs w:val="28"/>
          <w:lang w:val="uk-UA"/>
        </w:rPr>
        <w:t>Верховна Рада України</w:t>
      </w:r>
    </w:p>
    <w:p w:rsidR="00AD40EF" w:rsidRPr="00AD40EF" w:rsidRDefault="00AD40EF" w:rsidP="001638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правоохоронної діяльності розглянув на своєму засіданні 03 червня 2020 року питання про визначення представників  Верховної Ради України </w:t>
      </w:r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>до складу к</w:t>
      </w:r>
      <w:r w:rsidRPr="00AD40EF">
        <w:rPr>
          <w:rFonts w:ascii="Times New Roman" w:hAnsi="Times New Roman"/>
          <w:sz w:val="28"/>
          <w:szCs w:val="28"/>
          <w:lang w:val="uk-UA"/>
        </w:rPr>
        <w:t>омісії з проведення конкурсу на зайняття посади Директора Державного бюро розслідувань (далі - Конкурсної комісії).</w:t>
      </w: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AD40EF">
        <w:rPr>
          <w:rStyle w:val="rvts0"/>
          <w:rFonts w:ascii="Times New Roman" w:hAnsi="Times New Roman"/>
          <w:sz w:val="28"/>
          <w:szCs w:val="28"/>
          <w:lang w:val="uk-UA"/>
        </w:rPr>
        <w:t>абзацу восьмого пункту 3 розділу ІІ «Прикінцеві та перехідні положення» Закону України «</w:t>
      </w:r>
      <w:r w:rsidRPr="00AD40EF">
        <w:rPr>
          <w:rStyle w:val="rvts23"/>
          <w:rFonts w:ascii="Times New Roman" w:hAnsi="Times New Roman"/>
          <w:sz w:val="28"/>
          <w:szCs w:val="28"/>
          <w:lang w:val="uk-UA"/>
        </w:rPr>
        <w:t>Про внесення змін до деяких законів України щодо удосконалення діяльності Державного бюро розслідувань</w:t>
      </w:r>
      <w:r w:rsidRPr="00AD40EF">
        <w:rPr>
          <w:rStyle w:val="rvts0"/>
          <w:rFonts w:ascii="Times New Roman" w:hAnsi="Times New Roman"/>
          <w:sz w:val="28"/>
          <w:szCs w:val="28"/>
          <w:lang w:val="uk-UA"/>
        </w:rPr>
        <w:t xml:space="preserve">» </w:t>
      </w:r>
      <w:r w:rsidRPr="00AD40EF">
        <w:rPr>
          <w:rStyle w:val="rvts44"/>
          <w:rFonts w:ascii="Times New Roman" w:hAnsi="Times New Roman"/>
          <w:sz w:val="28"/>
          <w:szCs w:val="28"/>
          <w:lang w:val="uk-UA"/>
        </w:rPr>
        <w:t>від 3 грудня 2019 року</w:t>
      </w:r>
      <w:r w:rsidRPr="00AD40EF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Pr="00AD40EF">
        <w:rPr>
          <w:rStyle w:val="rvts44"/>
          <w:rFonts w:ascii="Times New Roman" w:hAnsi="Times New Roman"/>
          <w:sz w:val="28"/>
          <w:szCs w:val="28"/>
          <w:lang w:val="uk-UA"/>
        </w:rPr>
        <w:t>№ 305-IX</w:t>
      </w:r>
      <w:r w:rsidRPr="00AD40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40EF">
        <w:rPr>
          <w:rStyle w:val="rvts0"/>
          <w:rFonts w:ascii="Times New Roman" w:hAnsi="Times New Roman"/>
          <w:sz w:val="28"/>
          <w:szCs w:val="28"/>
          <w:lang w:val="uk-UA"/>
        </w:rPr>
        <w:t>Верховна Рада України у 30-денний строк з дня набрання чинності цим Законом визначає (змінює) своїх представників до Конкурсної комісії з проведення конкурсу на зайняття посади Директора Державного бюро розслідувань.</w:t>
      </w: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D40EF">
        <w:rPr>
          <w:rStyle w:val="rvts0"/>
          <w:rFonts w:ascii="Times New Roman" w:hAnsi="Times New Roman"/>
          <w:sz w:val="28"/>
          <w:szCs w:val="28"/>
          <w:lang w:val="uk-UA"/>
        </w:rPr>
        <w:t>Згідно з</w:t>
      </w:r>
      <w:r w:rsidR="007765EC">
        <w:rPr>
          <w:rStyle w:val="rvts0"/>
          <w:rFonts w:ascii="Times New Roman" w:hAnsi="Times New Roman"/>
          <w:sz w:val="28"/>
          <w:szCs w:val="28"/>
          <w:lang w:val="uk-UA"/>
        </w:rPr>
        <w:t>і</w:t>
      </w:r>
      <w:r w:rsidRPr="00AD40EF">
        <w:rPr>
          <w:rStyle w:val="rvts0"/>
          <w:rFonts w:ascii="Times New Roman" w:hAnsi="Times New Roman"/>
          <w:sz w:val="28"/>
          <w:szCs w:val="28"/>
          <w:lang w:val="uk-UA"/>
        </w:rPr>
        <w:t xml:space="preserve"> статтями 11 та 24 </w:t>
      </w:r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Державне бюро розслідувань» (далі - Закон) Директор </w:t>
      </w:r>
      <w:r w:rsidRPr="00AD40EF">
        <w:rPr>
          <w:rStyle w:val="rvts0"/>
          <w:rFonts w:ascii="Times New Roman" w:hAnsi="Times New Roman"/>
          <w:sz w:val="28"/>
          <w:szCs w:val="28"/>
          <w:lang w:val="uk-UA"/>
        </w:rPr>
        <w:t>Державного бюро розслідувань, керівники підрозділів внутрішнього контролю центрального апарату та територіальних управлінь Державного бюро розслідувань призначаються на посаду за поданням Конкурсної комісії в порядку, передбаченому частинами другою - одинадцятою статті 11 Закону.</w:t>
      </w: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sz w:val="28"/>
          <w:szCs w:val="28"/>
          <w:lang w:val="uk-UA"/>
        </w:rPr>
        <w:t xml:space="preserve">Організацію та проведення конкурсу здійснює Конкурсна </w:t>
      </w:r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AD40EF">
        <w:rPr>
          <w:rFonts w:ascii="Times New Roman" w:hAnsi="Times New Roman"/>
          <w:sz w:val="28"/>
          <w:szCs w:val="28"/>
          <w:lang w:val="uk-UA"/>
        </w:rPr>
        <w:t>омісія, до  складу якої входять:</w:t>
      </w: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sz w:val="28"/>
          <w:szCs w:val="28"/>
          <w:lang w:val="uk-UA"/>
        </w:rPr>
        <w:t>1) три особи, визначені Президентом України;</w:t>
      </w: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sz w:val="28"/>
          <w:szCs w:val="28"/>
          <w:lang w:val="uk-UA"/>
        </w:rPr>
        <w:t>2) три особи, визначені Верховною Радою України за поданням комітету Верховної Ради України, до предмета відання якого належать організація та діяльність органів досудового розслідування;</w:t>
      </w: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AD40EF">
        <w:rPr>
          <w:rStyle w:val="rvts0"/>
          <w:rFonts w:ascii="Times New Roman" w:hAnsi="Times New Roman"/>
          <w:sz w:val="28"/>
          <w:szCs w:val="28"/>
          <w:lang w:val="uk-UA"/>
        </w:rPr>
        <w:t>три особи, визначені Кабінетом Міністрів України на підставі пропозицій міжнародних організацій, з якими Україна співпрацює у сфері запобігання і протидії корупції відповідно до міжнародних договорів України.</w:t>
      </w:r>
    </w:p>
    <w:p w:rsidR="00AD40EF" w:rsidRPr="00AD40EF" w:rsidRDefault="00AD40EF" w:rsidP="001638C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40EF">
        <w:rPr>
          <w:sz w:val="28"/>
          <w:szCs w:val="28"/>
        </w:rPr>
        <w:t>Членами Конкурсної комісії можуть бути особи, які мають бездоганну ділову репутацію, вищу юридичну освіту, високі професійні і моральні якості, суспільний авторитет. Не може бути членом Конкурсної комісії особа, якщо вона:</w:t>
      </w:r>
    </w:p>
    <w:p w:rsidR="00AD40EF" w:rsidRPr="00AD40EF" w:rsidRDefault="00AD40EF" w:rsidP="001638C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n122"/>
      <w:bookmarkEnd w:id="1"/>
      <w:r w:rsidRPr="00AD40EF">
        <w:rPr>
          <w:sz w:val="28"/>
          <w:szCs w:val="28"/>
        </w:rPr>
        <w:t>1) за рішенням суду визнана недієздатною або обмежена у цивільній дієздатності;</w:t>
      </w:r>
    </w:p>
    <w:p w:rsidR="00AD40EF" w:rsidRPr="00AD40EF" w:rsidRDefault="00AD40EF" w:rsidP="001638C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n123"/>
      <w:bookmarkEnd w:id="2"/>
      <w:r w:rsidRPr="00AD40EF">
        <w:rPr>
          <w:sz w:val="28"/>
          <w:szCs w:val="28"/>
        </w:rPr>
        <w:lastRenderedPageBreak/>
        <w:t>2) має судимість за вчинення злочину, не погашену або не зняту в установленому законом порядку (крім реабілітованої особи), або на яку протягом останнього року накладалося адміністративне стягнення за вчинення корупційного правопорушення, або яка притягалася судом до відповідальності за вчинення умисного злочину;</w:t>
      </w:r>
    </w:p>
    <w:p w:rsidR="00AD40EF" w:rsidRPr="00AD40EF" w:rsidRDefault="00AD40EF" w:rsidP="001638C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n124"/>
      <w:bookmarkEnd w:id="3"/>
      <w:r w:rsidRPr="00AD40EF">
        <w:rPr>
          <w:sz w:val="28"/>
          <w:szCs w:val="28"/>
        </w:rPr>
        <w:t xml:space="preserve">3) відповідно до </w:t>
      </w:r>
      <w:proofErr w:type="spellStart"/>
      <w:r w:rsidRPr="00AD40EF">
        <w:rPr>
          <w:sz w:val="28"/>
          <w:szCs w:val="28"/>
        </w:rPr>
        <w:t>вироку</w:t>
      </w:r>
      <w:proofErr w:type="spellEnd"/>
      <w:r w:rsidRPr="00AD40EF">
        <w:rPr>
          <w:sz w:val="28"/>
          <w:szCs w:val="28"/>
        </w:rPr>
        <w:t xml:space="preserve"> суду, що набрав законної сили, позбавлена права займатися діяльністю, пов’язаною з виконанням функцій держави, або обіймати певні посади.</w:t>
      </w:r>
    </w:p>
    <w:p w:rsidR="00AD40EF" w:rsidRPr="00AD40EF" w:rsidRDefault="00AD40EF" w:rsidP="001638C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40EF">
        <w:rPr>
          <w:sz w:val="28"/>
          <w:szCs w:val="28"/>
        </w:rPr>
        <w:t>На засіданні Комітету народними депутатами України – членами Комітету були запропоновані кандидатури від Верховної Ради України до складу Конкурсної комісії, які відповідають загальним та кваліфікаційним вимогам до членів Конкурсної комісії. Комітет, розглянувши їх, шляхом відкритого голосування визначився з рекомендаціями по представленим кандидатам.</w:t>
      </w:r>
    </w:p>
    <w:p w:rsid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sz w:val="28"/>
          <w:szCs w:val="28"/>
          <w:lang w:val="uk-UA"/>
        </w:rPr>
        <w:t xml:space="preserve">Таким чином, Комітет ухвалив рішення </w:t>
      </w:r>
      <w:r w:rsidR="007765EC">
        <w:rPr>
          <w:rFonts w:ascii="Times New Roman" w:hAnsi="Times New Roman"/>
          <w:sz w:val="28"/>
          <w:szCs w:val="28"/>
          <w:lang w:val="uk-UA"/>
        </w:rPr>
        <w:t xml:space="preserve">(протокол № 34) </w:t>
      </w:r>
      <w:r w:rsidRPr="00AD40EF">
        <w:rPr>
          <w:rFonts w:ascii="Times New Roman" w:hAnsi="Times New Roman"/>
          <w:sz w:val="28"/>
          <w:szCs w:val="28"/>
          <w:lang w:val="uk-UA"/>
        </w:rPr>
        <w:t xml:space="preserve">рекомендувати Верховній Раді України визначити до складу </w:t>
      </w:r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AD40EF">
        <w:rPr>
          <w:rFonts w:ascii="Times New Roman" w:hAnsi="Times New Roman"/>
          <w:sz w:val="28"/>
          <w:szCs w:val="28"/>
          <w:lang w:val="uk-UA"/>
        </w:rPr>
        <w:t xml:space="preserve">омісії з проведення конкурсу на зайняття посади Директора Державного бюро розслідувань за поданням Комітету Верховної Ради України з питань правоохоронної діяльності таких осіб: </w:t>
      </w:r>
    </w:p>
    <w:p w:rsidR="001638C2" w:rsidRPr="00AD40EF" w:rsidRDefault="001638C2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C2" w:rsidRPr="001638C2" w:rsidRDefault="001638C2" w:rsidP="001638C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638C2">
        <w:rPr>
          <w:sz w:val="28"/>
          <w:szCs w:val="28"/>
          <w:lang w:val="uk-UA"/>
        </w:rPr>
        <w:t>Козлова Андрія Георгійовича (за згодою),</w:t>
      </w:r>
    </w:p>
    <w:p w:rsidR="001638C2" w:rsidRPr="001638C2" w:rsidRDefault="001638C2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C2" w:rsidRPr="001638C2" w:rsidRDefault="001638C2" w:rsidP="001638C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638C2">
        <w:rPr>
          <w:sz w:val="28"/>
          <w:szCs w:val="28"/>
          <w:lang w:val="uk-UA"/>
        </w:rPr>
        <w:t>Москвич Лідію Миколаївну (за згодою),</w:t>
      </w:r>
    </w:p>
    <w:p w:rsidR="001638C2" w:rsidRPr="001638C2" w:rsidRDefault="001638C2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C2" w:rsidRPr="001638C2" w:rsidRDefault="001638C2" w:rsidP="001638C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38C2">
        <w:rPr>
          <w:sz w:val="28"/>
          <w:szCs w:val="28"/>
          <w:lang w:val="uk-UA"/>
        </w:rPr>
        <w:t>Неклюдова</w:t>
      </w:r>
      <w:proofErr w:type="spellEnd"/>
      <w:r w:rsidRPr="001638C2">
        <w:rPr>
          <w:sz w:val="28"/>
          <w:szCs w:val="28"/>
          <w:lang w:val="uk-UA"/>
        </w:rPr>
        <w:t xml:space="preserve"> Владлена Михайловича (за згодою).</w:t>
      </w: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Доповідачем від Комітету на </w:t>
      </w:r>
      <w:r w:rsidRPr="00AD40EF">
        <w:rPr>
          <w:rFonts w:ascii="Times New Roman" w:hAnsi="Times New Roman"/>
          <w:sz w:val="28"/>
          <w:szCs w:val="28"/>
          <w:lang w:val="uk-UA"/>
        </w:rPr>
        <w:t>пленарному засіданні Верховної Ради України визначено Голову Комітету з питань правоохоронної діяльності Монастирського Д.А.</w:t>
      </w: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0EF" w:rsidRPr="00AD40EF" w:rsidRDefault="00AD40EF" w:rsidP="0016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sz w:val="28"/>
          <w:szCs w:val="28"/>
          <w:lang w:val="uk-UA"/>
        </w:rPr>
        <w:t>Додаток:</w:t>
      </w:r>
    </w:p>
    <w:p w:rsidR="00AD40EF" w:rsidRPr="00AD40EF" w:rsidRDefault="00AD40EF" w:rsidP="001638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>Проект постанови</w:t>
      </w:r>
      <w:r w:rsidR="007765E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1 </w:t>
      </w:r>
      <w:proofErr w:type="spellStart"/>
      <w:r w:rsidR="007765EC">
        <w:rPr>
          <w:rFonts w:ascii="Times New Roman" w:hAnsi="Times New Roman"/>
          <w:color w:val="000000"/>
          <w:sz w:val="28"/>
          <w:szCs w:val="28"/>
          <w:lang w:val="uk-UA"/>
        </w:rPr>
        <w:t>арк</w:t>
      </w:r>
      <w:proofErr w:type="spellEnd"/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D40EF" w:rsidRPr="00AD40EF" w:rsidRDefault="00AD40EF" w:rsidP="001638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>Пояснювальна записка</w:t>
      </w:r>
      <w:r w:rsidR="007765E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 </w:t>
      </w:r>
      <w:proofErr w:type="spellStart"/>
      <w:r w:rsidR="007765EC">
        <w:rPr>
          <w:rFonts w:ascii="Times New Roman" w:hAnsi="Times New Roman"/>
          <w:color w:val="000000"/>
          <w:sz w:val="28"/>
          <w:szCs w:val="28"/>
          <w:lang w:val="uk-UA"/>
        </w:rPr>
        <w:t>арк</w:t>
      </w:r>
      <w:proofErr w:type="spellEnd"/>
      <w:r w:rsidRPr="00AD40E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D40EF" w:rsidRPr="00AD40EF" w:rsidRDefault="00AD40EF" w:rsidP="007765E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D40EF" w:rsidRPr="00AD40EF" w:rsidRDefault="00AD40EF" w:rsidP="001638C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0EF" w:rsidRPr="00AD40EF" w:rsidRDefault="00AD40EF" w:rsidP="001638C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0EF" w:rsidRPr="00AD40EF" w:rsidRDefault="00AD40EF" w:rsidP="00163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40EF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Комітету </w:t>
      </w:r>
      <w:r w:rsidRPr="00AD40E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D40E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D40E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D40E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D40EF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Д. Монастирський</w:t>
      </w:r>
    </w:p>
    <w:sectPr w:rsidR="00AD40EF" w:rsidRPr="00AD40EF" w:rsidSect="00B768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8B" w:rsidRDefault="00F3068B" w:rsidP="005E306B">
      <w:pPr>
        <w:spacing w:after="0" w:line="240" w:lineRule="auto"/>
      </w:pPr>
      <w:r>
        <w:separator/>
      </w:r>
    </w:p>
  </w:endnote>
  <w:endnote w:type="continuationSeparator" w:id="0">
    <w:p w:rsidR="00F3068B" w:rsidRDefault="00F3068B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199388"/>
      <w:docPartObj>
        <w:docPartGallery w:val="Page Numbers (Bottom of Page)"/>
        <w:docPartUnique/>
      </w:docPartObj>
    </w:sdtPr>
    <w:sdtEndPr/>
    <w:sdtContent>
      <w:p w:rsidR="00ED30EF" w:rsidRDefault="00ED30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88" w:rsidRPr="00C25A88">
          <w:rPr>
            <w:noProof/>
            <w:lang w:val="uk-UA"/>
          </w:rPr>
          <w:t>2</w:t>
        </w:r>
        <w:r>
          <w:fldChar w:fldCharType="end"/>
        </w:r>
      </w:p>
    </w:sdtContent>
  </w:sdt>
  <w:p w:rsidR="00ED30EF" w:rsidRDefault="00ED30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3068B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8B" w:rsidRDefault="00F3068B" w:rsidP="005E306B">
      <w:pPr>
        <w:spacing w:after="0" w:line="240" w:lineRule="auto"/>
      </w:pPr>
      <w:r>
        <w:separator/>
      </w:r>
    </w:p>
  </w:footnote>
  <w:footnote w:type="continuationSeparator" w:id="0">
    <w:p w:rsidR="00F3068B" w:rsidRDefault="00F3068B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76FD5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7A0252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3D099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правоохоронної діяльності</w:t>
          </w:r>
        </w:p>
        <w:p w:rsidR="00C27AE9" w:rsidRPr="00545919" w:rsidRDefault="0080545D" w:rsidP="003D099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7A025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76FD5" w:rsidRPr="00053776" w:rsidTr="003E0669">
      <w:tc>
        <w:tcPr>
          <w:tcW w:w="1087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4366"/>
    <w:multiLevelType w:val="hybridMultilevel"/>
    <w:tmpl w:val="6F548772"/>
    <w:lvl w:ilvl="0" w:tplc="3AC4D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F3714C"/>
    <w:multiLevelType w:val="hybridMultilevel"/>
    <w:tmpl w:val="9642E5D0"/>
    <w:lvl w:ilvl="0" w:tplc="4C3615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3C637D8"/>
    <w:multiLevelType w:val="hybridMultilevel"/>
    <w:tmpl w:val="3A96E1A4"/>
    <w:lvl w:ilvl="0" w:tplc="5A34EA1E">
      <w:start w:val="1"/>
      <w:numFmt w:val="decimal"/>
      <w:lvlText w:val="%1)"/>
      <w:lvlJc w:val="left"/>
      <w:pPr>
        <w:ind w:left="1579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868D6"/>
    <w:rsid w:val="000B246E"/>
    <w:rsid w:val="000E78F0"/>
    <w:rsid w:val="000F1586"/>
    <w:rsid w:val="00122128"/>
    <w:rsid w:val="00141617"/>
    <w:rsid w:val="001638C2"/>
    <w:rsid w:val="0019108F"/>
    <w:rsid w:val="001966F0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3625C1"/>
    <w:rsid w:val="00376FD5"/>
    <w:rsid w:val="003B3572"/>
    <w:rsid w:val="003D0996"/>
    <w:rsid w:val="003D1CBA"/>
    <w:rsid w:val="003D6B06"/>
    <w:rsid w:val="00451750"/>
    <w:rsid w:val="004852FA"/>
    <w:rsid w:val="004D47A3"/>
    <w:rsid w:val="004E4F5C"/>
    <w:rsid w:val="004E638E"/>
    <w:rsid w:val="004F488E"/>
    <w:rsid w:val="004F7B8A"/>
    <w:rsid w:val="0050620F"/>
    <w:rsid w:val="00545919"/>
    <w:rsid w:val="0055005A"/>
    <w:rsid w:val="0056039F"/>
    <w:rsid w:val="0056352F"/>
    <w:rsid w:val="005A4728"/>
    <w:rsid w:val="005B71F5"/>
    <w:rsid w:val="005C674D"/>
    <w:rsid w:val="005E306B"/>
    <w:rsid w:val="005F20B5"/>
    <w:rsid w:val="005F4233"/>
    <w:rsid w:val="0062646E"/>
    <w:rsid w:val="00626A3E"/>
    <w:rsid w:val="00634AFA"/>
    <w:rsid w:val="00660B13"/>
    <w:rsid w:val="0066623D"/>
    <w:rsid w:val="006F10E8"/>
    <w:rsid w:val="007014A5"/>
    <w:rsid w:val="00713E93"/>
    <w:rsid w:val="0073224C"/>
    <w:rsid w:val="007765EC"/>
    <w:rsid w:val="007A0252"/>
    <w:rsid w:val="007A0C32"/>
    <w:rsid w:val="007F5D91"/>
    <w:rsid w:val="0080545D"/>
    <w:rsid w:val="0081306E"/>
    <w:rsid w:val="00834C5C"/>
    <w:rsid w:val="008A6752"/>
    <w:rsid w:val="00945B68"/>
    <w:rsid w:val="00957D31"/>
    <w:rsid w:val="00982662"/>
    <w:rsid w:val="009A720A"/>
    <w:rsid w:val="00A00059"/>
    <w:rsid w:val="00A30034"/>
    <w:rsid w:val="00A570CF"/>
    <w:rsid w:val="00A60747"/>
    <w:rsid w:val="00A7635E"/>
    <w:rsid w:val="00A833C8"/>
    <w:rsid w:val="00AD40EF"/>
    <w:rsid w:val="00AD7F82"/>
    <w:rsid w:val="00B23EAE"/>
    <w:rsid w:val="00B311E8"/>
    <w:rsid w:val="00B768E6"/>
    <w:rsid w:val="00B83F30"/>
    <w:rsid w:val="00BA4DC6"/>
    <w:rsid w:val="00BD0801"/>
    <w:rsid w:val="00BF1E95"/>
    <w:rsid w:val="00C0427E"/>
    <w:rsid w:val="00C11FB6"/>
    <w:rsid w:val="00C22C95"/>
    <w:rsid w:val="00C25A88"/>
    <w:rsid w:val="00C27AE9"/>
    <w:rsid w:val="00C86266"/>
    <w:rsid w:val="00CA7044"/>
    <w:rsid w:val="00CC39A1"/>
    <w:rsid w:val="00CD4A38"/>
    <w:rsid w:val="00CE3E1B"/>
    <w:rsid w:val="00CE6A4B"/>
    <w:rsid w:val="00D242C2"/>
    <w:rsid w:val="00D37FA2"/>
    <w:rsid w:val="00D52549"/>
    <w:rsid w:val="00D57E1B"/>
    <w:rsid w:val="00DF0115"/>
    <w:rsid w:val="00ED30EF"/>
    <w:rsid w:val="00F3068B"/>
    <w:rsid w:val="00F32399"/>
    <w:rsid w:val="00F55423"/>
    <w:rsid w:val="00F91DD3"/>
    <w:rsid w:val="00FB75BA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No Spacing"/>
    <w:uiPriority w:val="1"/>
    <w:qFormat/>
    <w:rsid w:val="007014A5"/>
    <w:rPr>
      <w:rFonts w:asciiTheme="minorHAnsi" w:eastAsiaTheme="minorHAnsi" w:hAnsiTheme="minorHAnsi" w:cstheme="minorBidi"/>
      <w:lang w:val="ru-RU"/>
    </w:rPr>
  </w:style>
  <w:style w:type="character" w:styleId="ac">
    <w:name w:val="Emphasis"/>
    <w:basedOn w:val="a0"/>
    <w:uiPriority w:val="20"/>
    <w:qFormat/>
    <w:locked/>
    <w:rsid w:val="003B3572"/>
    <w:rPr>
      <w:i/>
      <w:iCs/>
    </w:rPr>
  </w:style>
  <w:style w:type="character" w:customStyle="1" w:styleId="rvts0">
    <w:name w:val="rvts0"/>
    <w:basedOn w:val="a0"/>
    <w:rsid w:val="003B3572"/>
  </w:style>
  <w:style w:type="character" w:customStyle="1" w:styleId="Exact">
    <w:name w:val="Основной текст Exact"/>
    <w:basedOn w:val="a0"/>
    <w:rsid w:val="003B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rvts23">
    <w:name w:val="rvts23"/>
    <w:basedOn w:val="a0"/>
    <w:rsid w:val="00AD40EF"/>
  </w:style>
  <w:style w:type="character" w:customStyle="1" w:styleId="rvts44">
    <w:name w:val="rvts44"/>
    <w:basedOn w:val="a0"/>
    <w:rsid w:val="00AD40EF"/>
  </w:style>
  <w:style w:type="paragraph" w:customStyle="1" w:styleId="rvps2">
    <w:name w:val="rvps2"/>
    <w:basedOn w:val="a"/>
    <w:rsid w:val="00AD4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AD40E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CF13-DB8E-499D-9572-6DB1DD0D4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2F127-ECEA-465D-9C26-106B06D8A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F72F2-89A4-4324-97C9-C7EF948F6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27669-64ED-4D45-AF57-D6003EA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2020-06-04T13:02:00Z</dcterms:created>
  <dcterms:modified xsi:type="dcterms:W3CDTF">2020-06-04T13:02:00Z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