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A9" w:rsidRPr="00FC46A9" w:rsidRDefault="00FC46A9" w:rsidP="00FC4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FC46A9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  <w:bookmarkEnd w:id="0"/>
    </w:p>
    <w:p w:rsidR="00403F73" w:rsidRPr="004A18FE" w:rsidRDefault="00FC46A9" w:rsidP="00403F7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46A9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</w:t>
      </w:r>
      <w:r w:rsidR="00403F73" w:rsidRPr="001554C1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Закону України </w:t>
      </w:r>
      <w:r w:rsidR="00403F73" w:rsidRPr="004A18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«Про внесення змін до </w:t>
      </w:r>
      <w:r w:rsidR="00320B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Закону</w:t>
      </w:r>
      <w:bookmarkStart w:id="1" w:name="_GoBack"/>
      <w:bookmarkEnd w:id="1"/>
      <w:r w:rsidR="00403F73" w:rsidRPr="004A18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«Про автомобільний транспорт» (щодо врегулювання окремих питань участі в конкурсі автомобільних перевізників)».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7"/>
        <w:gridCol w:w="7278"/>
      </w:tblGrid>
      <w:tr w:rsidR="00FC46A9" w:rsidRPr="00FC46A9" w:rsidTr="00195A59">
        <w:tc>
          <w:tcPr>
            <w:tcW w:w="7277" w:type="dxa"/>
          </w:tcPr>
          <w:p w:rsidR="00FC46A9" w:rsidRPr="00FC46A9" w:rsidRDefault="00FC46A9" w:rsidP="00FC4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bookmark1"/>
            <w:r w:rsidRPr="00FC46A9">
              <w:rPr>
                <w:rFonts w:ascii="Times New Roman" w:hAnsi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278" w:type="dxa"/>
          </w:tcPr>
          <w:p w:rsidR="00FC46A9" w:rsidRPr="00FC46A9" w:rsidRDefault="00FC46A9" w:rsidP="00FC4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A9">
              <w:rPr>
                <w:rFonts w:ascii="Times New Roman" w:hAnsi="Times New Roman"/>
                <w:sz w:val="28"/>
                <w:szCs w:val="28"/>
              </w:rPr>
              <w:t>Редакція, що пропонується</w:t>
            </w:r>
          </w:p>
        </w:tc>
      </w:tr>
      <w:tr w:rsidR="00FC46A9" w:rsidRPr="00FC46A9" w:rsidTr="00195A59">
        <w:tc>
          <w:tcPr>
            <w:tcW w:w="14555" w:type="dxa"/>
            <w:gridSpan w:val="2"/>
          </w:tcPr>
          <w:p w:rsidR="00FC46A9" w:rsidRPr="00FC46A9" w:rsidRDefault="00FC46A9" w:rsidP="00403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6A9">
              <w:rPr>
                <w:rFonts w:ascii="Times New Roman" w:hAnsi="Times New Roman"/>
                <w:b/>
                <w:sz w:val="28"/>
                <w:szCs w:val="28"/>
              </w:rPr>
              <w:t xml:space="preserve">Закон України «Про </w:t>
            </w:r>
            <w:r w:rsidR="00403F73">
              <w:rPr>
                <w:rFonts w:ascii="Times New Roman" w:hAnsi="Times New Roman"/>
                <w:b/>
                <w:sz w:val="28"/>
                <w:szCs w:val="28"/>
              </w:rPr>
              <w:t>автомобільний транспорт</w:t>
            </w:r>
            <w:r w:rsidRPr="00FC46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C46A9" w:rsidRPr="00FC46A9" w:rsidTr="00195A59">
        <w:tc>
          <w:tcPr>
            <w:tcW w:w="7277" w:type="dxa"/>
          </w:tcPr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F73">
              <w:rPr>
                <w:rFonts w:ascii="Times New Roman" w:hAnsi="Times New Roman"/>
                <w:b/>
                <w:sz w:val="28"/>
                <w:szCs w:val="28"/>
              </w:rPr>
              <w:t>Стаття 45.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F73">
              <w:rPr>
                <w:rFonts w:ascii="Times New Roman" w:hAnsi="Times New Roman"/>
                <w:b/>
                <w:sz w:val="28"/>
                <w:szCs w:val="28"/>
              </w:rPr>
              <w:t>Вимоги до автомобільних перевізників, які допускаються до участі в конкурсі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«….»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619"/>
            <w:bookmarkStart w:id="4" w:name="n620"/>
            <w:bookmarkEnd w:id="3"/>
            <w:bookmarkEnd w:id="4"/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До участі в конкурсі не допускаються автомобільні перевізники, які: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621"/>
            <w:bookmarkEnd w:id="5"/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визнані банкрутами або щодо яких порушено справу про банкрутство чи ліквідацію як суб'єкта господарювання;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622"/>
            <w:bookmarkEnd w:id="6"/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подали до участі в конкурсі документи, що містять недостовірну інформацію;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623"/>
            <w:bookmarkEnd w:id="7"/>
          </w:p>
          <w:p w:rsidR="00403F73" w:rsidRPr="0044392C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2C">
              <w:rPr>
                <w:rFonts w:ascii="Times New Roman" w:hAnsi="Times New Roman"/>
                <w:sz w:val="28"/>
                <w:szCs w:val="28"/>
              </w:rPr>
              <w:t>не відповідають вимогам </w:t>
            </w:r>
            <w:hyperlink r:id="rId6" w:anchor="n434" w:history="1">
              <w:r w:rsidRPr="004439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34</w:t>
              </w:r>
            </w:hyperlink>
            <w:r w:rsidRPr="0044392C">
              <w:rPr>
                <w:rFonts w:ascii="Times New Roman" w:hAnsi="Times New Roman"/>
                <w:sz w:val="28"/>
                <w:szCs w:val="28"/>
              </w:rPr>
              <w:t> цього Закону;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624"/>
            <w:bookmarkEnd w:id="8"/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передбачають використовувати на маршрутах автобуси, переобладнані з вантажних транспортних засобів.</w:t>
            </w:r>
          </w:p>
          <w:p w:rsidR="00FC46A9" w:rsidRPr="00FC46A9" w:rsidRDefault="00FC46A9" w:rsidP="00FC46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F73">
              <w:rPr>
                <w:rFonts w:ascii="Times New Roman" w:hAnsi="Times New Roman"/>
                <w:b/>
                <w:sz w:val="28"/>
                <w:szCs w:val="28"/>
              </w:rPr>
              <w:t>Стаття 45.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F73">
              <w:rPr>
                <w:rFonts w:ascii="Times New Roman" w:hAnsi="Times New Roman"/>
                <w:b/>
                <w:sz w:val="28"/>
                <w:szCs w:val="28"/>
              </w:rPr>
              <w:t>Вимоги до автомобільних перевізників, які допускаються до участі в конкурсі</w:t>
            </w:r>
          </w:p>
          <w:p w:rsidR="00FC46A9" w:rsidRPr="00FC46A9" w:rsidRDefault="00FC46A9" w:rsidP="00FC4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«….»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До участі в конкурсі не допускаються автомобільні перевізники, які: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визнані банкрутами або щодо яких порушено справу про банкрутство чи ліквідацію як суб'єкта господарювання;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подали до участі в конкурсі документи, що містять недостовірну інформацію;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4392C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2C">
              <w:rPr>
                <w:rFonts w:ascii="Times New Roman" w:hAnsi="Times New Roman"/>
                <w:sz w:val="28"/>
                <w:szCs w:val="28"/>
              </w:rPr>
              <w:t>не відповідають вимогам </w:t>
            </w:r>
            <w:hyperlink r:id="rId7" w:anchor="n434" w:history="1">
              <w:r w:rsidRPr="004439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34</w:t>
              </w:r>
            </w:hyperlink>
            <w:r w:rsidRPr="0044392C">
              <w:rPr>
                <w:rFonts w:ascii="Times New Roman" w:hAnsi="Times New Roman"/>
                <w:sz w:val="28"/>
                <w:szCs w:val="28"/>
              </w:rPr>
              <w:t> цього Закону;</w:t>
            </w:r>
          </w:p>
          <w:p w:rsidR="00403F73" w:rsidRDefault="00403F73" w:rsidP="00403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F73">
              <w:rPr>
                <w:rFonts w:ascii="Times New Roman" w:hAnsi="Times New Roman"/>
                <w:sz w:val="28"/>
                <w:szCs w:val="28"/>
              </w:rPr>
              <w:t>передбачають використовувати на маршрутах автобуси, переобладнані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вантажних транспортних засобів,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відсутності протоколів випробувань таких автобусів на відповідність вимогам правил Європейської економічної комісії </w:t>
            </w:r>
            <w:r w:rsidRPr="00403F73">
              <w:rPr>
                <w:rFonts w:ascii="Times New Roman" w:hAnsi="Times New Roman"/>
                <w:b/>
                <w:sz w:val="28"/>
                <w:szCs w:val="28"/>
              </w:rPr>
              <w:t xml:space="preserve">№ 43 (перевірка маркування безпечного скла); № 36 чи №52 (залежно від  пасажиро місткості, в обсязі вимог законодавчо </w:t>
            </w:r>
            <w:r w:rsidRPr="00403F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регульованої сфери до автобусів, що перебувають в експлуатації); № 80 (вимоги до міцності сидінь та елементів їх кріплення, застосування сертифікованих сидінь, відповідність кріплення сидінь типовим схемам та конструктивним рішенням, перевіреним випробуваннями), виданих акредитованими Національним агентством з акредитації випробувальними лабораторіями. </w:t>
            </w:r>
          </w:p>
          <w:p w:rsidR="00403F73" w:rsidRPr="00403F73" w:rsidRDefault="00403F73" w:rsidP="00403F7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6A9" w:rsidRPr="00FC46A9" w:rsidRDefault="00FC46A9" w:rsidP="00FC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6A9" w:rsidRPr="00FC46A9" w:rsidRDefault="00FC46A9" w:rsidP="00FC46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392C" w:rsidRDefault="00FC46A9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6A9">
        <w:rPr>
          <w:rFonts w:ascii="Times New Roman" w:eastAsia="Times New Roman" w:hAnsi="Times New Roman" w:cs="Times New Roman"/>
          <w:sz w:val="28"/>
          <w:szCs w:val="28"/>
        </w:rPr>
        <w:t xml:space="preserve">Народні депутати України:                                                                                                                     Сергій </w:t>
      </w:r>
      <w:r w:rsidR="0044392C">
        <w:rPr>
          <w:rFonts w:ascii="Times New Roman" w:eastAsia="Times New Roman" w:hAnsi="Times New Roman" w:cs="Times New Roman"/>
          <w:sz w:val="28"/>
          <w:szCs w:val="28"/>
        </w:rPr>
        <w:t xml:space="preserve">Шахов </w:t>
      </w:r>
    </w:p>
    <w:p w:rsidR="00FC46A9" w:rsidRPr="00FC46A9" w:rsidRDefault="00FC46A9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6A9">
        <w:rPr>
          <w:rFonts w:ascii="Times New Roman" w:eastAsia="Times New Roman" w:hAnsi="Times New Roman" w:cs="Times New Roman"/>
          <w:sz w:val="28"/>
          <w:szCs w:val="28"/>
        </w:rPr>
        <w:t>(посв. 315)</w:t>
      </w:r>
    </w:p>
    <w:p w:rsidR="00FC46A9" w:rsidRPr="00FC46A9" w:rsidRDefault="00FC46A9" w:rsidP="00FC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6A9" w:rsidRPr="00FC46A9" w:rsidRDefault="00FC46A9" w:rsidP="00FC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6A9" w:rsidRPr="00FC46A9" w:rsidRDefault="00FC46A9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Сергій </w:t>
      </w:r>
      <w:r w:rsidR="0044392C">
        <w:rPr>
          <w:rFonts w:ascii="Times New Roman" w:eastAsia="Times New Roman" w:hAnsi="Times New Roman" w:cs="Times New Roman"/>
          <w:sz w:val="28"/>
          <w:szCs w:val="28"/>
        </w:rPr>
        <w:t>Вельможний</w:t>
      </w:r>
    </w:p>
    <w:p w:rsidR="00FC46A9" w:rsidRPr="00FC46A9" w:rsidRDefault="0044392C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(посв.3</w:t>
      </w:r>
      <w:r w:rsidR="00FC46A9" w:rsidRPr="00FC46A9">
        <w:rPr>
          <w:rFonts w:ascii="Times New Roman" w:eastAsia="Times New Roman" w:hAnsi="Times New Roman" w:cs="Times New Roman"/>
          <w:sz w:val="28"/>
          <w:szCs w:val="28"/>
        </w:rPr>
        <w:t>13)</w:t>
      </w:r>
    </w:p>
    <w:p w:rsidR="00FC46A9" w:rsidRPr="00FC46A9" w:rsidRDefault="00FC46A9" w:rsidP="00FC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6A9" w:rsidRPr="00FC46A9" w:rsidRDefault="00FC46A9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6A9">
        <w:rPr>
          <w:rFonts w:ascii="Times New Roman" w:eastAsia="Times New Roman" w:hAnsi="Times New Roman" w:cs="Times New Roman"/>
          <w:sz w:val="28"/>
          <w:szCs w:val="28"/>
        </w:rPr>
        <w:t xml:space="preserve">Олександр </w:t>
      </w:r>
      <w:r w:rsidR="0044392C">
        <w:rPr>
          <w:rFonts w:ascii="Times New Roman" w:eastAsia="Times New Roman" w:hAnsi="Times New Roman" w:cs="Times New Roman"/>
          <w:sz w:val="28"/>
          <w:szCs w:val="28"/>
        </w:rPr>
        <w:t>Сухов</w:t>
      </w:r>
    </w:p>
    <w:p w:rsidR="00FC46A9" w:rsidRPr="00FC46A9" w:rsidRDefault="00FC46A9" w:rsidP="00FC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6A9">
        <w:rPr>
          <w:rFonts w:ascii="Times New Roman" w:eastAsia="Times New Roman" w:hAnsi="Times New Roman" w:cs="Times New Roman"/>
          <w:sz w:val="28"/>
          <w:szCs w:val="28"/>
        </w:rPr>
        <w:t>(посв. 312)</w:t>
      </w:r>
      <w:bookmarkEnd w:id="2"/>
    </w:p>
    <w:p w:rsidR="00DD2494" w:rsidRDefault="00DD2494"/>
    <w:sectPr w:rsidR="00DD2494" w:rsidSect="00C13386">
      <w:footerReference w:type="default" r:id="rId8"/>
      <w:pgSz w:w="16834" w:h="11909" w:orient="landscape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AF" w:rsidRDefault="00B600AF">
      <w:pPr>
        <w:spacing w:after="0" w:line="240" w:lineRule="auto"/>
      </w:pPr>
      <w:r>
        <w:separator/>
      </w:r>
    </w:p>
  </w:endnote>
  <w:endnote w:type="continuationSeparator" w:id="0">
    <w:p w:rsidR="00B600AF" w:rsidRDefault="00B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7" w:rsidRDefault="00FC46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0B04">
      <w:rPr>
        <w:noProof/>
      </w:rPr>
      <w:t>2</w:t>
    </w:r>
    <w:r>
      <w:fldChar w:fldCharType="end"/>
    </w:r>
  </w:p>
  <w:p w:rsidR="00BE50F7" w:rsidRDefault="00B600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AF" w:rsidRDefault="00B600AF">
      <w:pPr>
        <w:spacing w:after="0" w:line="240" w:lineRule="auto"/>
      </w:pPr>
      <w:r>
        <w:separator/>
      </w:r>
    </w:p>
  </w:footnote>
  <w:footnote w:type="continuationSeparator" w:id="0">
    <w:p w:rsidR="00B600AF" w:rsidRDefault="00B6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A9"/>
    <w:rsid w:val="00275E06"/>
    <w:rsid w:val="00320B04"/>
    <w:rsid w:val="00403F73"/>
    <w:rsid w:val="0044392C"/>
    <w:rsid w:val="00B600AF"/>
    <w:rsid w:val="00DD2494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8696-03AF-4041-B7FF-765316F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6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46A9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ій колонтитул Знак"/>
    <w:basedOn w:val="a0"/>
    <w:link w:val="a4"/>
    <w:uiPriority w:val="99"/>
    <w:rsid w:val="00FC46A9"/>
    <w:rPr>
      <w:rFonts w:eastAsia="Times New Roman" w:cs="Times New Roman"/>
    </w:rPr>
  </w:style>
  <w:style w:type="paragraph" w:customStyle="1" w:styleId="rvps2">
    <w:name w:val="rvps2"/>
    <w:basedOn w:val="a"/>
    <w:rsid w:val="0040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3F73"/>
  </w:style>
  <w:style w:type="character" w:styleId="a6">
    <w:name w:val="Hyperlink"/>
    <w:basedOn w:val="a0"/>
    <w:uiPriority w:val="99"/>
    <w:unhideWhenUsed/>
    <w:rsid w:val="00403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2344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2344-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Сергій Володимирович</dc:creator>
  <cp:keywords/>
  <dc:description/>
  <cp:lastModifiedBy>Шахов Сергій Володимирович</cp:lastModifiedBy>
  <cp:revision>4</cp:revision>
  <dcterms:created xsi:type="dcterms:W3CDTF">2020-05-20T07:25:00Z</dcterms:created>
  <dcterms:modified xsi:type="dcterms:W3CDTF">2020-06-09T07:55:00Z</dcterms:modified>
</cp:coreProperties>
</file>