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73" w:rsidRPr="00DD20C0" w:rsidRDefault="00953673" w:rsidP="007C116D">
      <w:pPr>
        <w:tabs>
          <w:tab w:val="left" w:pos="6946"/>
        </w:tabs>
        <w:jc w:val="both"/>
      </w:pPr>
    </w:p>
    <w:p w:rsidR="00953673" w:rsidRPr="00DD20C0" w:rsidRDefault="00953673" w:rsidP="00323440">
      <w:pPr>
        <w:tabs>
          <w:tab w:val="left" w:pos="6946"/>
        </w:tabs>
        <w:ind w:firstLine="709"/>
        <w:jc w:val="both"/>
      </w:pPr>
    </w:p>
    <w:p w:rsidR="003907FC" w:rsidRDefault="003907FC" w:rsidP="007C116D">
      <w:pPr>
        <w:tabs>
          <w:tab w:val="left" w:pos="6946"/>
        </w:tabs>
        <w:jc w:val="both"/>
      </w:pPr>
    </w:p>
    <w:p w:rsidR="007C116D" w:rsidRDefault="007C116D" w:rsidP="007C116D">
      <w:pPr>
        <w:tabs>
          <w:tab w:val="left" w:pos="6946"/>
        </w:tabs>
        <w:jc w:val="both"/>
      </w:pPr>
    </w:p>
    <w:p w:rsidR="007C116D" w:rsidRDefault="007C116D" w:rsidP="007C116D">
      <w:pPr>
        <w:tabs>
          <w:tab w:val="left" w:pos="6946"/>
        </w:tabs>
        <w:jc w:val="both"/>
      </w:pPr>
    </w:p>
    <w:p w:rsidR="00FF3844" w:rsidRDefault="00FF3844" w:rsidP="007C116D">
      <w:pPr>
        <w:tabs>
          <w:tab w:val="left" w:pos="6946"/>
        </w:tabs>
        <w:jc w:val="both"/>
      </w:pPr>
    </w:p>
    <w:p w:rsidR="00FF3844" w:rsidRDefault="00FF3844" w:rsidP="007C116D">
      <w:pPr>
        <w:tabs>
          <w:tab w:val="left" w:pos="6946"/>
        </w:tabs>
        <w:jc w:val="both"/>
      </w:pPr>
    </w:p>
    <w:p w:rsidR="007C116D" w:rsidRDefault="007C116D" w:rsidP="007C116D">
      <w:pPr>
        <w:tabs>
          <w:tab w:val="left" w:pos="6946"/>
        </w:tabs>
        <w:jc w:val="both"/>
      </w:pPr>
    </w:p>
    <w:p w:rsidR="00E82C78" w:rsidRPr="00DD20C0" w:rsidRDefault="00E82C78" w:rsidP="00323440">
      <w:pPr>
        <w:tabs>
          <w:tab w:val="left" w:pos="6946"/>
        </w:tabs>
        <w:ind w:firstLine="709"/>
        <w:jc w:val="both"/>
      </w:pPr>
    </w:p>
    <w:p w:rsidR="00953673" w:rsidRPr="00DD20C0" w:rsidRDefault="00953673" w:rsidP="00323440">
      <w:pPr>
        <w:tabs>
          <w:tab w:val="left" w:pos="6946"/>
        </w:tabs>
        <w:jc w:val="center"/>
        <w:rPr>
          <w:b/>
        </w:rPr>
      </w:pPr>
      <w:r w:rsidRPr="00DD20C0">
        <w:rPr>
          <w:b/>
        </w:rPr>
        <w:t>ВИСНОВОК</w:t>
      </w:r>
    </w:p>
    <w:p w:rsidR="00B5068D" w:rsidRPr="00FA59EF" w:rsidRDefault="00953673" w:rsidP="00694605">
      <w:pPr>
        <w:jc w:val="center"/>
        <w:rPr>
          <w:b/>
        </w:rPr>
      </w:pPr>
      <w:r w:rsidRPr="00FA59EF">
        <w:rPr>
          <w:b/>
        </w:rPr>
        <w:t xml:space="preserve">на проект Закону України </w:t>
      </w:r>
    </w:p>
    <w:p w:rsidR="006C6CD5" w:rsidRDefault="00E129BE" w:rsidP="00FA59EF">
      <w:pPr>
        <w:jc w:val="center"/>
        <w:rPr>
          <w:rFonts w:eastAsia="Times New Roman" w:cs="Courier New"/>
          <w:b/>
        </w:rPr>
      </w:pPr>
      <w:r w:rsidRPr="00FA59EF">
        <w:rPr>
          <w:b/>
        </w:rPr>
        <w:t>«</w:t>
      </w:r>
      <w:r w:rsidR="00FA59EF" w:rsidRPr="00FA59EF">
        <w:rPr>
          <w:b/>
        </w:rPr>
        <w:t xml:space="preserve">Про внесення змін до Закону України </w:t>
      </w:r>
      <w:r w:rsidR="00FA59EF" w:rsidRPr="00FA59EF">
        <w:rPr>
          <w:rFonts w:eastAsia="Times New Roman" w:cs="Courier New"/>
          <w:b/>
        </w:rPr>
        <w:t>«</w:t>
      </w:r>
      <w:r w:rsidR="00FA59EF" w:rsidRPr="00FA59EF">
        <w:rPr>
          <w:b/>
        </w:rPr>
        <w:t>Про вищу освіту</w:t>
      </w:r>
      <w:r w:rsidR="00FA59EF" w:rsidRPr="00FA59EF">
        <w:rPr>
          <w:rFonts w:eastAsia="Times New Roman" w:cs="Courier New"/>
          <w:b/>
        </w:rPr>
        <w:t>»</w:t>
      </w:r>
      <w:r w:rsidR="00FA59EF">
        <w:rPr>
          <w:rFonts w:eastAsia="Times New Roman" w:cs="Courier New"/>
          <w:b/>
        </w:rPr>
        <w:t xml:space="preserve"> </w:t>
      </w:r>
    </w:p>
    <w:p w:rsidR="006C6CD5" w:rsidRDefault="00FA59EF" w:rsidP="00FA59EF">
      <w:pPr>
        <w:jc w:val="center"/>
        <w:rPr>
          <w:b/>
          <w:bCs/>
          <w:shd w:val="clear" w:color="auto" w:fill="FFFFFF"/>
        </w:rPr>
      </w:pPr>
      <w:r w:rsidRPr="00FA59EF">
        <w:rPr>
          <w:b/>
        </w:rPr>
        <w:t xml:space="preserve">щодо особливостей вступу до закладів вищої освіти осіб </w:t>
      </w:r>
      <w:r w:rsidRPr="00FA59EF">
        <w:rPr>
          <w:b/>
          <w:bCs/>
          <w:shd w:val="clear" w:color="auto" w:fill="FFFFFF"/>
        </w:rPr>
        <w:t xml:space="preserve">з </w:t>
      </w:r>
    </w:p>
    <w:p w:rsidR="006C6CD5" w:rsidRDefault="00FA59EF" w:rsidP="00FA59EF">
      <w:pPr>
        <w:jc w:val="center"/>
        <w:rPr>
          <w:b/>
          <w:bCs/>
          <w:shd w:val="clear" w:color="auto" w:fill="FFFFFF"/>
        </w:rPr>
      </w:pPr>
      <w:r w:rsidRPr="00FA59EF">
        <w:rPr>
          <w:b/>
          <w:bCs/>
          <w:shd w:val="clear" w:color="auto" w:fill="FFFFFF"/>
        </w:rPr>
        <w:t>тимчасово</w:t>
      </w:r>
      <w:r w:rsidR="006C6CD5">
        <w:rPr>
          <w:b/>
          <w:bCs/>
          <w:shd w:val="clear" w:color="auto" w:fill="FFFFFF"/>
        </w:rPr>
        <w:t xml:space="preserve"> </w:t>
      </w:r>
      <w:r w:rsidRPr="00FA59EF">
        <w:rPr>
          <w:b/>
          <w:bCs/>
          <w:shd w:val="clear" w:color="auto" w:fill="FFFFFF"/>
        </w:rPr>
        <w:t xml:space="preserve">окупованих територій Автономної Республіки </w:t>
      </w:r>
    </w:p>
    <w:p w:rsidR="00953673" w:rsidRPr="00FA59EF" w:rsidRDefault="00FA59EF" w:rsidP="00FA59EF">
      <w:pPr>
        <w:jc w:val="center"/>
        <w:rPr>
          <w:b/>
        </w:rPr>
      </w:pPr>
      <w:r w:rsidRPr="00FA59EF">
        <w:rPr>
          <w:b/>
          <w:bCs/>
          <w:shd w:val="clear" w:color="auto" w:fill="FFFFFF"/>
        </w:rPr>
        <w:t>Крим та міста Севастополя, Донецької та Луганської областей</w:t>
      </w:r>
      <w:r w:rsidR="004C7992" w:rsidRPr="00FA59EF">
        <w:rPr>
          <w:b/>
          <w:bCs/>
        </w:rPr>
        <w:t>»</w:t>
      </w:r>
    </w:p>
    <w:p w:rsidR="0054537A" w:rsidRPr="00FA59EF" w:rsidRDefault="0054537A" w:rsidP="00323440">
      <w:pPr>
        <w:tabs>
          <w:tab w:val="left" w:pos="6946"/>
        </w:tabs>
        <w:jc w:val="center"/>
        <w:rPr>
          <w:b/>
        </w:rPr>
      </w:pPr>
    </w:p>
    <w:p w:rsidR="00912656" w:rsidRPr="002B79B1" w:rsidRDefault="00E129BE" w:rsidP="00912656">
      <w:pPr>
        <w:ind w:firstLine="708"/>
        <w:jc w:val="both"/>
      </w:pPr>
      <w:r w:rsidRPr="00DD20C0">
        <w:t xml:space="preserve">У </w:t>
      </w:r>
      <w:r w:rsidR="00FA59EF" w:rsidRPr="00DD20C0">
        <w:t>законопроект</w:t>
      </w:r>
      <w:r w:rsidR="00FA59EF">
        <w:t xml:space="preserve">і, </w:t>
      </w:r>
      <w:r w:rsidR="00FA59EF" w:rsidRPr="00C3610A">
        <w:t xml:space="preserve">який </w:t>
      </w:r>
      <w:r w:rsidR="00FA59EF">
        <w:t>поданий</w:t>
      </w:r>
      <w:r w:rsidR="00FA59EF" w:rsidRPr="00C3610A">
        <w:t xml:space="preserve"> на заміну попереднього</w:t>
      </w:r>
      <w:r w:rsidR="00FA59EF">
        <w:t xml:space="preserve">, </w:t>
      </w:r>
      <w:r w:rsidR="00912656">
        <w:t xml:space="preserve">пропонується </w:t>
      </w:r>
      <w:proofErr w:type="spellStart"/>
      <w:r w:rsidR="00912656">
        <w:t>внести</w:t>
      </w:r>
      <w:proofErr w:type="spellEnd"/>
      <w:r w:rsidR="00912656">
        <w:t xml:space="preserve"> зміни до </w:t>
      </w:r>
      <w:r w:rsidR="0068375C">
        <w:t>Закону України «Про вищу освіту»</w:t>
      </w:r>
      <w:r w:rsidR="00FA59EF">
        <w:t xml:space="preserve"> </w:t>
      </w:r>
      <w:r w:rsidR="00912656">
        <w:t xml:space="preserve">(далі – Закон) </w:t>
      </w:r>
      <w:r w:rsidR="00912656" w:rsidRPr="002B79B1">
        <w:t xml:space="preserve">з метою законодавчого врегулювання окремих </w:t>
      </w:r>
      <w:r w:rsidR="00FA59EF" w:rsidRPr="002B79B1">
        <w:t>питань вступу до закладів вищої освіти у частині особливостей прийому вступників з тимчасово окупованої території та території населених пунктів на лінії зіткнення</w:t>
      </w:r>
      <w:r w:rsidR="00FA59EF">
        <w:rPr>
          <w:shd w:val="clear" w:color="auto" w:fill="FFFFFF"/>
        </w:rPr>
        <w:t xml:space="preserve"> </w:t>
      </w:r>
      <w:r w:rsidR="00912656">
        <w:rPr>
          <w:shd w:val="clear" w:color="auto" w:fill="FFFFFF"/>
        </w:rPr>
        <w:t>(п. 2 пояснювальної записки)</w:t>
      </w:r>
      <w:r w:rsidR="00912656" w:rsidRPr="002B79B1">
        <w:t>.</w:t>
      </w:r>
    </w:p>
    <w:p w:rsidR="0000397D" w:rsidRDefault="00433127" w:rsidP="0000397D">
      <w:pPr>
        <w:ind w:firstLine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Головне</w:t>
      </w:r>
      <w:r w:rsidR="0000397D" w:rsidRPr="0000397D">
        <w:rPr>
          <w:rFonts w:eastAsia="Times New Roman"/>
          <w:color w:val="000000"/>
          <w:szCs w:val="24"/>
        </w:rPr>
        <w:t xml:space="preserve"> управління, проаналізувавши </w:t>
      </w:r>
      <w:r w:rsidR="006A312A" w:rsidRPr="00C3610A">
        <w:t>доопрацьований варіант законопроекту</w:t>
      </w:r>
      <w:r w:rsidR="006A312A">
        <w:t xml:space="preserve"> </w:t>
      </w:r>
      <w:r w:rsidR="00A9727C" w:rsidRPr="000B7B5B">
        <w:t xml:space="preserve">у межах </w:t>
      </w:r>
      <w:r w:rsidR="0068375C">
        <w:t>відведеного</w:t>
      </w:r>
      <w:r w:rsidR="00A9727C" w:rsidRPr="000B7B5B">
        <w:t xml:space="preserve"> проміжку часу</w:t>
      </w:r>
      <w:r w:rsidR="0000397D" w:rsidRPr="0000397D">
        <w:rPr>
          <w:rFonts w:eastAsia="Times New Roman"/>
          <w:color w:val="000000"/>
          <w:szCs w:val="24"/>
        </w:rPr>
        <w:t>, вважає за до</w:t>
      </w:r>
      <w:r w:rsidR="0000397D" w:rsidRPr="00433127">
        <w:rPr>
          <w:rFonts w:eastAsia="Times New Roman"/>
          <w:color w:val="000000"/>
          <w:szCs w:val="24"/>
        </w:rPr>
        <w:t xml:space="preserve">цільне висловити щодо його змісту </w:t>
      </w:r>
      <w:r w:rsidR="002C3F20" w:rsidRPr="00433127">
        <w:rPr>
          <w:rFonts w:eastAsia="Times New Roman"/>
          <w:color w:val="000000"/>
          <w:szCs w:val="24"/>
        </w:rPr>
        <w:t>наступне</w:t>
      </w:r>
      <w:r w:rsidR="0000397D" w:rsidRPr="00433127">
        <w:rPr>
          <w:rFonts w:eastAsia="Times New Roman"/>
          <w:color w:val="000000"/>
          <w:szCs w:val="24"/>
        </w:rPr>
        <w:t>.</w:t>
      </w:r>
    </w:p>
    <w:p w:rsidR="00912656" w:rsidRPr="00390536" w:rsidRDefault="00912656" w:rsidP="00912656">
      <w:pPr>
        <w:ind w:firstLine="720"/>
        <w:jc w:val="both"/>
        <w:rPr>
          <w:rFonts w:eastAsia="Times New Roman"/>
          <w:color w:val="000000"/>
        </w:rPr>
      </w:pPr>
      <w:r>
        <w:rPr>
          <w:b/>
        </w:rPr>
        <w:t>1</w:t>
      </w:r>
      <w:r w:rsidRPr="00C56DFF">
        <w:rPr>
          <w:b/>
        </w:rPr>
        <w:t>.</w:t>
      </w:r>
      <w:r w:rsidRPr="00C45810">
        <w:t xml:space="preserve"> Згідно із ч. 1 ст. 53 Закону України «Про освіту» здобувачі освіти мають право на </w:t>
      </w:r>
      <w:r w:rsidRPr="00C45810">
        <w:rPr>
          <w:color w:val="000000"/>
          <w:shd w:val="clear" w:color="auto" w:fill="FFFFFF"/>
        </w:rPr>
        <w:t xml:space="preserve">індивідуальну освітню траєкторію, що реалізується, зокрема, через </w:t>
      </w:r>
      <w:r w:rsidRPr="00C45810">
        <w:rPr>
          <w:i/>
          <w:color w:val="000000"/>
          <w:shd w:val="clear" w:color="auto" w:fill="FFFFFF"/>
        </w:rPr>
        <w:t>вільний вибір</w:t>
      </w:r>
      <w:r w:rsidRPr="00C45810">
        <w:rPr>
          <w:color w:val="000000"/>
          <w:shd w:val="clear" w:color="auto" w:fill="FFFFFF"/>
        </w:rPr>
        <w:t xml:space="preserve"> видів, форм і темпу здобуття освіти, </w:t>
      </w:r>
      <w:r w:rsidRPr="00C45810">
        <w:rPr>
          <w:i/>
          <w:color w:val="000000"/>
          <w:shd w:val="clear" w:color="auto" w:fill="FFFFFF"/>
        </w:rPr>
        <w:t>закладів освіти</w:t>
      </w:r>
      <w:r w:rsidRPr="00C45810">
        <w:rPr>
          <w:color w:val="000000"/>
          <w:shd w:val="clear" w:color="auto" w:fill="FFFFFF"/>
        </w:rPr>
        <w:t xml:space="preserve"> і запропонованих ними освітніх програм, навчальних дисциплін та рівня їх складності, методів і засобів навчання</w:t>
      </w:r>
      <w:r w:rsidRPr="00C45810">
        <w:t>.</w:t>
      </w:r>
      <w:r>
        <w:t xml:space="preserve"> Враховуючи зазначене, Головне </w:t>
      </w:r>
      <w:r>
        <w:rPr>
          <w:rFonts w:eastAsia="Times New Roman"/>
          <w:color w:val="000000"/>
          <w:szCs w:val="24"/>
        </w:rPr>
        <w:t xml:space="preserve">управління підтримує законодавчу пропозицію щодо виключення із Закону положень відповідно до яких </w:t>
      </w:r>
      <w:r>
        <w:rPr>
          <w:lang w:eastAsia="uk-UA"/>
        </w:rPr>
        <w:t>д</w:t>
      </w:r>
      <w:r w:rsidRPr="00386533">
        <w:rPr>
          <w:lang w:eastAsia="uk-UA"/>
        </w:rPr>
        <w:t>ля осіб, місцем проживання яких є тимчасово окупована територія Автономної Республіки Крим та міста Севастополя</w:t>
      </w:r>
      <w:r>
        <w:rPr>
          <w:lang w:eastAsia="uk-UA"/>
        </w:rPr>
        <w:t xml:space="preserve"> та д</w:t>
      </w:r>
      <w:r w:rsidRPr="00386533">
        <w:rPr>
          <w:lang w:eastAsia="uk-UA"/>
        </w:rPr>
        <w:t>ля осіб, місцем проживання яких є територія проведення антитерористичної операції (на період її проведення), територія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(на період їх здійснення), територія населених пунктів на лінії зіткнення</w:t>
      </w:r>
      <w:r w:rsidR="006B2E4A">
        <w:rPr>
          <w:lang w:eastAsia="uk-UA"/>
        </w:rPr>
        <w:t>,</w:t>
      </w:r>
      <w:r w:rsidR="00F02C35">
        <w:rPr>
          <w:lang w:eastAsia="uk-UA"/>
        </w:rPr>
        <w:t xml:space="preserve"> </w:t>
      </w:r>
      <w:bookmarkStart w:id="0" w:name="_GoBack"/>
      <w:bookmarkEnd w:id="0"/>
      <w:r>
        <w:rPr>
          <w:lang w:eastAsia="uk-UA"/>
        </w:rPr>
        <w:t xml:space="preserve">встановлюється </w:t>
      </w:r>
      <w:r w:rsidRPr="00836E3B">
        <w:rPr>
          <w:lang w:eastAsia="uk-UA"/>
        </w:rPr>
        <w:t xml:space="preserve">особливий порядок вступу </w:t>
      </w:r>
      <w:r w:rsidRPr="00836E3B">
        <w:rPr>
          <w:i/>
          <w:lang w:eastAsia="uk-UA"/>
        </w:rPr>
        <w:t>до уповноважених закладів вищої освіти.</w:t>
      </w:r>
      <w:r w:rsidRPr="00836E3B">
        <w:rPr>
          <w:rFonts w:eastAsia="Times New Roman"/>
          <w:color w:val="000000"/>
        </w:rPr>
        <w:t xml:space="preserve"> Адже відповідні </w:t>
      </w:r>
      <w:r w:rsidRPr="00836E3B">
        <w:t xml:space="preserve">положення порушують </w:t>
      </w:r>
      <w:r w:rsidR="006B2E4A" w:rsidRPr="00836E3B">
        <w:t xml:space="preserve">конституційний принцип рівності громадян України та </w:t>
      </w:r>
      <w:r w:rsidRPr="00836E3B">
        <w:t>право громадян України на вільний вибір вищого навчального закладу і форм</w:t>
      </w:r>
      <w:r w:rsidRPr="00390536">
        <w:t xml:space="preserve">и здобуття вищої освіти, гарантовані Законом України </w:t>
      </w:r>
      <w:r w:rsidR="004A5538" w:rsidRPr="00390536">
        <w:t xml:space="preserve">             </w:t>
      </w:r>
      <w:r w:rsidRPr="00390536">
        <w:t>«Про вищу освіту» (</w:t>
      </w:r>
      <w:proofErr w:type="spellStart"/>
      <w:r w:rsidRPr="00390536">
        <w:t>абз</w:t>
      </w:r>
      <w:proofErr w:type="spellEnd"/>
      <w:r w:rsidRPr="00390536">
        <w:t xml:space="preserve">. 3 ч. 1 ст. 4), оскільки обмежують громадян у праві вибору закладу освіти серед розгалуженої мережі закладів вищої освіти України, а також </w:t>
      </w:r>
      <w:r w:rsidR="00390536" w:rsidRPr="00390536">
        <w:t>встановлюють</w:t>
      </w:r>
      <w:r w:rsidRPr="00390536">
        <w:t xml:space="preserve"> певні територіальні обмеження.</w:t>
      </w:r>
    </w:p>
    <w:p w:rsidR="00A531C0" w:rsidRDefault="00F26E6F" w:rsidP="00A531C0">
      <w:pPr>
        <w:ind w:firstLine="720"/>
        <w:jc w:val="both"/>
      </w:pPr>
      <w:r w:rsidRPr="00390536">
        <w:rPr>
          <w:b/>
        </w:rPr>
        <w:lastRenderedPageBreak/>
        <w:t>2</w:t>
      </w:r>
      <w:r w:rsidR="00122215" w:rsidRPr="00390536">
        <w:rPr>
          <w:b/>
        </w:rPr>
        <w:t>.</w:t>
      </w:r>
      <w:r w:rsidRPr="00390536">
        <w:rPr>
          <w:b/>
        </w:rPr>
        <w:t xml:space="preserve"> </w:t>
      </w:r>
      <w:r w:rsidR="00D41D09" w:rsidRPr="00390536">
        <w:t>Зауважимо, що у п. 5 пояснювальної записки до законопроекту зазначається, що проект</w:t>
      </w:r>
      <w:r w:rsidR="00D41D09" w:rsidRPr="00D50E6C">
        <w:t xml:space="preserve"> не передбачає додаткових витр</w:t>
      </w:r>
      <w:r w:rsidR="00D41D09">
        <w:t>ат з Державного бюджету України</w:t>
      </w:r>
      <w:r w:rsidR="00D41D09" w:rsidRPr="00BA1570">
        <w:t xml:space="preserve">, що не повною мірою відповідає дійсності, з огляду на те, що </w:t>
      </w:r>
      <w:r w:rsidR="00D41D09">
        <w:t>у ньому передбачається право осіб</w:t>
      </w:r>
      <w:r w:rsidR="00D41D09" w:rsidRPr="00AA7F3D">
        <w:t xml:space="preserve">, місцем проживання яких є тимчасово окупована територія окремих районів Донецької та Луганської областей, територія населених пунктів на лінії зіткнення, тимчасово окупована територія Автономної Республіки Крим та міста Севастополя, </w:t>
      </w:r>
      <w:r w:rsidR="00D41D09">
        <w:t>на</w:t>
      </w:r>
      <w:r>
        <w:t xml:space="preserve"> </w:t>
      </w:r>
      <w:r w:rsidR="00D41D09" w:rsidRPr="00D41D09">
        <w:rPr>
          <w:i/>
        </w:rPr>
        <w:t>безоплатне</w:t>
      </w:r>
      <w:r>
        <w:rPr>
          <w:i/>
        </w:rPr>
        <w:t xml:space="preserve"> </w:t>
      </w:r>
      <w:r w:rsidR="00D41D09" w:rsidRPr="00122215">
        <w:rPr>
          <w:i/>
        </w:rPr>
        <w:t>навчання</w:t>
      </w:r>
      <w:r>
        <w:rPr>
          <w:i/>
        </w:rPr>
        <w:t xml:space="preserve"> </w:t>
      </w:r>
      <w:r w:rsidR="00D41D09" w:rsidRPr="00D41D09">
        <w:rPr>
          <w:i/>
        </w:rPr>
        <w:t>зі стипендіальним забезпеченням</w:t>
      </w:r>
      <w:r w:rsidR="00D41D09" w:rsidRPr="00AA7F3D">
        <w:t xml:space="preserve"> на підготовчих курсах закладів вищої освіти тривалістю до одного року з наступним вступом до закладів вищої освіти як внутрішньо переміщених осіб у порядку, визначеному Умовами прийому на навчання для здобуття вищої освіти</w:t>
      </w:r>
      <w:r w:rsidR="008D12E2">
        <w:t xml:space="preserve"> (ч. 4 ст. 44 Закону</w:t>
      </w:r>
      <w:r w:rsidR="00A531C0">
        <w:t xml:space="preserve"> в редакції проекту</w:t>
      </w:r>
      <w:r w:rsidR="008D12E2">
        <w:t>)</w:t>
      </w:r>
      <w:r w:rsidR="00D41D09" w:rsidRPr="00BA1570">
        <w:rPr>
          <w:color w:val="000000"/>
          <w:shd w:val="clear" w:color="auto" w:fill="FFFFFF"/>
        </w:rPr>
        <w:t>.</w:t>
      </w:r>
      <w:r w:rsidR="00D41D09" w:rsidRPr="00BA1570">
        <w:t xml:space="preserve"> Тому відповідно до вимог ст. 27 Бюджетного кодексу України та</w:t>
      </w:r>
      <w:r>
        <w:t xml:space="preserve"> </w:t>
      </w:r>
      <w:r w:rsidR="00D41D09" w:rsidRPr="009668C1">
        <w:t>ч. 3</w:t>
      </w:r>
      <w:r w:rsidR="00B345A7" w:rsidRPr="00B345A7">
        <w:t xml:space="preserve"> </w:t>
      </w:r>
      <w:r w:rsidR="00B345A7" w:rsidRPr="00F02C35">
        <w:t xml:space="preserve">                </w:t>
      </w:r>
      <w:r w:rsidR="00D41D09" w:rsidRPr="009668C1">
        <w:t xml:space="preserve"> ст. 91 Регламенту Верховної Ради України </w:t>
      </w:r>
      <w:r w:rsidR="00333334">
        <w:t>у</w:t>
      </w:r>
      <w:r w:rsidR="00A531C0" w:rsidRPr="00A531C0">
        <w:t xml:space="preserve"> разі внесення законопроекту, проекту іншого </w:t>
      </w:r>
      <w:proofErr w:type="spellStart"/>
      <w:r w:rsidR="00A531C0" w:rsidRPr="00A531C0">
        <w:t>акта</w:t>
      </w:r>
      <w:proofErr w:type="spellEnd"/>
      <w:r w:rsidR="00A531C0" w:rsidRPr="00A531C0">
        <w:t>, прийняття якого призведе до зміни показників бюджету (надходжень бюджету та/або витрат бюджету)</w:t>
      </w:r>
      <w:r>
        <w:t>, суб</w:t>
      </w:r>
      <w:r w:rsidRPr="00A531C0">
        <w:t>’єкт</w:t>
      </w:r>
      <w:r w:rsidR="00A531C0" w:rsidRPr="00A531C0">
        <w:t xml:space="preserve"> прав</w:t>
      </w:r>
      <w:r>
        <w:t>а законодавчої ініціативи зобов</w:t>
      </w:r>
      <w:r w:rsidRPr="00A531C0">
        <w:t>’язаний</w:t>
      </w:r>
      <w:r w:rsidR="00A531C0" w:rsidRPr="00A531C0">
        <w:t xml:space="preserve"> додати фінансово-економічне обґрунтування (включаючи відповідні розрахунки).</w:t>
      </w:r>
    </w:p>
    <w:p w:rsidR="003B679E" w:rsidRDefault="003B679E" w:rsidP="00A531C0">
      <w:pPr>
        <w:ind w:firstLine="720"/>
        <w:jc w:val="both"/>
      </w:pPr>
    </w:p>
    <w:p w:rsidR="003B679E" w:rsidRDefault="003B679E" w:rsidP="00A531C0">
      <w:pPr>
        <w:ind w:firstLine="720"/>
        <w:jc w:val="both"/>
      </w:pPr>
    </w:p>
    <w:p w:rsidR="003B679E" w:rsidRPr="005030F8" w:rsidRDefault="003B679E" w:rsidP="003B679E">
      <w:pPr>
        <w:spacing w:before="40" w:after="40"/>
        <w:ind w:firstLine="851"/>
        <w:jc w:val="both"/>
        <w:rPr>
          <w:rFonts w:eastAsia="Times New Roman"/>
        </w:rPr>
      </w:pPr>
      <w:r w:rsidRPr="0045757F">
        <w:rPr>
          <w:rFonts w:eastAsia="Times New Roman"/>
        </w:rPr>
        <w:t>Узагальнюючий висновок: за результатами розгляду в першому читанні законопроект може бути прийнятий за основу з урахуванням висловлених зауважень.</w:t>
      </w:r>
    </w:p>
    <w:p w:rsidR="006451C0" w:rsidRDefault="006451C0" w:rsidP="0000397D">
      <w:pPr>
        <w:ind w:firstLine="720"/>
        <w:jc w:val="both"/>
        <w:rPr>
          <w:rFonts w:eastAsia="Times New Roman"/>
          <w:color w:val="000000"/>
          <w:szCs w:val="24"/>
        </w:rPr>
      </w:pPr>
    </w:p>
    <w:p w:rsidR="00A531C0" w:rsidRPr="00433127" w:rsidRDefault="00A531C0" w:rsidP="0000397D">
      <w:pPr>
        <w:ind w:firstLine="720"/>
        <w:jc w:val="both"/>
        <w:rPr>
          <w:rFonts w:eastAsia="Times New Roman"/>
          <w:color w:val="000000"/>
          <w:szCs w:val="24"/>
        </w:rPr>
      </w:pPr>
    </w:p>
    <w:p w:rsidR="007622B0" w:rsidRPr="00DD20C0" w:rsidRDefault="00604E5A" w:rsidP="00323440">
      <w:pPr>
        <w:tabs>
          <w:tab w:val="left" w:pos="6946"/>
        </w:tabs>
        <w:ind w:firstLine="851"/>
        <w:jc w:val="both"/>
        <w:rPr>
          <w:bCs/>
        </w:rPr>
      </w:pPr>
      <w:r w:rsidRPr="00DD20C0">
        <w:rPr>
          <w:bCs/>
        </w:rPr>
        <w:t xml:space="preserve">Керівник Головного управління                                              С. </w:t>
      </w:r>
      <w:proofErr w:type="spellStart"/>
      <w:r w:rsidRPr="00DD20C0">
        <w:rPr>
          <w:bCs/>
        </w:rPr>
        <w:t>Тихонюк</w:t>
      </w:r>
      <w:proofErr w:type="spellEnd"/>
    </w:p>
    <w:p w:rsidR="00604E5A" w:rsidRDefault="00604E5A" w:rsidP="00323440">
      <w:pPr>
        <w:tabs>
          <w:tab w:val="left" w:pos="6946"/>
        </w:tabs>
        <w:ind w:firstLine="851"/>
        <w:jc w:val="both"/>
      </w:pPr>
    </w:p>
    <w:p w:rsidR="00833649" w:rsidRDefault="00833649" w:rsidP="00323440">
      <w:pPr>
        <w:tabs>
          <w:tab w:val="left" w:pos="6946"/>
        </w:tabs>
        <w:ind w:firstLine="851"/>
        <w:jc w:val="both"/>
      </w:pPr>
    </w:p>
    <w:p w:rsidR="00953673" w:rsidRPr="00DD20C0" w:rsidRDefault="00953673" w:rsidP="00323440">
      <w:pPr>
        <w:ind w:firstLine="851"/>
        <w:rPr>
          <w:sz w:val="20"/>
          <w:szCs w:val="20"/>
        </w:rPr>
      </w:pPr>
      <w:proofErr w:type="spellStart"/>
      <w:r w:rsidRPr="00DD20C0">
        <w:rPr>
          <w:sz w:val="20"/>
          <w:szCs w:val="20"/>
        </w:rPr>
        <w:t>Вик</w:t>
      </w:r>
      <w:proofErr w:type="spellEnd"/>
      <w:r w:rsidRPr="00DD20C0">
        <w:rPr>
          <w:sz w:val="20"/>
          <w:szCs w:val="20"/>
        </w:rPr>
        <w:t xml:space="preserve">.: </w:t>
      </w:r>
      <w:r w:rsidR="00604E5A" w:rsidRPr="00DD20C0">
        <w:rPr>
          <w:sz w:val="20"/>
          <w:szCs w:val="20"/>
        </w:rPr>
        <w:t xml:space="preserve">В. </w:t>
      </w:r>
      <w:r w:rsidR="007622B0" w:rsidRPr="00DD20C0">
        <w:rPr>
          <w:sz w:val="20"/>
          <w:szCs w:val="20"/>
        </w:rPr>
        <w:t>Грицак</w:t>
      </w:r>
    </w:p>
    <w:sectPr w:rsidR="00953673" w:rsidRPr="00DD20C0" w:rsidSect="00373CA7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2B" w:rsidRDefault="0029402B" w:rsidP="00953673">
      <w:r>
        <w:separator/>
      </w:r>
    </w:p>
  </w:endnote>
  <w:endnote w:type="continuationSeparator" w:id="0">
    <w:p w:rsidR="0029402B" w:rsidRDefault="0029402B" w:rsidP="0095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2B" w:rsidRDefault="0029402B" w:rsidP="00953673">
      <w:r>
        <w:separator/>
      </w:r>
    </w:p>
  </w:footnote>
  <w:footnote w:type="continuationSeparator" w:id="0">
    <w:p w:rsidR="0029402B" w:rsidRDefault="0029402B" w:rsidP="0095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8F" w:rsidRDefault="009F6532" w:rsidP="00373C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41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18F" w:rsidRDefault="00D94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8F" w:rsidRDefault="009F6532">
    <w:pPr>
      <w:pStyle w:val="a3"/>
      <w:jc w:val="right"/>
    </w:pPr>
    <w:r>
      <w:fldChar w:fldCharType="begin"/>
    </w:r>
    <w:r w:rsidR="005C09B2">
      <w:instrText>PAGE   \* MERGEFORMAT</w:instrText>
    </w:r>
    <w:r>
      <w:fldChar w:fldCharType="separate"/>
    </w:r>
    <w:r w:rsidR="00F02C3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8F" w:rsidRDefault="00D9418F" w:rsidP="00373CA7">
    <w:pPr>
      <w:tabs>
        <w:tab w:val="left" w:pos="6946"/>
      </w:tabs>
      <w:ind w:firstLine="709"/>
      <w:jc w:val="right"/>
      <w:rPr>
        <w:sz w:val="20"/>
        <w:szCs w:val="20"/>
      </w:rPr>
    </w:pPr>
    <w:r w:rsidRPr="0054537A">
      <w:rPr>
        <w:sz w:val="20"/>
        <w:szCs w:val="20"/>
      </w:rPr>
      <w:t xml:space="preserve">До реєстр. № </w:t>
    </w:r>
    <w:r>
      <w:rPr>
        <w:sz w:val="20"/>
        <w:szCs w:val="20"/>
      </w:rPr>
      <w:t>3734</w:t>
    </w:r>
    <w:r w:rsidRPr="0054537A">
      <w:rPr>
        <w:sz w:val="20"/>
        <w:szCs w:val="20"/>
      </w:rPr>
      <w:t xml:space="preserve"> від </w:t>
    </w:r>
    <w:r w:rsidR="00FA59EF">
      <w:rPr>
        <w:sz w:val="20"/>
        <w:szCs w:val="20"/>
      </w:rPr>
      <w:t>25</w:t>
    </w:r>
    <w:r w:rsidRPr="0054537A">
      <w:rPr>
        <w:sz w:val="20"/>
        <w:szCs w:val="20"/>
      </w:rPr>
      <w:t>.0</w:t>
    </w:r>
    <w:r>
      <w:rPr>
        <w:sz w:val="20"/>
        <w:szCs w:val="20"/>
      </w:rPr>
      <w:t>6</w:t>
    </w:r>
    <w:r w:rsidRPr="0054537A">
      <w:rPr>
        <w:sz w:val="20"/>
        <w:szCs w:val="20"/>
      </w:rPr>
      <w:t>.2020</w:t>
    </w:r>
  </w:p>
  <w:p w:rsidR="00FA59EF" w:rsidRPr="0054537A" w:rsidRDefault="00FA59EF" w:rsidP="00373CA7">
    <w:pPr>
      <w:tabs>
        <w:tab w:val="left" w:pos="6946"/>
      </w:tabs>
      <w:ind w:firstLine="709"/>
      <w:jc w:val="right"/>
      <w:rPr>
        <w:sz w:val="20"/>
        <w:szCs w:val="20"/>
      </w:rPr>
    </w:pPr>
    <w:r>
      <w:rPr>
        <w:sz w:val="20"/>
        <w:szCs w:val="20"/>
      </w:rPr>
      <w:t>(доопрацьований)</w:t>
    </w:r>
  </w:p>
  <w:p w:rsidR="00D9418F" w:rsidRPr="0054537A" w:rsidRDefault="00D9418F" w:rsidP="00373CA7">
    <w:pPr>
      <w:tabs>
        <w:tab w:val="left" w:pos="6946"/>
      </w:tabs>
      <w:ind w:firstLine="709"/>
      <w:jc w:val="right"/>
      <w:rPr>
        <w:sz w:val="20"/>
        <w:szCs w:val="20"/>
      </w:rPr>
    </w:pPr>
    <w:r>
      <w:rPr>
        <w:sz w:val="20"/>
        <w:szCs w:val="20"/>
      </w:rPr>
      <w:t>Президент</w:t>
    </w:r>
    <w:r w:rsidRPr="0054537A">
      <w:rPr>
        <w:sz w:val="20"/>
        <w:szCs w:val="20"/>
      </w:rPr>
      <w:t xml:space="preserve">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042"/>
    <w:multiLevelType w:val="hybridMultilevel"/>
    <w:tmpl w:val="ECBEEE26"/>
    <w:lvl w:ilvl="0" w:tplc="77C06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0A5740"/>
    <w:multiLevelType w:val="hybridMultilevel"/>
    <w:tmpl w:val="722EB174"/>
    <w:lvl w:ilvl="0" w:tplc="46D0EBE6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94D1F1E"/>
    <w:multiLevelType w:val="hybridMultilevel"/>
    <w:tmpl w:val="37CE673A"/>
    <w:lvl w:ilvl="0" w:tplc="B038F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73"/>
    <w:rsid w:val="0000397D"/>
    <w:rsid w:val="00027607"/>
    <w:rsid w:val="00035FC9"/>
    <w:rsid w:val="00041F9E"/>
    <w:rsid w:val="00053FC4"/>
    <w:rsid w:val="00062911"/>
    <w:rsid w:val="000660D5"/>
    <w:rsid w:val="00070BCC"/>
    <w:rsid w:val="000721D3"/>
    <w:rsid w:val="00080B54"/>
    <w:rsid w:val="00081811"/>
    <w:rsid w:val="000863D3"/>
    <w:rsid w:val="00087D45"/>
    <w:rsid w:val="000A0417"/>
    <w:rsid w:val="000C34F4"/>
    <w:rsid w:val="000E162A"/>
    <w:rsid w:val="000E7CAF"/>
    <w:rsid w:val="000F5B0C"/>
    <w:rsid w:val="001035B5"/>
    <w:rsid w:val="001039C5"/>
    <w:rsid w:val="00122215"/>
    <w:rsid w:val="001357F2"/>
    <w:rsid w:val="0013617F"/>
    <w:rsid w:val="00142368"/>
    <w:rsid w:val="00151016"/>
    <w:rsid w:val="00157EB3"/>
    <w:rsid w:val="00163734"/>
    <w:rsid w:val="00183E70"/>
    <w:rsid w:val="00192BD8"/>
    <w:rsid w:val="001A6364"/>
    <w:rsid w:val="001A6E6F"/>
    <w:rsid w:val="001B34F2"/>
    <w:rsid w:val="001B7E96"/>
    <w:rsid w:val="001C6A24"/>
    <w:rsid w:val="001E07ED"/>
    <w:rsid w:val="001E408E"/>
    <w:rsid w:val="001E4429"/>
    <w:rsid w:val="001E49F6"/>
    <w:rsid w:val="00200963"/>
    <w:rsid w:val="00203ADC"/>
    <w:rsid w:val="00210B4D"/>
    <w:rsid w:val="0022145D"/>
    <w:rsid w:val="0022487C"/>
    <w:rsid w:val="002321E9"/>
    <w:rsid w:val="00234DF5"/>
    <w:rsid w:val="00237FA5"/>
    <w:rsid w:val="00245529"/>
    <w:rsid w:val="00247596"/>
    <w:rsid w:val="00250AA5"/>
    <w:rsid w:val="00264AFA"/>
    <w:rsid w:val="00267FAC"/>
    <w:rsid w:val="00270BB7"/>
    <w:rsid w:val="0028588B"/>
    <w:rsid w:val="002910D6"/>
    <w:rsid w:val="0029402B"/>
    <w:rsid w:val="002A4E20"/>
    <w:rsid w:val="002B02B1"/>
    <w:rsid w:val="002B18ED"/>
    <w:rsid w:val="002B2D2A"/>
    <w:rsid w:val="002B5C8E"/>
    <w:rsid w:val="002C3F20"/>
    <w:rsid w:val="002E2BC3"/>
    <w:rsid w:val="002E477C"/>
    <w:rsid w:val="002E7E78"/>
    <w:rsid w:val="002F06FB"/>
    <w:rsid w:val="002F193A"/>
    <w:rsid w:val="002F4CF8"/>
    <w:rsid w:val="002F5F99"/>
    <w:rsid w:val="00302CBF"/>
    <w:rsid w:val="0030348B"/>
    <w:rsid w:val="003107D5"/>
    <w:rsid w:val="00323440"/>
    <w:rsid w:val="003239FF"/>
    <w:rsid w:val="00332D8B"/>
    <w:rsid w:val="00333334"/>
    <w:rsid w:val="003415BF"/>
    <w:rsid w:val="00342ABE"/>
    <w:rsid w:val="00362021"/>
    <w:rsid w:val="003630A4"/>
    <w:rsid w:val="00370A7E"/>
    <w:rsid w:val="00373CA7"/>
    <w:rsid w:val="0038033E"/>
    <w:rsid w:val="003840B4"/>
    <w:rsid w:val="00390536"/>
    <w:rsid w:val="003907FC"/>
    <w:rsid w:val="0039142F"/>
    <w:rsid w:val="00396D11"/>
    <w:rsid w:val="003A732B"/>
    <w:rsid w:val="003A7E0C"/>
    <w:rsid w:val="003B349F"/>
    <w:rsid w:val="003B679E"/>
    <w:rsid w:val="003C739A"/>
    <w:rsid w:val="003D3E3E"/>
    <w:rsid w:val="003D7165"/>
    <w:rsid w:val="003F6575"/>
    <w:rsid w:val="003F6E48"/>
    <w:rsid w:val="00401A7A"/>
    <w:rsid w:val="004203C7"/>
    <w:rsid w:val="0043276F"/>
    <w:rsid w:val="00433127"/>
    <w:rsid w:val="00437F9B"/>
    <w:rsid w:val="00445B58"/>
    <w:rsid w:val="00447CFC"/>
    <w:rsid w:val="004702FA"/>
    <w:rsid w:val="0047410E"/>
    <w:rsid w:val="00490CAD"/>
    <w:rsid w:val="0049475E"/>
    <w:rsid w:val="004A5538"/>
    <w:rsid w:val="004A5ECF"/>
    <w:rsid w:val="004B18F4"/>
    <w:rsid w:val="004B7088"/>
    <w:rsid w:val="004C623A"/>
    <w:rsid w:val="004C7992"/>
    <w:rsid w:val="004D29EA"/>
    <w:rsid w:val="004D705B"/>
    <w:rsid w:val="004F3E5B"/>
    <w:rsid w:val="004F56E3"/>
    <w:rsid w:val="005020FC"/>
    <w:rsid w:val="00502D7C"/>
    <w:rsid w:val="00513883"/>
    <w:rsid w:val="00513BD5"/>
    <w:rsid w:val="005204CF"/>
    <w:rsid w:val="0052112B"/>
    <w:rsid w:val="00544DE5"/>
    <w:rsid w:val="0054537A"/>
    <w:rsid w:val="0058620C"/>
    <w:rsid w:val="0059024F"/>
    <w:rsid w:val="00593A2F"/>
    <w:rsid w:val="005A35F0"/>
    <w:rsid w:val="005B1E65"/>
    <w:rsid w:val="005B411E"/>
    <w:rsid w:val="005C09B2"/>
    <w:rsid w:val="005C3EB7"/>
    <w:rsid w:val="005D2C0E"/>
    <w:rsid w:val="005F0D36"/>
    <w:rsid w:val="005F5514"/>
    <w:rsid w:val="005F574F"/>
    <w:rsid w:val="005F7F14"/>
    <w:rsid w:val="00604E5A"/>
    <w:rsid w:val="00611C47"/>
    <w:rsid w:val="0061697A"/>
    <w:rsid w:val="00620DE9"/>
    <w:rsid w:val="00631FAA"/>
    <w:rsid w:val="0063231A"/>
    <w:rsid w:val="006347BF"/>
    <w:rsid w:val="006451C0"/>
    <w:rsid w:val="006517E1"/>
    <w:rsid w:val="00654758"/>
    <w:rsid w:val="00656452"/>
    <w:rsid w:val="006657BB"/>
    <w:rsid w:val="0068375C"/>
    <w:rsid w:val="00694605"/>
    <w:rsid w:val="00694866"/>
    <w:rsid w:val="006A09C1"/>
    <w:rsid w:val="006A312A"/>
    <w:rsid w:val="006B1046"/>
    <w:rsid w:val="006B2E4A"/>
    <w:rsid w:val="006B55F6"/>
    <w:rsid w:val="006B7330"/>
    <w:rsid w:val="006C00A2"/>
    <w:rsid w:val="006C1722"/>
    <w:rsid w:val="006C1829"/>
    <w:rsid w:val="006C6CD5"/>
    <w:rsid w:val="006D2AFF"/>
    <w:rsid w:val="006F1C3C"/>
    <w:rsid w:val="006F3593"/>
    <w:rsid w:val="00706C6F"/>
    <w:rsid w:val="00710DBF"/>
    <w:rsid w:val="00710FB2"/>
    <w:rsid w:val="00713E61"/>
    <w:rsid w:val="00715CDD"/>
    <w:rsid w:val="0072152E"/>
    <w:rsid w:val="00727159"/>
    <w:rsid w:val="00732F20"/>
    <w:rsid w:val="007355EB"/>
    <w:rsid w:val="00737B7B"/>
    <w:rsid w:val="00742CAA"/>
    <w:rsid w:val="0074345D"/>
    <w:rsid w:val="00753A06"/>
    <w:rsid w:val="00756353"/>
    <w:rsid w:val="007622B0"/>
    <w:rsid w:val="00765416"/>
    <w:rsid w:val="0078569F"/>
    <w:rsid w:val="0079087C"/>
    <w:rsid w:val="00790FA8"/>
    <w:rsid w:val="007C116D"/>
    <w:rsid w:val="007C3E87"/>
    <w:rsid w:val="007D14C4"/>
    <w:rsid w:val="007D68CB"/>
    <w:rsid w:val="007E0F33"/>
    <w:rsid w:val="007E386F"/>
    <w:rsid w:val="007E3CD7"/>
    <w:rsid w:val="00814C2B"/>
    <w:rsid w:val="00827956"/>
    <w:rsid w:val="00833649"/>
    <w:rsid w:val="00836E3B"/>
    <w:rsid w:val="00845AED"/>
    <w:rsid w:val="0085273B"/>
    <w:rsid w:val="00856F7F"/>
    <w:rsid w:val="00862544"/>
    <w:rsid w:val="00871B69"/>
    <w:rsid w:val="00873954"/>
    <w:rsid w:val="00880797"/>
    <w:rsid w:val="008901FF"/>
    <w:rsid w:val="008B5358"/>
    <w:rsid w:val="008D12E2"/>
    <w:rsid w:val="008D22E7"/>
    <w:rsid w:val="008E05D3"/>
    <w:rsid w:val="008E2AA3"/>
    <w:rsid w:val="009078D0"/>
    <w:rsid w:val="00912656"/>
    <w:rsid w:val="00921AE1"/>
    <w:rsid w:val="0093261F"/>
    <w:rsid w:val="00940537"/>
    <w:rsid w:val="0095272A"/>
    <w:rsid w:val="00953673"/>
    <w:rsid w:val="00956070"/>
    <w:rsid w:val="009645D5"/>
    <w:rsid w:val="00974118"/>
    <w:rsid w:val="009763D7"/>
    <w:rsid w:val="009822FF"/>
    <w:rsid w:val="00986691"/>
    <w:rsid w:val="009933BC"/>
    <w:rsid w:val="00997AC1"/>
    <w:rsid w:val="009B6730"/>
    <w:rsid w:val="009C12A6"/>
    <w:rsid w:val="009E0C78"/>
    <w:rsid w:val="009F2D63"/>
    <w:rsid w:val="009F6532"/>
    <w:rsid w:val="009F7D52"/>
    <w:rsid w:val="009F7F9C"/>
    <w:rsid w:val="00A04138"/>
    <w:rsid w:val="00A04DFC"/>
    <w:rsid w:val="00A07E20"/>
    <w:rsid w:val="00A16C18"/>
    <w:rsid w:val="00A2303D"/>
    <w:rsid w:val="00A25CDA"/>
    <w:rsid w:val="00A26308"/>
    <w:rsid w:val="00A30D7E"/>
    <w:rsid w:val="00A531C0"/>
    <w:rsid w:val="00A5616C"/>
    <w:rsid w:val="00A65ABB"/>
    <w:rsid w:val="00A93C1E"/>
    <w:rsid w:val="00A9727C"/>
    <w:rsid w:val="00A975D7"/>
    <w:rsid w:val="00AA42B5"/>
    <w:rsid w:val="00AB09FD"/>
    <w:rsid w:val="00AF49D9"/>
    <w:rsid w:val="00B0338A"/>
    <w:rsid w:val="00B043DF"/>
    <w:rsid w:val="00B06D47"/>
    <w:rsid w:val="00B07768"/>
    <w:rsid w:val="00B1708A"/>
    <w:rsid w:val="00B27ED4"/>
    <w:rsid w:val="00B33AE1"/>
    <w:rsid w:val="00B345A7"/>
    <w:rsid w:val="00B3708C"/>
    <w:rsid w:val="00B45367"/>
    <w:rsid w:val="00B478B1"/>
    <w:rsid w:val="00B5068D"/>
    <w:rsid w:val="00B50805"/>
    <w:rsid w:val="00B56BC2"/>
    <w:rsid w:val="00B63667"/>
    <w:rsid w:val="00B80E00"/>
    <w:rsid w:val="00B815D7"/>
    <w:rsid w:val="00B914C2"/>
    <w:rsid w:val="00B9225D"/>
    <w:rsid w:val="00B93BC1"/>
    <w:rsid w:val="00BA2CCD"/>
    <w:rsid w:val="00BB3251"/>
    <w:rsid w:val="00BC2D14"/>
    <w:rsid w:val="00BD69BC"/>
    <w:rsid w:val="00BE72EF"/>
    <w:rsid w:val="00C01FE9"/>
    <w:rsid w:val="00C117D5"/>
    <w:rsid w:val="00C120E9"/>
    <w:rsid w:val="00C15E3F"/>
    <w:rsid w:val="00C302D2"/>
    <w:rsid w:val="00C31995"/>
    <w:rsid w:val="00C34CE9"/>
    <w:rsid w:val="00C45810"/>
    <w:rsid w:val="00C47736"/>
    <w:rsid w:val="00C530CB"/>
    <w:rsid w:val="00C54D93"/>
    <w:rsid w:val="00C56DFF"/>
    <w:rsid w:val="00C6216D"/>
    <w:rsid w:val="00C825B9"/>
    <w:rsid w:val="00C93285"/>
    <w:rsid w:val="00C94C5A"/>
    <w:rsid w:val="00CA357B"/>
    <w:rsid w:val="00CA37D4"/>
    <w:rsid w:val="00CB0E88"/>
    <w:rsid w:val="00CB39A1"/>
    <w:rsid w:val="00CC12E0"/>
    <w:rsid w:val="00CC3B95"/>
    <w:rsid w:val="00CD0E21"/>
    <w:rsid w:val="00CD5360"/>
    <w:rsid w:val="00CE44F8"/>
    <w:rsid w:val="00CE7D07"/>
    <w:rsid w:val="00CF7A3C"/>
    <w:rsid w:val="00D03F0F"/>
    <w:rsid w:val="00D106DA"/>
    <w:rsid w:val="00D124AA"/>
    <w:rsid w:val="00D20CEE"/>
    <w:rsid w:val="00D340C8"/>
    <w:rsid w:val="00D355DE"/>
    <w:rsid w:val="00D35A1E"/>
    <w:rsid w:val="00D41D09"/>
    <w:rsid w:val="00D51657"/>
    <w:rsid w:val="00D57A18"/>
    <w:rsid w:val="00D65E96"/>
    <w:rsid w:val="00D65EB1"/>
    <w:rsid w:val="00D6741A"/>
    <w:rsid w:val="00D739EF"/>
    <w:rsid w:val="00D860F5"/>
    <w:rsid w:val="00D9418F"/>
    <w:rsid w:val="00DA51A4"/>
    <w:rsid w:val="00DB1E21"/>
    <w:rsid w:val="00DB4874"/>
    <w:rsid w:val="00DB4B07"/>
    <w:rsid w:val="00DD1715"/>
    <w:rsid w:val="00DD20C0"/>
    <w:rsid w:val="00DD6188"/>
    <w:rsid w:val="00DE0463"/>
    <w:rsid w:val="00DE1C29"/>
    <w:rsid w:val="00DE4B73"/>
    <w:rsid w:val="00DE6A3B"/>
    <w:rsid w:val="00E10C9E"/>
    <w:rsid w:val="00E129BE"/>
    <w:rsid w:val="00E26032"/>
    <w:rsid w:val="00E317C8"/>
    <w:rsid w:val="00E331CB"/>
    <w:rsid w:val="00E33503"/>
    <w:rsid w:val="00E767CF"/>
    <w:rsid w:val="00E82C78"/>
    <w:rsid w:val="00E849CC"/>
    <w:rsid w:val="00E90C44"/>
    <w:rsid w:val="00E93F41"/>
    <w:rsid w:val="00E94063"/>
    <w:rsid w:val="00E96BE6"/>
    <w:rsid w:val="00E96C15"/>
    <w:rsid w:val="00EA081B"/>
    <w:rsid w:val="00EA468F"/>
    <w:rsid w:val="00EA57DE"/>
    <w:rsid w:val="00EB293B"/>
    <w:rsid w:val="00EC1BC3"/>
    <w:rsid w:val="00EF2316"/>
    <w:rsid w:val="00EF2576"/>
    <w:rsid w:val="00F02C35"/>
    <w:rsid w:val="00F16D3F"/>
    <w:rsid w:val="00F234CB"/>
    <w:rsid w:val="00F26E6F"/>
    <w:rsid w:val="00F3677E"/>
    <w:rsid w:val="00F370E0"/>
    <w:rsid w:val="00F43FBA"/>
    <w:rsid w:val="00F45533"/>
    <w:rsid w:val="00F526D7"/>
    <w:rsid w:val="00F5697E"/>
    <w:rsid w:val="00F951EF"/>
    <w:rsid w:val="00F96349"/>
    <w:rsid w:val="00FA59EF"/>
    <w:rsid w:val="00FA66B0"/>
    <w:rsid w:val="00FC64CB"/>
    <w:rsid w:val="00FD3B97"/>
    <w:rsid w:val="00FE1556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E08"/>
  <w15:chartTrackingRefBased/>
  <w15:docId w15:val="{4127F57B-FD1E-8843-9B0E-9BDE7CC5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F6"/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C0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3B9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67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rsid w:val="00953673"/>
    <w:rPr>
      <w:rFonts w:eastAsia="Calibri" w:cs="Times New Roman"/>
      <w:szCs w:val="28"/>
      <w:lang w:eastAsia="ru-RU"/>
    </w:rPr>
  </w:style>
  <w:style w:type="character" w:styleId="a5">
    <w:name w:val="page number"/>
    <w:uiPriority w:val="99"/>
    <w:rsid w:val="00953673"/>
    <w:rPr>
      <w:rFonts w:cs="Times New Roman"/>
    </w:rPr>
  </w:style>
  <w:style w:type="paragraph" w:customStyle="1" w:styleId="Igor">
    <w:name w:val="Igor"/>
    <w:basedOn w:val="a"/>
    <w:autoRedefine/>
    <w:uiPriority w:val="99"/>
    <w:rsid w:val="00953673"/>
    <w:pPr>
      <w:jc w:val="both"/>
    </w:pPr>
    <w:rPr>
      <w:bCs/>
      <w:sz w:val="20"/>
      <w:szCs w:val="20"/>
    </w:rPr>
  </w:style>
  <w:style w:type="character" w:customStyle="1" w:styleId="rvts0">
    <w:name w:val="rvts0"/>
    <w:basedOn w:val="a0"/>
    <w:rsid w:val="00953673"/>
  </w:style>
  <w:style w:type="paragraph" w:styleId="a6">
    <w:name w:val="footer"/>
    <w:basedOn w:val="a"/>
    <w:link w:val="a7"/>
    <w:uiPriority w:val="99"/>
    <w:unhideWhenUsed/>
    <w:rsid w:val="0095367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53673"/>
    <w:rPr>
      <w:rFonts w:eastAsia="Calibri" w:cs="Times New Roman"/>
      <w:szCs w:val="28"/>
      <w:lang w:eastAsia="ru-RU"/>
    </w:rPr>
  </w:style>
  <w:style w:type="paragraph" w:styleId="a8">
    <w:name w:val="List Paragraph"/>
    <w:basedOn w:val="a"/>
    <w:uiPriority w:val="34"/>
    <w:qFormat/>
    <w:rsid w:val="00CA35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708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4B7088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rsid w:val="00183E70"/>
    <w:rPr>
      <w:rFonts w:eastAsia="Times New Roman"/>
      <w:sz w:val="20"/>
      <w:szCs w:val="20"/>
      <w:lang w:val="ru-RU"/>
    </w:rPr>
  </w:style>
  <w:style w:type="character" w:customStyle="1" w:styleId="ac">
    <w:name w:val="Текст виноски Знак"/>
    <w:link w:val="ab"/>
    <w:rsid w:val="00183E70"/>
    <w:rPr>
      <w:rFonts w:eastAsia="Times New Roman" w:cs="Times New Roman"/>
      <w:sz w:val="20"/>
      <w:szCs w:val="20"/>
      <w:lang w:val="ru-RU" w:eastAsia="ru-RU"/>
    </w:rPr>
  </w:style>
  <w:style w:type="character" w:styleId="ad">
    <w:name w:val="footnote reference"/>
    <w:rsid w:val="00183E70"/>
    <w:rPr>
      <w:vertAlign w:val="superscript"/>
    </w:rPr>
  </w:style>
  <w:style w:type="character" w:styleId="ae">
    <w:name w:val="Strong"/>
    <w:uiPriority w:val="99"/>
    <w:qFormat/>
    <w:rsid w:val="007622B0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C15E3F"/>
    <w:pPr>
      <w:spacing w:before="100" w:beforeAutospacing="1" w:after="100" w:afterAutospacing="1"/>
    </w:pPr>
    <w:rPr>
      <w:rFonts w:eastAsia="MS ??"/>
      <w:sz w:val="24"/>
      <w:szCs w:val="24"/>
      <w:lang w:eastAsia="uk-UA"/>
    </w:rPr>
  </w:style>
  <w:style w:type="character" w:customStyle="1" w:styleId="30">
    <w:name w:val="Заголовок 3 Знак"/>
    <w:link w:val="3"/>
    <w:uiPriority w:val="9"/>
    <w:rsid w:val="00FD3B97"/>
    <w:rPr>
      <w:rFonts w:eastAsia="Times New Roman" w:cs="Times New Roman"/>
      <w:b/>
      <w:bCs/>
      <w:sz w:val="27"/>
      <w:szCs w:val="27"/>
      <w:lang w:val="ru-RU" w:eastAsia="ru-RU"/>
    </w:rPr>
  </w:style>
  <w:style w:type="character" w:customStyle="1" w:styleId="rvts15">
    <w:name w:val="rvts15"/>
    <w:rsid w:val="002B02B1"/>
  </w:style>
  <w:style w:type="paragraph" w:styleId="HTML">
    <w:name w:val="HTML Preformatted"/>
    <w:basedOn w:val="a"/>
    <w:link w:val="HTML0"/>
    <w:rsid w:val="00DD2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rsid w:val="00DD20C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9"/>
    <w:semiHidden/>
    <w:rsid w:val="00DD20C0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rvts46">
    <w:name w:val="rvts46"/>
    <w:basedOn w:val="a0"/>
    <w:rsid w:val="00FE1556"/>
  </w:style>
  <w:style w:type="character" w:customStyle="1" w:styleId="rvts37">
    <w:name w:val="rvts37"/>
    <w:basedOn w:val="a0"/>
    <w:rsid w:val="00FE1556"/>
  </w:style>
  <w:style w:type="paragraph" w:styleId="af">
    <w:name w:val="Body Text Indent"/>
    <w:basedOn w:val="af0"/>
    <w:link w:val="af1"/>
    <w:uiPriority w:val="99"/>
    <w:unhideWhenUsed/>
    <w:qFormat/>
    <w:rsid w:val="008D22E7"/>
    <w:pPr>
      <w:spacing w:after="240"/>
      <w:ind w:firstLine="709"/>
      <w:jc w:val="both"/>
    </w:pPr>
    <w:rPr>
      <w:lang w:eastAsia="en-US"/>
    </w:rPr>
  </w:style>
  <w:style w:type="character" w:customStyle="1" w:styleId="af1">
    <w:name w:val="Основний текст з відступом Знак"/>
    <w:link w:val="af"/>
    <w:uiPriority w:val="99"/>
    <w:rsid w:val="008D22E7"/>
    <w:rPr>
      <w:rFonts w:eastAsia="Calibri" w:cs="Times New Roman"/>
      <w:szCs w:val="28"/>
    </w:rPr>
  </w:style>
  <w:style w:type="paragraph" w:styleId="af0">
    <w:name w:val="No Spacing"/>
    <w:uiPriority w:val="1"/>
    <w:qFormat/>
    <w:rsid w:val="008D22E7"/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D41D09"/>
    <w:pPr>
      <w:spacing w:after="120" w:line="480" w:lineRule="auto"/>
    </w:pPr>
    <w:rPr>
      <w:rFonts w:eastAsia="Times New Roman"/>
      <w:szCs w:val="24"/>
    </w:rPr>
  </w:style>
  <w:style w:type="character" w:customStyle="1" w:styleId="22">
    <w:name w:val="Основний текст 2 Знак"/>
    <w:link w:val="21"/>
    <w:uiPriority w:val="99"/>
    <w:rsid w:val="00D41D0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E943-CF1F-4356-9E98-EDCF96F3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Лубська Марія Володимирівна</dc:creator>
  <cp:keywords/>
  <cp:lastModifiedBy>Лопотуха Інна Григорівна</cp:lastModifiedBy>
  <cp:revision>9</cp:revision>
  <cp:lastPrinted>2020-06-26T11:39:00Z</cp:lastPrinted>
  <dcterms:created xsi:type="dcterms:W3CDTF">2020-06-26T11:39:00Z</dcterms:created>
  <dcterms:modified xsi:type="dcterms:W3CDTF">2020-06-26T11:53:00Z</dcterms:modified>
</cp:coreProperties>
</file>