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06" w:rsidRPr="00397606" w:rsidRDefault="00397606" w:rsidP="00397606">
      <w:pPr>
        <w:ind w:firstLine="720"/>
        <w:jc w:val="right"/>
        <w:rPr>
          <w:sz w:val="28"/>
        </w:rPr>
      </w:pPr>
      <w:r w:rsidRPr="00397606">
        <w:rPr>
          <w:sz w:val="28"/>
        </w:rPr>
        <w:t>Проект</w:t>
      </w:r>
    </w:p>
    <w:p w:rsidR="00397606" w:rsidRDefault="00397606" w:rsidP="00397606">
      <w:pPr>
        <w:ind w:firstLine="720"/>
        <w:jc w:val="right"/>
        <w:rPr>
          <w:sz w:val="28"/>
          <w:lang w:val="en-US"/>
        </w:rPr>
      </w:pPr>
      <w:r w:rsidRPr="00397606">
        <w:rPr>
          <w:sz w:val="28"/>
          <w:lang w:val="en-US"/>
        </w:rPr>
        <w:t>(</w:t>
      </w:r>
      <w:r w:rsidRPr="00397606">
        <w:rPr>
          <w:sz w:val="28"/>
          <w:lang w:val="ru-RU"/>
        </w:rPr>
        <w:t>тираж 01.02.2021</w:t>
      </w:r>
      <w:r w:rsidRPr="00397606">
        <w:rPr>
          <w:sz w:val="28"/>
          <w:lang w:val="en-US"/>
        </w:rPr>
        <w:t>)</w:t>
      </w:r>
    </w:p>
    <w:p w:rsidR="00397606" w:rsidRPr="00397606" w:rsidRDefault="00397606" w:rsidP="00397606">
      <w:pPr>
        <w:ind w:firstLine="720"/>
        <w:jc w:val="right"/>
        <w:rPr>
          <w:sz w:val="28"/>
          <w:lang w:val="en-US"/>
        </w:rPr>
      </w:pPr>
    </w:p>
    <w:p w:rsidR="00397606" w:rsidRPr="00397606" w:rsidRDefault="00397606" w:rsidP="00397606">
      <w:pPr>
        <w:ind w:firstLine="720"/>
        <w:jc w:val="center"/>
        <w:rPr>
          <w:sz w:val="28"/>
          <w:u w:val="single"/>
          <w:lang w:val="ru-RU"/>
        </w:rPr>
      </w:pPr>
      <w:r w:rsidRPr="00397606">
        <w:rPr>
          <w:sz w:val="28"/>
        </w:rPr>
        <w:t>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К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К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</w:t>
      </w:r>
      <w:r w:rsidRPr="00397606">
        <w:rPr>
          <w:sz w:val="28"/>
        </w:rPr>
        <w:t xml:space="preserve"> </w:t>
      </w:r>
      <w:r w:rsidRPr="00397606">
        <w:rPr>
          <w:sz w:val="28"/>
        </w:rPr>
        <w:t>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</w:t>
      </w:r>
      <w:r w:rsidRPr="00397606">
        <w:rPr>
          <w:sz w:val="28"/>
        </w:rPr>
        <w:t xml:space="preserve"> </w:t>
      </w:r>
      <w:r w:rsidRPr="00397606">
        <w:rPr>
          <w:sz w:val="28"/>
        </w:rPr>
        <w:t>И</w:t>
      </w:r>
    </w:p>
    <w:p w:rsidR="00397606" w:rsidRDefault="00397606" w:rsidP="00397606">
      <w:pPr>
        <w:ind w:firstLine="720"/>
        <w:jc w:val="center"/>
        <w:rPr>
          <w:sz w:val="28"/>
        </w:rPr>
      </w:pPr>
      <w:r w:rsidRPr="00397606">
        <w:rPr>
          <w:sz w:val="28"/>
        </w:rPr>
        <w:t>Про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внесення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зміни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пункту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4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розділу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XXІ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«Прикінцеві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перехідні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положення»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Митного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кодексу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щодо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звільнення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від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оподаткування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ввізним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митом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нового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устаткування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(обладнання)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комплектуючих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виробів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нього,</w:t>
      </w:r>
      <w:r w:rsidRPr="00397606">
        <w:rPr>
          <w:sz w:val="28"/>
        </w:rPr>
        <w:t xml:space="preserve"> </w:t>
      </w:r>
      <w:r w:rsidRPr="00397606">
        <w:rPr>
          <w:sz w:val="28"/>
        </w:rPr>
        <w:t>що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ввозяться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для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реалізації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інвестиційного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проекту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значними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інвестиціями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виконання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спеціального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інвестиційного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договору.</w:t>
      </w:r>
    </w:p>
    <w:p w:rsidR="00397606" w:rsidRPr="00397606" w:rsidRDefault="00397606" w:rsidP="00397606">
      <w:pPr>
        <w:ind w:firstLine="720"/>
        <w:jc w:val="center"/>
        <w:rPr>
          <w:sz w:val="28"/>
        </w:rPr>
      </w:pPr>
      <w:bookmarkStart w:id="0" w:name="_GoBack"/>
      <w:bookmarkEnd w:id="0"/>
    </w:p>
    <w:p w:rsidR="00397606" w:rsidRPr="00397606" w:rsidRDefault="00397606" w:rsidP="00397606">
      <w:pPr>
        <w:ind w:firstLine="720"/>
        <w:jc w:val="both"/>
        <w:rPr>
          <w:sz w:val="28"/>
        </w:rPr>
      </w:pPr>
      <w:r w:rsidRPr="00397606">
        <w:rPr>
          <w:sz w:val="28"/>
        </w:rPr>
        <w:t>Верховна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Рада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</w:t>
      </w:r>
      <w:r w:rsidRPr="00397606">
        <w:rPr>
          <w:sz w:val="28"/>
        </w:rPr>
        <w:t xml:space="preserve"> </w:t>
      </w:r>
      <w:r w:rsidRPr="00397606">
        <w:rPr>
          <w:sz w:val="28"/>
        </w:rPr>
        <w:t>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л</w:t>
      </w:r>
      <w:r w:rsidRPr="00397606">
        <w:rPr>
          <w:sz w:val="28"/>
        </w:rPr>
        <w:t xml:space="preserve"> </w:t>
      </w:r>
      <w:r w:rsidRPr="00397606">
        <w:rPr>
          <w:sz w:val="28"/>
        </w:rPr>
        <w:t>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є:</w:t>
      </w:r>
    </w:p>
    <w:p w:rsidR="00397606" w:rsidRPr="00397606" w:rsidRDefault="00397606" w:rsidP="00397606">
      <w:pPr>
        <w:ind w:firstLine="720"/>
        <w:jc w:val="both"/>
        <w:rPr>
          <w:sz w:val="28"/>
        </w:rPr>
      </w:pPr>
      <w:r w:rsidRPr="00397606">
        <w:rPr>
          <w:sz w:val="28"/>
        </w:rPr>
        <w:t>1.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Пункт</w:t>
      </w:r>
      <w:r w:rsidRPr="00397606">
        <w:rPr>
          <w:sz w:val="28"/>
        </w:rPr>
        <w:t xml:space="preserve"> </w:t>
      </w:r>
      <w:r w:rsidRPr="00397606">
        <w:rPr>
          <w:sz w:val="28"/>
        </w:rPr>
        <w:t>4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розділу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XXІ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"Прикінцеві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перехідні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положення"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Митного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кодексу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(Відомості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Верховної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Ради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України,</w:t>
      </w:r>
      <w:r w:rsidRPr="00397606">
        <w:rPr>
          <w:sz w:val="28"/>
        </w:rPr>
        <w:t xml:space="preserve"> </w:t>
      </w:r>
      <w:r w:rsidRPr="00397606">
        <w:rPr>
          <w:sz w:val="28"/>
        </w:rPr>
        <w:t>2012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р.,</w:t>
      </w:r>
      <w:r w:rsidRPr="00397606">
        <w:rPr>
          <w:sz w:val="28"/>
        </w:rPr>
        <w:t xml:space="preserve"> </w:t>
      </w:r>
      <w:r w:rsidRPr="00397606">
        <w:rPr>
          <w:sz w:val="28"/>
        </w:rPr>
        <w:t>№</w:t>
      </w:r>
      <w:r w:rsidRPr="00397606">
        <w:rPr>
          <w:sz w:val="28"/>
        </w:rPr>
        <w:t xml:space="preserve"> </w:t>
      </w:r>
      <w:r w:rsidRPr="00397606">
        <w:rPr>
          <w:sz w:val="28"/>
        </w:rPr>
        <w:t>44</w:t>
      </w:r>
      <w:r w:rsidRPr="00397606">
        <w:rPr>
          <w:sz w:val="28"/>
        </w:rPr>
        <w:t xml:space="preserve"> </w:t>
      </w:r>
      <w:r w:rsidRPr="00397606">
        <w:rPr>
          <w:sz w:val="28"/>
        </w:rPr>
        <w:t>–</w:t>
      </w:r>
      <w:r w:rsidRPr="00397606">
        <w:rPr>
          <w:sz w:val="28"/>
        </w:rPr>
        <w:t xml:space="preserve"> </w:t>
      </w:r>
      <w:r w:rsidRPr="00397606">
        <w:rPr>
          <w:sz w:val="28"/>
        </w:rPr>
        <w:t>48,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ст.</w:t>
      </w:r>
      <w:r w:rsidRPr="00397606">
        <w:rPr>
          <w:sz w:val="28"/>
        </w:rPr>
        <w:t xml:space="preserve"> </w:t>
      </w:r>
      <w:r w:rsidRPr="00397606">
        <w:rPr>
          <w:sz w:val="28"/>
        </w:rPr>
        <w:t>552)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доповнити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підпунктом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15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такого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змісту:</w:t>
      </w:r>
    </w:p>
    <w:p w:rsidR="00397606" w:rsidRPr="00397606" w:rsidRDefault="00397606" w:rsidP="00397606">
      <w:pPr>
        <w:ind w:firstLine="720"/>
        <w:jc w:val="both"/>
        <w:rPr>
          <w:sz w:val="28"/>
        </w:rPr>
      </w:pPr>
      <w:r w:rsidRPr="00397606">
        <w:rPr>
          <w:sz w:val="28"/>
        </w:rPr>
        <w:t>«15)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1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січня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2035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року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–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нове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устаткування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(обладнання)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комплектуючі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вироби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нього,</w:t>
      </w:r>
      <w:r w:rsidRPr="00397606">
        <w:rPr>
          <w:sz w:val="28"/>
        </w:rPr>
        <w:t xml:space="preserve"> </w:t>
      </w:r>
      <w:r w:rsidRPr="00397606">
        <w:rPr>
          <w:sz w:val="28"/>
        </w:rPr>
        <w:t>що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ввозяться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інвестором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значними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інвестиціями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виключно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для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власного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використання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реалізації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інвестиційного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проекту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значними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інвестиціями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виконання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спеціального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інвестиційного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договору,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укладеного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відповідно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Закону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"Про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державну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підтримку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інвестиційних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проектів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значними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інвестиціями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Україні",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умови,</w:t>
      </w:r>
      <w:r w:rsidRPr="00397606">
        <w:rPr>
          <w:sz w:val="28"/>
        </w:rPr>
        <w:t xml:space="preserve"> </w:t>
      </w:r>
      <w:r w:rsidRPr="00397606">
        <w:rPr>
          <w:sz w:val="28"/>
        </w:rPr>
        <w:t>що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відповідні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товари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виготовлені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не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раніше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ніж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три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роки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дати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їх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ввезення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митну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територію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України,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не</w:t>
      </w:r>
      <w:r w:rsidRPr="00397606">
        <w:rPr>
          <w:sz w:val="28"/>
        </w:rPr>
        <w:t xml:space="preserve"> </w:t>
      </w:r>
      <w:r w:rsidRPr="00397606">
        <w:rPr>
          <w:sz w:val="28"/>
        </w:rPr>
        <w:t>були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використанні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класифікуються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такими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кодами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згідно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УКТ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ЗЕД: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8402</w:t>
      </w:r>
      <w:r w:rsidRPr="00397606">
        <w:rPr>
          <w:sz w:val="28"/>
        </w:rPr>
        <w:t xml:space="preserve"> </w:t>
      </w:r>
      <w:r w:rsidRPr="00397606">
        <w:rPr>
          <w:sz w:val="28"/>
        </w:rPr>
        <w:t>–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8405,</w:t>
      </w:r>
      <w:r w:rsidRPr="00397606">
        <w:rPr>
          <w:sz w:val="28"/>
        </w:rPr>
        <w:t xml:space="preserve"> </w:t>
      </w:r>
      <w:r w:rsidRPr="00397606">
        <w:rPr>
          <w:sz w:val="28"/>
          <w:lang w:eastAsia="uk-UA"/>
        </w:rPr>
        <w:t>8406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82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00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10,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8406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82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00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90,</w:t>
      </w:r>
      <w:r w:rsidRPr="00397606">
        <w:rPr>
          <w:rFonts w:cs="Helvetica"/>
          <w:sz w:val="28"/>
          <w:szCs w:val="24"/>
          <w:lang w:eastAsia="uk-UA"/>
        </w:rPr>
        <w:t xml:space="preserve"> </w:t>
      </w:r>
      <w:r w:rsidRPr="00397606">
        <w:rPr>
          <w:sz w:val="28"/>
        </w:rPr>
        <w:t>8411,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8412,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8413</w:t>
      </w:r>
      <w:r w:rsidRPr="00397606">
        <w:rPr>
          <w:sz w:val="28"/>
        </w:rPr>
        <w:t xml:space="preserve"> </w:t>
      </w:r>
      <w:r w:rsidRPr="00397606">
        <w:rPr>
          <w:sz w:val="28"/>
        </w:rPr>
        <w:t>40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8413</w:t>
      </w:r>
      <w:r w:rsidRPr="00397606">
        <w:rPr>
          <w:sz w:val="28"/>
        </w:rPr>
        <w:t xml:space="preserve"> </w:t>
      </w:r>
      <w:r w:rsidRPr="00397606">
        <w:rPr>
          <w:sz w:val="28"/>
        </w:rPr>
        <w:t>50,</w:t>
      </w:r>
      <w:r w:rsidRPr="00397606">
        <w:rPr>
          <w:sz w:val="28"/>
        </w:rPr>
        <w:t xml:space="preserve"> </w:t>
      </w:r>
      <w:r w:rsidRPr="00397606">
        <w:rPr>
          <w:sz w:val="28"/>
          <w:lang w:eastAsia="uk-UA"/>
        </w:rPr>
        <w:t>8413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60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20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00,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8413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60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70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00,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8413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60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80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00,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8413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70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21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00,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8413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70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29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00,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8413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70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30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00,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8413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70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35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00,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8413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81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00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00,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8413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82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00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00,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</w:rPr>
        <w:t>8414</w:t>
      </w:r>
      <w:r w:rsidRPr="00397606">
        <w:rPr>
          <w:sz w:val="28"/>
        </w:rPr>
        <w:t xml:space="preserve"> </w:t>
      </w:r>
      <w:r w:rsidRPr="00397606">
        <w:rPr>
          <w:sz w:val="28"/>
        </w:rPr>
        <w:t>10,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8414</w:t>
      </w:r>
      <w:r w:rsidRPr="00397606">
        <w:rPr>
          <w:sz w:val="28"/>
        </w:rPr>
        <w:t xml:space="preserve"> </w:t>
      </w:r>
      <w:r w:rsidRPr="00397606">
        <w:rPr>
          <w:sz w:val="28"/>
        </w:rPr>
        <w:t>40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8414</w:t>
      </w:r>
      <w:r w:rsidRPr="00397606">
        <w:rPr>
          <w:sz w:val="28"/>
        </w:rPr>
        <w:t xml:space="preserve"> </w:t>
      </w:r>
      <w:r w:rsidRPr="00397606">
        <w:rPr>
          <w:sz w:val="28"/>
        </w:rPr>
        <w:t>80,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8416,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8417,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8418</w:t>
      </w:r>
      <w:r w:rsidRPr="00397606">
        <w:rPr>
          <w:sz w:val="28"/>
        </w:rPr>
        <w:t xml:space="preserve"> </w:t>
      </w:r>
      <w:r w:rsidRPr="00397606">
        <w:rPr>
          <w:sz w:val="28"/>
        </w:rPr>
        <w:t>(крім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8418</w:t>
      </w:r>
      <w:r w:rsidRPr="00397606">
        <w:rPr>
          <w:sz w:val="28"/>
        </w:rPr>
        <w:t xml:space="preserve"> </w:t>
      </w:r>
      <w:r w:rsidRPr="00397606">
        <w:rPr>
          <w:sz w:val="28"/>
        </w:rPr>
        <w:t>10</w:t>
      </w:r>
      <w:r w:rsidRPr="00397606">
        <w:rPr>
          <w:sz w:val="28"/>
        </w:rPr>
        <w:t xml:space="preserve"> </w:t>
      </w:r>
      <w:r w:rsidRPr="00397606">
        <w:rPr>
          <w:sz w:val="28"/>
        </w:rPr>
        <w:t>20</w:t>
      </w:r>
      <w:r w:rsidRPr="00397606">
        <w:rPr>
          <w:sz w:val="28"/>
        </w:rPr>
        <w:t xml:space="preserve"> </w:t>
      </w:r>
      <w:r w:rsidRPr="00397606">
        <w:rPr>
          <w:sz w:val="28"/>
        </w:rPr>
        <w:t>10,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8418</w:t>
      </w:r>
      <w:r w:rsidRPr="00397606">
        <w:rPr>
          <w:sz w:val="28"/>
        </w:rPr>
        <w:t xml:space="preserve"> </w:t>
      </w:r>
      <w:r w:rsidRPr="00397606">
        <w:rPr>
          <w:sz w:val="28"/>
        </w:rPr>
        <w:t>10</w:t>
      </w:r>
      <w:r w:rsidRPr="00397606">
        <w:rPr>
          <w:sz w:val="28"/>
        </w:rPr>
        <w:t xml:space="preserve"> </w:t>
      </w:r>
      <w:r w:rsidRPr="00397606">
        <w:rPr>
          <w:sz w:val="28"/>
        </w:rPr>
        <w:t>80</w:t>
      </w:r>
      <w:r w:rsidRPr="00397606">
        <w:rPr>
          <w:sz w:val="28"/>
        </w:rPr>
        <w:t xml:space="preserve"> </w:t>
      </w:r>
      <w:r w:rsidRPr="00397606">
        <w:rPr>
          <w:sz w:val="28"/>
        </w:rPr>
        <w:t>10,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8418</w:t>
      </w:r>
      <w:r w:rsidRPr="00397606">
        <w:rPr>
          <w:sz w:val="28"/>
        </w:rPr>
        <w:t xml:space="preserve"> </w:t>
      </w:r>
      <w:r w:rsidRPr="00397606">
        <w:rPr>
          <w:sz w:val="28"/>
        </w:rPr>
        <w:t>21,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8418</w:t>
      </w:r>
      <w:r w:rsidRPr="00397606">
        <w:rPr>
          <w:sz w:val="28"/>
        </w:rPr>
        <w:t xml:space="preserve"> </w:t>
      </w:r>
      <w:r w:rsidRPr="00397606">
        <w:rPr>
          <w:sz w:val="28"/>
        </w:rPr>
        <w:t>29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8418</w:t>
      </w:r>
      <w:r w:rsidRPr="00397606">
        <w:rPr>
          <w:sz w:val="28"/>
        </w:rPr>
        <w:t xml:space="preserve"> </w:t>
      </w:r>
      <w:r w:rsidRPr="00397606">
        <w:rPr>
          <w:sz w:val="28"/>
        </w:rPr>
        <w:t>50,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8418</w:t>
      </w:r>
      <w:r w:rsidRPr="00397606">
        <w:rPr>
          <w:sz w:val="28"/>
        </w:rPr>
        <w:t xml:space="preserve"> </w:t>
      </w:r>
      <w:r w:rsidRPr="00397606">
        <w:rPr>
          <w:sz w:val="28"/>
        </w:rPr>
        <w:t>91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8418</w:t>
      </w:r>
      <w:r w:rsidRPr="00397606">
        <w:rPr>
          <w:sz w:val="28"/>
        </w:rPr>
        <w:t xml:space="preserve"> </w:t>
      </w:r>
      <w:r w:rsidRPr="00397606">
        <w:rPr>
          <w:sz w:val="28"/>
        </w:rPr>
        <w:t>99),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8419,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8420,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8421,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8422</w:t>
      </w:r>
      <w:r w:rsidRPr="00397606">
        <w:rPr>
          <w:sz w:val="28"/>
        </w:rPr>
        <w:t xml:space="preserve"> </w:t>
      </w:r>
      <w:r w:rsidRPr="00397606">
        <w:rPr>
          <w:sz w:val="28"/>
        </w:rPr>
        <w:t>(крім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8422</w:t>
      </w:r>
      <w:r w:rsidRPr="00397606">
        <w:rPr>
          <w:sz w:val="28"/>
        </w:rPr>
        <w:t xml:space="preserve"> </w:t>
      </w:r>
      <w:r w:rsidRPr="00397606">
        <w:rPr>
          <w:sz w:val="28"/>
        </w:rPr>
        <w:t>11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00),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8423</w:t>
      </w:r>
      <w:r w:rsidRPr="00397606">
        <w:rPr>
          <w:sz w:val="28"/>
        </w:rPr>
        <w:t xml:space="preserve"> </w:t>
      </w:r>
      <w:r w:rsidRPr="00397606">
        <w:rPr>
          <w:sz w:val="28"/>
        </w:rPr>
        <w:t>(крім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8423</w:t>
      </w:r>
      <w:r w:rsidRPr="00397606">
        <w:rPr>
          <w:sz w:val="28"/>
        </w:rPr>
        <w:t xml:space="preserve"> </w:t>
      </w:r>
      <w:r w:rsidRPr="00397606">
        <w:rPr>
          <w:sz w:val="28"/>
        </w:rPr>
        <w:t>10</w:t>
      </w:r>
      <w:r w:rsidRPr="00397606">
        <w:rPr>
          <w:sz w:val="28"/>
        </w:rPr>
        <w:t xml:space="preserve"> </w:t>
      </w:r>
      <w:r w:rsidRPr="00397606">
        <w:rPr>
          <w:sz w:val="28"/>
        </w:rPr>
        <w:t>10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8423</w:t>
      </w:r>
      <w:r w:rsidRPr="00397606">
        <w:rPr>
          <w:sz w:val="28"/>
        </w:rPr>
        <w:t xml:space="preserve"> </w:t>
      </w:r>
      <w:r w:rsidRPr="00397606">
        <w:rPr>
          <w:sz w:val="28"/>
        </w:rPr>
        <w:t>81</w:t>
      </w:r>
      <w:r w:rsidRPr="00397606">
        <w:rPr>
          <w:sz w:val="28"/>
        </w:rPr>
        <w:t xml:space="preserve"> </w:t>
      </w:r>
      <w:r w:rsidRPr="00397606">
        <w:rPr>
          <w:sz w:val="28"/>
        </w:rPr>
        <w:t>25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8423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90),</w:t>
      </w:r>
      <w:r w:rsidRPr="00397606">
        <w:rPr>
          <w:sz w:val="28"/>
        </w:rPr>
        <w:t xml:space="preserve"> </w:t>
      </w:r>
      <w:r w:rsidRPr="00397606">
        <w:rPr>
          <w:sz w:val="28"/>
          <w:lang w:eastAsia="uk-UA"/>
        </w:rPr>
        <w:t>8424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10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00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  <w:lang w:eastAsia="uk-UA"/>
        </w:rPr>
        <w:t>90,</w:t>
      </w:r>
      <w:r w:rsidRPr="00397606">
        <w:rPr>
          <w:sz w:val="28"/>
          <w:lang w:eastAsia="uk-UA"/>
        </w:rPr>
        <w:t xml:space="preserve"> </w:t>
      </w:r>
      <w:r w:rsidRPr="00397606">
        <w:rPr>
          <w:sz w:val="28"/>
        </w:rPr>
        <w:t>8425</w:t>
      </w:r>
      <w:r w:rsidRPr="00397606">
        <w:rPr>
          <w:sz w:val="28"/>
        </w:rPr>
        <w:t xml:space="preserve"> </w:t>
      </w:r>
      <w:r w:rsidRPr="00397606">
        <w:rPr>
          <w:sz w:val="28"/>
        </w:rPr>
        <w:t>(крім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8425</w:t>
      </w:r>
      <w:r w:rsidRPr="00397606">
        <w:rPr>
          <w:sz w:val="28"/>
        </w:rPr>
        <w:t xml:space="preserve"> </w:t>
      </w:r>
      <w:r w:rsidRPr="00397606">
        <w:rPr>
          <w:sz w:val="28"/>
        </w:rPr>
        <w:t>41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8425</w:t>
      </w:r>
      <w:r w:rsidRPr="00397606">
        <w:rPr>
          <w:sz w:val="28"/>
        </w:rPr>
        <w:t xml:space="preserve"> </w:t>
      </w:r>
      <w:r w:rsidRPr="00397606">
        <w:rPr>
          <w:sz w:val="28"/>
        </w:rPr>
        <w:t>42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8425</w:t>
      </w:r>
      <w:r w:rsidRPr="00397606">
        <w:rPr>
          <w:sz w:val="28"/>
        </w:rPr>
        <w:t xml:space="preserve"> </w:t>
      </w:r>
      <w:r w:rsidRPr="00397606">
        <w:rPr>
          <w:sz w:val="28"/>
        </w:rPr>
        <w:t>49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00),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8426</w:t>
      </w:r>
      <w:r w:rsidRPr="00397606">
        <w:rPr>
          <w:sz w:val="28"/>
        </w:rPr>
        <w:t xml:space="preserve"> </w:t>
      </w:r>
      <w:r w:rsidRPr="00397606">
        <w:rPr>
          <w:sz w:val="28"/>
        </w:rPr>
        <w:t>-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8431,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8433</w:t>
      </w:r>
      <w:r w:rsidRPr="00397606">
        <w:rPr>
          <w:sz w:val="28"/>
        </w:rPr>
        <w:t xml:space="preserve"> </w:t>
      </w:r>
      <w:r w:rsidRPr="00397606">
        <w:rPr>
          <w:sz w:val="28"/>
        </w:rPr>
        <w:t>60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8434,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8435</w:t>
      </w:r>
      <w:r w:rsidRPr="00397606">
        <w:rPr>
          <w:sz w:val="28"/>
        </w:rPr>
        <w:t xml:space="preserve"> </w:t>
      </w:r>
      <w:r w:rsidRPr="00397606">
        <w:rPr>
          <w:sz w:val="28"/>
        </w:rPr>
        <w:t>(тільки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машини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механізми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для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виробництва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соків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або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аналогічних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напоїв),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8436-8442,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8443</w:t>
      </w:r>
      <w:r w:rsidRPr="00397606">
        <w:rPr>
          <w:sz w:val="28"/>
        </w:rPr>
        <w:t xml:space="preserve"> </w:t>
      </w:r>
      <w:r w:rsidRPr="00397606">
        <w:rPr>
          <w:sz w:val="28"/>
        </w:rPr>
        <w:t>(крім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8443</w:t>
      </w:r>
      <w:r w:rsidRPr="00397606">
        <w:rPr>
          <w:sz w:val="28"/>
        </w:rPr>
        <w:t xml:space="preserve"> </w:t>
      </w:r>
      <w:r w:rsidRPr="00397606">
        <w:rPr>
          <w:sz w:val="28"/>
        </w:rPr>
        <w:t>13</w:t>
      </w:r>
      <w:r w:rsidRPr="00397606">
        <w:rPr>
          <w:sz w:val="28"/>
        </w:rPr>
        <w:t xml:space="preserve"> </w:t>
      </w:r>
      <w:r w:rsidRPr="00397606">
        <w:rPr>
          <w:sz w:val="28"/>
        </w:rPr>
        <w:t>10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00),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8444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8445-8448,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8449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8451,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8452</w:t>
      </w:r>
      <w:r w:rsidRPr="00397606">
        <w:rPr>
          <w:sz w:val="28"/>
        </w:rPr>
        <w:t xml:space="preserve"> </w:t>
      </w:r>
      <w:r w:rsidRPr="00397606">
        <w:rPr>
          <w:sz w:val="28"/>
        </w:rPr>
        <w:t>(крім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8452</w:t>
      </w:r>
      <w:r w:rsidRPr="00397606">
        <w:rPr>
          <w:sz w:val="28"/>
        </w:rPr>
        <w:t xml:space="preserve"> </w:t>
      </w:r>
      <w:r w:rsidRPr="00397606">
        <w:rPr>
          <w:sz w:val="28"/>
        </w:rPr>
        <w:t>10,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8452</w:t>
      </w:r>
      <w:r w:rsidRPr="00397606">
        <w:rPr>
          <w:sz w:val="28"/>
        </w:rPr>
        <w:t xml:space="preserve"> </w:t>
      </w:r>
      <w:r w:rsidRPr="00397606">
        <w:rPr>
          <w:sz w:val="28"/>
        </w:rPr>
        <w:t>30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8452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00),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8453-8466,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8470</w:t>
      </w:r>
      <w:r w:rsidRPr="00397606">
        <w:rPr>
          <w:sz w:val="28"/>
        </w:rPr>
        <w:t xml:space="preserve"> </w:t>
      </w:r>
      <w:r w:rsidRPr="00397606">
        <w:rPr>
          <w:sz w:val="28"/>
        </w:rPr>
        <w:t>30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8471</w:t>
      </w:r>
      <w:r w:rsidRPr="00397606">
        <w:rPr>
          <w:sz w:val="28"/>
        </w:rPr>
        <w:t xml:space="preserve"> </w:t>
      </w:r>
      <w:r w:rsidRPr="00397606">
        <w:rPr>
          <w:sz w:val="28"/>
        </w:rPr>
        <w:t>50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8472</w:t>
      </w:r>
      <w:r w:rsidRPr="00397606">
        <w:rPr>
          <w:sz w:val="28"/>
        </w:rPr>
        <w:t xml:space="preserve"> </w:t>
      </w:r>
      <w:r w:rsidRPr="00397606">
        <w:rPr>
          <w:sz w:val="28"/>
        </w:rPr>
        <w:t>30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8474,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8475,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8477,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8479,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8480,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8481</w:t>
      </w:r>
      <w:r w:rsidRPr="00397606">
        <w:rPr>
          <w:sz w:val="28"/>
        </w:rPr>
        <w:t xml:space="preserve"> </w:t>
      </w:r>
      <w:r w:rsidRPr="00397606">
        <w:rPr>
          <w:sz w:val="28"/>
        </w:rPr>
        <w:t>(крім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8481</w:t>
      </w:r>
      <w:r w:rsidRPr="00397606">
        <w:rPr>
          <w:sz w:val="28"/>
        </w:rPr>
        <w:t xml:space="preserve"> </w:t>
      </w:r>
      <w:r w:rsidRPr="00397606">
        <w:rPr>
          <w:sz w:val="28"/>
        </w:rPr>
        <w:t>80),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8483,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8486,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8487,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8501,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8502,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8503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8504,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8506,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8507,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8511,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8514,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8515,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8525,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8526,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8528,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8529,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8530,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8537,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8538</w:t>
      </w:r>
      <w:r w:rsidRPr="00397606">
        <w:rPr>
          <w:sz w:val="28"/>
        </w:rPr>
        <w:t xml:space="preserve"> </w:t>
      </w:r>
      <w:r w:rsidRPr="00397606">
        <w:rPr>
          <w:sz w:val="28"/>
        </w:rPr>
        <w:t>10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8543,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8607,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8608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8709,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9006</w:t>
      </w:r>
      <w:r w:rsidRPr="00397606">
        <w:rPr>
          <w:sz w:val="28"/>
        </w:rPr>
        <w:t xml:space="preserve"> </w:t>
      </w:r>
      <w:r w:rsidRPr="00397606">
        <w:rPr>
          <w:sz w:val="28"/>
        </w:rPr>
        <w:t>30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(тільки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для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фотокамер,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призначених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для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медичного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хірургічного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обстеження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внутрішніх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органів),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9007,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9008,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9010</w:t>
      </w:r>
      <w:r w:rsidRPr="00397606">
        <w:rPr>
          <w:sz w:val="28"/>
        </w:rPr>
        <w:t xml:space="preserve"> </w:t>
      </w:r>
      <w:r w:rsidRPr="00397606">
        <w:rPr>
          <w:sz w:val="28"/>
        </w:rPr>
        <w:t>50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9010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</w:t>
      </w:r>
      <w:r w:rsidRPr="00397606">
        <w:rPr>
          <w:sz w:val="28"/>
        </w:rPr>
        <w:t xml:space="preserve"> </w:t>
      </w:r>
      <w:r w:rsidRPr="00397606">
        <w:rPr>
          <w:sz w:val="28"/>
        </w:rPr>
        <w:t>20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9011,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9012,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9018</w:t>
      </w:r>
      <w:r w:rsidRPr="00397606">
        <w:rPr>
          <w:sz w:val="28"/>
        </w:rPr>
        <w:t xml:space="preserve"> </w:t>
      </w:r>
      <w:r w:rsidRPr="00397606">
        <w:rPr>
          <w:sz w:val="28"/>
        </w:rPr>
        <w:t>(крім</w:t>
      </w:r>
      <w:r w:rsidRPr="00397606">
        <w:rPr>
          <w:rFonts w:cs="Calibri"/>
          <w:color w:val="000000"/>
          <w:sz w:val="28"/>
          <w:szCs w:val="32"/>
          <w:shd w:val="clear" w:color="auto" w:fill="FFFFFF"/>
        </w:rPr>
        <w:t xml:space="preserve"> </w:t>
      </w:r>
      <w:r w:rsidRPr="00397606">
        <w:rPr>
          <w:sz w:val="28"/>
        </w:rPr>
        <w:t>9018</w:t>
      </w:r>
      <w:r w:rsidRPr="00397606">
        <w:rPr>
          <w:sz w:val="28"/>
        </w:rPr>
        <w:t xml:space="preserve"> </w:t>
      </w:r>
      <w:r w:rsidRPr="00397606">
        <w:rPr>
          <w:sz w:val="28"/>
        </w:rPr>
        <w:t>31,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9018</w:t>
      </w:r>
      <w:r w:rsidRPr="00397606">
        <w:rPr>
          <w:sz w:val="28"/>
        </w:rPr>
        <w:t xml:space="preserve"> </w:t>
      </w:r>
      <w:r w:rsidRPr="00397606">
        <w:rPr>
          <w:sz w:val="28"/>
        </w:rPr>
        <w:t>32,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9018</w:t>
      </w:r>
      <w:r w:rsidRPr="00397606">
        <w:rPr>
          <w:sz w:val="28"/>
        </w:rPr>
        <w:t xml:space="preserve"> </w:t>
      </w:r>
      <w:r w:rsidRPr="00397606">
        <w:rPr>
          <w:sz w:val="28"/>
        </w:rPr>
        <w:t>39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00),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9019,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9020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9022,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9023</w:t>
      </w:r>
      <w:r w:rsidRPr="00397606">
        <w:rPr>
          <w:sz w:val="28"/>
        </w:rPr>
        <w:t xml:space="preserve"> </w:t>
      </w:r>
      <w:r w:rsidRPr="00397606">
        <w:rPr>
          <w:sz w:val="28"/>
        </w:rPr>
        <w:t>00,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9024,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9026,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9027,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9030,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9031,</w:t>
      </w:r>
      <w:r w:rsidRPr="00397606">
        <w:rPr>
          <w:sz w:val="28"/>
        </w:rPr>
        <w:t xml:space="preserve"> </w:t>
      </w:r>
      <w:r w:rsidRPr="00397606">
        <w:rPr>
          <w:sz w:val="28"/>
        </w:rPr>
        <w:t>9032.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Перелік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обсяги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ввезення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таких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товарів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затверджуються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Кабінетом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Міністрів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разом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укладенням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спеціального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інвестиційного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договору.</w:t>
      </w:r>
    </w:p>
    <w:p w:rsidR="00397606" w:rsidRPr="00397606" w:rsidRDefault="00397606" w:rsidP="00397606">
      <w:pPr>
        <w:ind w:firstLine="720"/>
        <w:jc w:val="both"/>
        <w:rPr>
          <w:sz w:val="28"/>
          <w:lang w:val="ru-RU"/>
        </w:rPr>
      </w:pPr>
      <w:r w:rsidRPr="00397606">
        <w:rPr>
          <w:sz w:val="28"/>
        </w:rPr>
        <w:lastRenderedPageBreak/>
        <w:t>Порядок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ввезення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цільового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використання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зазначених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товарів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визначаються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Кабінетом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Міністрів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України.</w:t>
      </w:r>
    </w:p>
    <w:p w:rsidR="00397606" w:rsidRPr="00397606" w:rsidRDefault="00397606" w:rsidP="00397606">
      <w:pPr>
        <w:ind w:firstLine="720"/>
        <w:jc w:val="both"/>
        <w:rPr>
          <w:sz w:val="28"/>
        </w:rPr>
      </w:pPr>
      <w:r w:rsidRPr="00397606">
        <w:rPr>
          <w:sz w:val="28"/>
        </w:rPr>
        <w:t>Звільнення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від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оподаткування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ввізним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митом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надається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межах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строку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реалізації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інвестиційного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проекту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невикористаного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момент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митного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оформлення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товарів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загального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обсягу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надання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державної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підтримки,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визначеного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спеціальному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інвестиційному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договорі,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укладеному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відповідно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Закону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«Про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державну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підтримку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інвестиційних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проектів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значними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інвестиціями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Україні»,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урахуванням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даних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реєстру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інвестиційних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проектів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значними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інвестиціями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щодо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обсягу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такої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підтримки,</w:t>
      </w:r>
      <w:r w:rsidRPr="00397606">
        <w:rPr>
          <w:sz w:val="28"/>
        </w:rPr>
        <w:t xml:space="preserve"> </w:t>
      </w:r>
      <w:r w:rsidRPr="00397606">
        <w:rPr>
          <w:sz w:val="28"/>
        </w:rPr>
        <w:t>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також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дати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часу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внесення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відповідних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відомостей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такого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реєстру.</w:t>
      </w:r>
    </w:p>
    <w:p w:rsidR="00397606" w:rsidRPr="00397606" w:rsidRDefault="00397606" w:rsidP="00397606">
      <w:pPr>
        <w:ind w:firstLine="720"/>
        <w:jc w:val="both"/>
        <w:rPr>
          <w:sz w:val="28"/>
        </w:rPr>
      </w:pPr>
      <w:r w:rsidRPr="00397606">
        <w:rPr>
          <w:sz w:val="28"/>
        </w:rPr>
        <w:t>Звільнення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від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оподаткування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ввізним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митом,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передбачене</w:t>
      </w:r>
      <w:r w:rsidRPr="00397606">
        <w:rPr>
          <w:sz w:val="28"/>
        </w:rPr>
        <w:t xml:space="preserve"> </w:t>
      </w:r>
      <w:r w:rsidRPr="00397606">
        <w:rPr>
          <w:sz w:val="28"/>
        </w:rPr>
        <w:t>цим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підпунктом,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надане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моменту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отримання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митними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органами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відомостей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досягнення/перевищення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загального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обсягу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державної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підтримки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або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припинення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надання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такої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підтримки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відповідно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реєстру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інвестиційних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проектів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значними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інвестиціями,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не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вважається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порушенням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митного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та/або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податкового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законодавства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не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тягне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собою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виникнення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обов’язку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сплати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ввізного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мита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та/або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пені.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Відшкодування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таких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сум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ввізного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мита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здійснюється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порядку,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передбаченому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законодавством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відповідним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спеціальним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інвестиційним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договором,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них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не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поширюються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норми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цього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Кодексу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Податкового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кодексу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щодо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погашення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податкового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боргу.</w:t>
      </w:r>
    </w:p>
    <w:p w:rsidR="00397606" w:rsidRPr="00397606" w:rsidRDefault="00397606" w:rsidP="00397606">
      <w:pPr>
        <w:ind w:firstLine="720"/>
        <w:jc w:val="both"/>
        <w:rPr>
          <w:sz w:val="28"/>
        </w:rPr>
      </w:pPr>
      <w:r w:rsidRPr="00397606">
        <w:rPr>
          <w:sz w:val="28"/>
        </w:rPr>
        <w:t>Центральний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орган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виконавчої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влади,</w:t>
      </w:r>
      <w:r w:rsidRPr="00397606">
        <w:rPr>
          <w:sz w:val="28"/>
        </w:rPr>
        <w:t xml:space="preserve"> </w:t>
      </w:r>
      <w:r w:rsidRPr="00397606">
        <w:rPr>
          <w:sz w:val="28"/>
        </w:rPr>
        <w:t>що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реалізує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державну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митну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політику,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центральний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орган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виконавчої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влади,</w:t>
      </w:r>
      <w:r w:rsidRPr="00397606">
        <w:rPr>
          <w:sz w:val="28"/>
        </w:rPr>
        <w:t xml:space="preserve"> </w:t>
      </w:r>
      <w:r w:rsidRPr="00397606">
        <w:rPr>
          <w:sz w:val="28"/>
        </w:rPr>
        <w:t>що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забезпечує</w:t>
      </w:r>
      <w:r w:rsidRPr="00397606">
        <w:rPr>
          <w:sz w:val="28"/>
        </w:rPr>
        <w:t xml:space="preserve"> </w:t>
      </w:r>
      <w:r w:rsidRPr="00397606">
        <w:rPr>
          <w:sz w:val="28"/>
        </w:rPr>
        <w:t>формування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реалізує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державну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інвестиційну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політику,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здійснюють</w:t>
      </w:r>
      <w:r w:rsidRPr="00397606">
        <w:rPr>
          <w:sz w:val="28"/>
        </w:rPr>
        <w:t xml:space="preserve"> </w:t>
      </w:r>
      <w:r w:rsidRPr="00397606">
        <w:rPr>
          <w:sz w:val="28"/>
        </w:rPr>
        <w:t>автоматичний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обмін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інформацією,</w:t>
      </w:r>
      <w:r w:rsidRPr="00397606">
        <w:rPr>
          <w:sz w:val="28"/>
        </w:rPr>
        <w:t xml:space="preserve"> </w:t>
      </w:r>
      <w:r w:rsidRPr="00397606">
        <w:rPr>
          <w:sz w:val="28"/>
        </w:rPr>
        <w:t>що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міститься/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має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міститись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реєстрі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інвестиційних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проектів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значними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інвестиціями,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тому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числі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щодо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наданого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інвестору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значними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інвестиціями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звільнення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від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сплати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митних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платежів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митному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оформленні,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обсязі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порядку,</w:t>
      </w:r>
      <w:r w:rsidRPr="00397606">
        <w:rPr>
          <w:sz w:val="28"/>
        </w:rPr>
        <w:t xml:space="preserve"> </w:t>
      </w:r>
      <w:r w:rsidRPr="00397606">
        <w:rPr>
          <w:sz w:val="28"/>
        </w:rPr>
        <w:t>що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визначаються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центральним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органом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виконавчої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влади,</w:t>
      </w:r>
      <w:r w:rsidRPr="00397606">
        <w:rPr>
          <w:sz w:val="28"/>
        </w:rPr>
        <w:t xml:space="preserve"> </w:t>
      </w:r>
      <w:r w:rsidRPr="00397606">
        <w:rPr>
          <w:sz w:val="28"/>
        </w:rPr>
        <w:t>що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забезпечує</w:t>
      </w:r>
      <w:r w:rsidRPr="00397606">
        <w:rPr>
          <w:sz w:val="28"/>
        </w:rPr>
        <w:t xml:space="preserve"> </w:t>
      </w:r>
      <w:r w:rsidRPr="00397606">
        <w:rPr>
          <w:sz w:val="28"/>
        </w:rPr>
        <w:t>формування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реалізує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державну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фінансову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політику,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погодженням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центральним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органом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виконавчої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влади,</w:t>
      </w:r>
      <w:r w:rsidRPr="00397606">
        <w:rPr>
          <w:sz w:val="28"/>
        </w:rPr>
        <w:t xml:space="preserve"> </w:t>
      </w:r>
      <w:r w:rsidRPr="00397606">
        <w:rPr>
          <w:sz w:val="28"/>
        </w:rPr>
        <w:t>що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забезпечує</w:t>
      </w:r>
      <w:r w:rsidRPr="00397606">
        <w:rPr>
          <w:sz w:val="28"/>
        </w:rPr>
        <w:t xml:space="preserve"> </w:t>
      </w:r>
      <w:r w:rsidRPr="00397606">
        <w:rPr>
          <w:sz w:val="28"/>
        </w:rPr>
        <w:t>формування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реалізує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державну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інвестиційну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політику</w:t>
      </w:r>
    </w:p>
    <w:p w:rsidR="00397606" w:rsidRPr="00397606" w:rsidRDefault="00397606" w:rsidP="00397606">
      <w:pPr>
        <w:ind w:firstLine="720"/>
        <w:jc w:val="both"/>
        <w:rPr>
          <w:sz w:val="28"/>
        </w:rPr>
      </w:pPr>
      <w:r w:rsidRPr="00397606">
        <w:rPr>
          <w:sz w:val="28"/>
        </w:rPr>
        <w:t>Положення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цього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підпункту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не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поширюються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товари,</w:t>
      </w:r>
      <w:r w:rsidRPr="00397606">
        <w:rPr>
          <w:sz w:val="28"/>
        </w:rPr>
        <w:t xml:space="preserve"> </w:t>
      </w:r>
      <w:r w:rsidRPr="00397606">
        <w:rPr>
          <w:sz w:val="28"/>
        </w:rPr>
        <w:t>які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мають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походження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країни,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визнаної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державою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окупантом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згідно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законом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та/або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визнаної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державою-агресором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щодо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згідно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законодавством,</w:t>
      </w:r>
      <w:r w:rsidRPr="00397606">
        <w:rPr>
          <w:sz w:val="28"/>
        </w:rPr>
        <w:t xml:space="preserve"> </w:t>
      </w:r>
      <w:r w:rsidRPr="00397606">
        <w:rPr>
          <w:sz w:val="28"/>
        </w:rPr>
        <w:t>або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ввозяться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території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держави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окупанта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(агресора)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та/або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окупованої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території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України,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визначеної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такою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згідно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законом.</w:t>
      </w:r>
    </w:p>
    <w:p w:rsidR="00397606" w:rsidRPr="00397606" w:rsidRDefault="00397606" w:rsidP="00397606">
      <w:pPr>
        <w:ind w:firstLine="720"/>
        <w:jc w:val="both"/>
        <w:rPr>
          <w:sz w:val="28"/>
        </w:rPr>
      </w:pPr>
      <w:r w:rsidRPr="00397606">
        <w:rPr>
          <w:sz w:val="28"/>
        </w:rPr>
        <w:t>Відчуження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таких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товарів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раніше</w:t>
      </w:r>
      <w:r w:rsidRPr="00397606">
        <w:rPr>
          <w:sz w:val="28"/>
        </w:rPr>
        <w:t xml:space="preserve"> </w:t>
      </w:r>
      <w:r w:rsidRPr="00397606">
        <w:rPr>
          <w:sz w:val="28"/>
        </w:rPr>
        <w:t>5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років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дати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ввезення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їх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митну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територію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або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дострокове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припинення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спеціального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інвестиційного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договору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(крім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випадків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дострокового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припинення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спеціального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інвестиційного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договору,</w:t>
      </w:r>
      <w:r w:rsidRPr="00397606">
        <w:rPr>
          <w:sz w:val="28"/>
        </w:rPr>
        <w:t xml:space="preserve"> </w:t>
      </w:r>
      <w:r w:rsidRPr="00397606">
        <w:rPr>
          <w:sz w:val="28"/>
        </w:rPr>
        <w:t>яке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зумовлене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порушенням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зобов'язань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держави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щодо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надання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державної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підтримки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спеціальним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інвестиційним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договором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або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виникненням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форс-мажорних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обставин</w:t>
      </w:r>
      <w:r w:rsidRPr="00397606">
        <w:rPr>
          <w:sz w:val="28"/>
        </w:rPr>
        <w:t xml:space="preserve"> </w:t>
      </w:r>
      <w:r w:rsidRPr="00397606">
        <w:rPr>
          <w:sz w:val="28"/>
        </w:rPr>
        <w:t>(обставин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непереборної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сили))</w:t>
      </w:r>
      <w:r w:rsidRPr="00397606">
        <w:rPr>
          <w:sz w:val="28"/>
        </w:rPr>
        <w:t xml:space="preserve"> </w:t>
      </w:r>
      <w:r w:rsidRPr="00397606">
        <w:rPr>
          <w:sz w:val="28"/>
        </w:rPr>
        <w:lastRenderedPageBreak/>
        <w:t>тягне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собою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виникнення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обов’язку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сплати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ввізного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мита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пені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строки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порядку,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визначеному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цим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Кодексом.</w:t>
      </w:r>
    </w:p>
    <w:p w:rsidR="00397606" w:rsidRPr="00397606" w:rsidRDefault="00397606" w:rsidP="00397606">
      <w:pPr>
        <w:ind w:firstLine="720"/>
        <w:jc w:val="both"/>
        <w:rPr>
          <w:sz w:val="28"/>
        </w:rPr>
      </w:pPr>
      <w:r w:rsidRPr="00397606">
        <w:rPr>
          <w:sz w:val="28"/>
        </w:rPr>
        <w:t>При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цьому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встановлені</w:t>
      </w:r>
      <w:r w:rsidRPr="00397606">
        <w:rPr>
          <w:sz w:val="28"/>
        </w:rPr>
        <w:t xml:space="preserve"> </w:t>
      </w:r>
      <w:hyperlink r:id="rId7" w:tgtFrame="_blank" w:history="1">
        <w:r w:rsidRPr="00397606">
          <w:rPr>
            <w:sz w:val="28"/>
          </w:rPr>
          <w:t>статтею</w:t>
        </w:r>
        <w:r w:rsidRPr="00397606">
          <w:rPr>
            <w:sz w:val="28"/>
          </w:rPr>
          <w:t xml:space="preserve"> </w:t>
        </w:r>
        <w:r w:rsidRPr="00397606">
          <w:rPr>
            <w:sz w:val="28"/>
          </w:rPr>
          <w:t>102</w:t>
        </w:r>
      </w:hyperlink>
      <w:r w:rsidRPr="00397606">
        <w:rPr>
          <w:sz w:val="28"/>
        </w:rPr>
        <w:t xml:space="preserve"> </w:t>
      </w:r>
      <w:r w:rsidRPr="00397606">
        <w:rPr>
          <w:sz w:val="28"/>
        </w:rPr>
        <w:t>Податкового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кодексу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строки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давності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не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застосовуються.</w:t>
      </w:r>
    </w:p>
    <w:p w:rsidR="00397606" w:rsidRPr="00397606" w:rsidRDefault="00397606" w:rsidP="00397606">
      <w:pPr>
        <w:ind w:firstLine="720"/>
        <w:jc w:val="both"/>
        <w:rPr>
          <w:sz w:val="28"/>
        </w:rPr>
      </w:pPr>
      <w:r w:rsidRPr="00397606">
        <w:rPr>
          <w:sz w:val="28"/>
        </w:rPr>
        <w:t>Терміни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"інвестор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значними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інвестиціями",</w:t>
      </w:r>
      <w:r w:rsidRPr="00397606">
        <w:rPr>
          <w:sz w:val="28"/>
        </w:rPr>
        <w:t xml:space="preserve"> </w:t>
      </w:r>
      <w:r w:rsidRPr="00397606">
        <w:rPr>
          <w:sz w:val="28"/>
        </w:rPr>
        <w:t>"інвестиційний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проект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значними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інвестиціями",</w:t>
      </w:r>
      <w:r w:rsidRPr="00397606">
        <w:rPr>
          <w:sz w:val="28"/>
        </w:rPr>
        <w:t xml:space="preserve"> </w:t>
      </w:r>
      <w:r w:rsidRPr="00397606">
        <w:rPr>
          <w:sz w:val="28"/>
        </w:rPr>
        <w:t>"спеціальний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інвестиційний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договір"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вживаються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значенні,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наведеному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Законі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"Про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державну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підтримку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інвестиційних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проектів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значними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інвестиціями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Україні».»</w:t>
      </w:r>
    </w:p>
    <w:p w:rsidR="00397606" w:rsidRPr="00397606" w:rsidRDefault="00397606" w:rsidP="00397606">
      <w:pPr>
        <w:ind w:firstLine="720"/>
        <w:jc w:val="both"/>
        <w:rPr>
          <w:sz w:val="28"/>
        </w:rPr>
      </w:pPr>
      <w:r w:rsidRPr="00397606">
        <w:rPr>
          <w:sz w:val="28"/>
        </w:rPr>
        <w:t>2.</w:t>
      </w:r>
      <w:r w:rsidRPr="00397606">
        <w:rPr>
          <w:sz w:val="28"/>
        </w:rPr>
        <w:t xml:space="preserve"> </w:t>
      </w:r>
      <w:r w:rsidRPr="00397606">
        <w:rPr>
          <w:sz w:val="28"/>
        </w:rPr>
        <w:t>Цей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Закон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набирає</w:t>
      </w:r>
      <w:r w:rsidRPr="00397606">
        <w:rPr>
          <w:sz w:val="28"/>
        </w:rPr>
        <w:t xml:space="preserve"> </w:t>
      </w:r>
      <w:r w:rsidRPr="00397606">
        <w:rPr>
          <w:sz w:val="28"/>
        </w:rPr>
        <w:t>чинності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дня,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наступного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днем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його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опублікування,</w:t>
      </w:r>
      <w:r w:rsidRPr="00397606">
        <w:rPr>
          <w:sz w:val="28"/>
        </w:rPr>
        <w:t xml:space="preserve"> </w:t>
      </w:r>
      <w:r w:rsidRPr="00397606">
        <w:rPr>
          <w:sz w:val="28"/>
        </w:rPr>
        <w:t>але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не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раніше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набрання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чинності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Законом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«Про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державну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підтримку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інвестиційних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проектів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значними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інвестиціями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Україні».</w:t>
      </w:r>
    </w:p>
    <w:p w:rsidR="00397606" w:rsidRPr="00397606" w:rsidRDefault="00397606" w:rsidP="00397606">
      <w:pPr>
        <w:ind w:firstLine="720"/>
        <w:jc w:val="both"/>
        <w:rPr>
          <w:sz w:val="28"/>
        </w:rPr>
      </w:pPr>
      <w:r w:rsidRPr="00397606">
        <w:rPr>
          <w:sz w:val="28"/>
        </w:rPr>
        <w:t>3.</w:t>
      </w:r>
      <w:r w:rsidRPr="00397606">
        <w:rPr>
          <w:sz w:val="28"/>
        </w:rPr>
        <w:t xml:space="preserve"> </w:t>
      </w:r>
      <w:r w:rsidRPr="00397606">
        <w:rPr>
          <w:sz w:val="28"/>
        </w:rPr>
        <w:t>Кабінету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Міністрів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протягом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шести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місяців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набрання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чинності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цим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Законом:</w:t>
      </w:r>
    </w:p>
    <w:p w:rsidR="00397606" w:rsidRPr="00397606" w:rsidRDefault="00397606" w:rsidP="00397606">
      <w:pPr>
        <w:ind w:firstLine="720"/>
        <w:jc w:val="both"/>
        <w:rPr>
          <w:sz w:val="28"/>
        </w:rPr>
      </w:pPr>
      <w:r w:rsidRPr="00397606">
        <w:rPr>
          <w:sz w:val="28"/>
        </w:rPr>
        <w:t>прийняти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нормативно-правові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акти,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необхідні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для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реалізації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цього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Закону;</w:t>
      </w:r>
    </w:p>
    <w:p w:rsidR="00397606" w:rsidRPr="00397606" w:rsidRDefault="00397606" w:rsidP="00397606">
      <w:pPr>
        <w:ind w:firstLine="720"/>
        <w:jc w:val="both"/>
        <w:rPr>
          <w:sz w:val="28"/>
        </w:rPr>
      </w:pPr>
      <w:r w:rsidRPr="00397606">
        <w:rPr>
          <w:sz w:val="28"/>
        </w:rPr>
        <w:t>привести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свої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нормативно-правові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акти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відповідність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цим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Законом;</w:t>
      </w:r>
    </w:p>
    <w:p w:rsidR="00397606" w:rsidRPr="00397606" w:rsidRDefault="00397606" w:rsidP="00397606">
      <w:pPr>
        <w:ind w:firstLine="720"/>
        <w:jc w:val="both"/>
        <w:rPr>
          <w:sz w:val="28"/>
        </w:rPr>
      </w:pPr>
      <w:r w:rsidRPr="00397606">
        <w:rPr>
          <w:sz w:val="28"/>
        </w:rPr>
        <w:t>забезпечити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приведення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міністерствами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та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іншими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центральними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органами</w:t>
      </w:r>
    </w:p>
    <w:p w:rsidR="00397606" w:rsidRPr="00397606" w:rsidRDefault="00397606" w:rsidP="00397606">
      <w:pPr>
        <w:ind w:firstLine="720"/>
        <w:jc w:val="both"/>
        <w:rPr>
          <w:sz w:val="28"/>
        </w:rPr>
      </w:pPr>
      <w:r w:rsidRPr="00397606">
        <w:rPr>
          <w:sz w:val="28"/>
        </w:rPr>
        <w:t>виконавчої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влади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їх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нормативно-правових</w:t>
      </w:r>
      <w:r w:rsidRPr="00397606">
        <w:rPr>
          <w:sz w:val="28"/>
        </w:rPr>
        <w:t xml:space="preserve"> </w:t>
      </w:r>
      <w:r w:rsidRPr="00397606">
        <w:rPr>
          <w:sz w:val="28"/>
        </w:rPr>
        <w:t>актів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відповідність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із</w:t>
      </w:r>
      <w:r w:rsidRPr="00397606">
        <w:rPr>
          <w:sz w:val="28"/>
        </w:rPr>
        <w:t xml:space="preserve"> </w:t>
      </w:r>
      <w:r w:rsidRPr="00397606">
        <w:rPr>
          <w:sz w:val="28"/>
        </w:rPr>
        <w:t>цим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Законом.</w:t>
      </w:r>
    </w:p>
    <w:p w:rsidR="00397606" w:rsidRPr="00397606" w:rsidRDefault="00397606" w:rsidP="00397606">
      <w:pPr>
        <w:ind w:firstLine="720"/>
        <w:jc w:val="both"/>
        <w:rPr>
          <w:sz w:val="28"/>
        </w:rPr>
      </w:pPr>
      <w:r w:rsidRPr="00397606">
        <w:rPr>
          <w:sz w:val="28"/>
        </w:rPr>
        <w:t>4.</w:t>
      </w:r>
      <w:r w:rsidRPr="00397606">
        <w:rPr>
          <w:sz w:val="28"/>
        </w:rPr>
        <w:t xml:space="preserve"> </w:t>
      </w:r>
      <w:r w:rsidRPr="00397606">
        <w:rPr>
          <w:sz w:val="28"/>
        </w:rPr>
        <w:t>Кабінету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Міністрів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включати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інформацію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виконання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цього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Закону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звіту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про</w:t>
      </w:r>
      <w:r w:rsidRPr="00397606">
        <w:rPr>
          <w:sz w:val="28"/>
        </w:rPr>
        <w:t xml:space="preserve"> </w:t>
      </w:r>
      <w:r w:rsidRPr="00397606">
        <w:rPr>
          <w:sz w:val="28"/>
        </w:rPr>
        <w:t>хід</w:t>
      </w:r>
      <w:r w:rsidRPr="00397606">
        <w:rPr>
          <w:sz w:val="28"/>
        </w:rPr>
        <w:t xml:space="preserve"> </w:t>
      </w:r>
      <w:r w:rsidRPr="00397606">
        <w:rPr>
          <w:sz w:val="28"/>
        </w:rPr>
        <w:t>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результати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виконання</w:t>
      </w:r>
      <w:r w:rsidRPr="00397606">
        <w:rPr>
          <w:sz w:val="28"/>
        </w:rPr>
        <w:t xml:space="preserve"> </w:t>
      </w:r>
      <w:r w:rsidRPr="00397606">
        <w:rPr>
          <w:sz w:val="28"/>
        </w:rPr>
        <w:t>Програми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діяльності</w:t>
      </w:r>
      <w:r w:rsidRPr="00397606">
        <w:rPr>
          <w:sz w:val="28"/>
        </w:rPr>
        <w:t xml:space="preserve"> </w:t>
      </w:r>
      <w:r w:rsidRPr="00397606">
        <w:rPr>
          <w:sz w:val="28"/>
        </w:rPr>
        <w:t>Кабінету</w:t>
      </w:r>
      <w:r w:rsidRPr="00397606">
        <w:rPr>
          <w:sz w:val="28"/>
        </w:rPr>
        <w:t xml:space="preserve"> </w:t>
      </w:r>
      <w:r w:rsidRPr="00397606">
        <w:rPr>
          <w:sz w:val="28"/>
        </w:rPr>
        <w:t>Міністрів</w:t>
      </w:r>
      <w:r w:rsidRPr="00397606">
        <w:rPr>
          <w:sz w:val="28"/>
        </w:rPr>
        <w:t xml:space="preserve"> </w:t>
      </w:r>
      <w:r w:rsidRPr="00397606">
        <w:rPr>
          <w:sz w:val="28"/>
        </w:rPr>
        <w:t>України</w:t>
      </w:r>
      <w:r w:rsidRPr="00397606">
        <w:rPr>
          <w:sz w:val="28"/>
        </w:rPr>
        <w:t xml:space="preserve"> </w:t>
      </w:r>
      <w:r w:rsidRPr="00397606">
        <w:rPr>
          <w:sz w:val="28"/>
        </w:rPr>
        <w:t>за</w:t>
      </w:r>
      <w:r w:rsidRPr="00397606">
        <w:rPr>
          <w:sz w:val="28"/>
        </w:rPr>
        <w:t xml:space="preserve"> </w:t>
      </w:r>
      <w:r w:rsidRPr="00397606">
        <w:rPr>
          <w:sz w:val="28"/>
        </w:rPr>
        <w:t>відповідний</w:t>
      </w:r>
      <w:r w:rsidRPr="00397606">
        <w:rPr>
          <w:sz w:val="28"/>
        </w:rPr>
        <w:t xml:space="preserve"> </w:t>
      </w:r>
      <w:r w:rsidRPr="00397606">
        <w:rPr>
          <w:sz w:val="28"/>
        </w:rPr>
        <w:t>рік.</w:t>
      </w:r>
    </w:p>
    <w:p w:rsidR="00595064" w:rsidRPr="00397606" w:rsidRDefault="00595064" w:rsidP="00397606">
      <w:pPr>
        <w:ind w:firstLine="720"/>
        <w:jc w:val="both"/>
        <w:rPr>
          <w:sz w:val="28"/>
        </w:rPr>
      </w:pPr>
    </w:p>
    <w:sectPr w:rsidR="00595064" w:rsidRPr="00397606" w:rsidSect="00397606">
      <w:footerReference w:type="even" r:id="rId8"/>
      <w:footerReference w:type="default" r:id="rId9"/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606" w:rsidRDefault="00397606">
      <w:r>
        <w:separator/>
      </w:r>
    </w:p>
  </w:endnote>
  <w:endnote w:type="continuationSeparator" w:id="0">
    <w:p w:rsidR="00397606" w:rsidRDefault="0039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06" w:rsidRDefault="00397606" w:rsidP="0001790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397606" w:rsidRDefault="003976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06" w:rsidRDefault="00397606" w:rsidP="0001790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t xml:space="preserve">-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  <w:r>
      <w:rPr>
        <w:rStyle w:val="aa"/>
      </w:rPr>
      <w:t xml:space="preserve"> -</w:t>
    </w:r>
  </w:p>
  <w:p w:rsidR="00397606" w:rsidRDefault="003976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606" w:rsidRDefault="00397606">
      <w:r>
        <w:separator/>
      </w:r>
    </w:p>
  </w:footnote>
  <w:footnote w:type="continuationSeparator" w:id="0">
    <w:p w:rsidR="00397606" w:rsidRDefault="0039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606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397606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7B23B8"/>
    <w:rsid w:val="0086391C"/>
    <w:rsid w:val="008B4C53"/>
    <w:rsid w:val="008C215C"/>
    <w:rsid w:val="009069A1"/>
    <w:rsid w:val="00A64CC1"/>
    <w:rsid w:val="00AE69D8"/>
    <w:rsid w:val="00B845D8"/>
    <w:rsid w:val="00BC7AA8"/>
    <w:rsid w:val="00BD1260"/>
    <w:rsid w:val="00BE68DB"/>
    <w:rsid w:val="00C25AAE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43D61"/>
  <w15:chartTrackingRefBased/>
  <w15:docId w15:val="{DE86C0D7-E771-48D2-A212-7BB158D7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table" w:styleId="a8">
    <w:name w:val="Table Grid"/>
    <w:basedOn w:val="a2"/>
    <w:uiPriority w:val="39"/>
    <w:rsid w:val="003976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страницы"/>
    <w:basedOn w:val="a6"/>
    <w:rsid w:val="00397606"/>
    <w:rPr>
      <w:sz w:val="28"/>
    </w:rPr>
  </w:style>
  <w:style w:type="character" w:styleId="aa">
    <w:name w:val="page number"/>
    <w:basedOn w:val="a1"/>
    <w:rsid w:val="0039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55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2</TotalTime>
  <Pages>3</Pages>
  <Words>993</Words>
  <Characters>5842</Characters>
  <Application>Microsoft Office Word</Application>
  <DocSecurity>0</DocSecurity>
  <Lines>110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1</cp:revision>
  <cp:lastPrinted>1601-01-01T00:00:00Z</cp:lastPrinted>
  <dcterms:created xsi:type="dcterms:W3CDTF">2021-02-02T12:38:00Z</dcterms:created>
  <dcterms:modified xsi:type="dcterms:W3CDTF">2021-02-02T12:40:00Z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