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94" w:rsidRPr="00CA0F44" w:rsidRDefault="00E77F94" w:rsidP="00E77F94">
      <w:pPr>
        <w:ind w:firstLine="709"/>
        <w:rPr>
          <w:szCs w:val="28"/>
        </w:rPr>
      </w:pPr>
    </w:p>
    <w:p w:rsidR="00E77F94" w:rsidRPr="00CA0F44" w:rsidRDefault="00E77F94" w:rsidP="00E77F94">
      <w:pPr>
        <w:widowControl w:val="0"/>
        <w:tabs>
          <w:tab w:val="left" w:pos="5328"/>
        </w:tabs>
        <w:ind w:firstLine="709"/>
        <w:rPr>
          <w:szCs w:val="28"/>
        </w:rPr>
      </w:pPr>
      <w:r w:rsidRPr="00CA0F44">
        <w:rPr>
          <w:szCs w:val="28"/>
        </w:rPr>
        <w:tab/>
      </w:r>
    </w:p>
    <w:p w:rsidR="00E77F94" w:rsidRPr="00CA0F44" w:rsidRDefault="00E77F94" w:rsidP="00E77F94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E77F94" w:rsidRPr="00CA0F44" w:rsidRDefault="00E77F94" w:rsidP="00E77F94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E77F94" w:rsidRPr="00CA0F44" w:rsidRDefault="00E77F94" w:rsidP="00E77F94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812254" w:rsidRDefault="00812254" w:rsidP="00E77F94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E77F94" w:rsidRPr="00CA0F44" w:rsidRDefault="00E77F94" w:rsidP="00E77F94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CA0F44">
        <w:rPr>
          <w:rFonts w:ascii="Times New Roman" w:hAnsi="Times New Roman" w:cs="Times New Roman"/>
        </w:rPr>
        <w:t>ВИСНОВОК</w:t>
      </w:r>
    </w:p>
    <w:p w:rsidR="00077CA0" w:rsidRDefault="00E77F94" w:rsidP="00E77F94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0F44">
        <w:rPr>
          <w:rFonts w:ascii="Times New Roman" w:hAnsi="Times New Roman" w:cs="Times New Roman"/>
          <w:b/>
        </w:rPr>
        <w:t xml:space="preserve">на проект Закону </w:t>
      </w:r>
      <w:r w:rsidRPr="00E77F94">
        <w:rPr>
          <w:rFonts w:ascii="Times New Roman" w:hAnsi="Times New Roman" w:cs="Times New Roman"/>
          <w:b/>
          <w:color w:val="000000" w:themeColor="text1"/>
        </w:rPr>
        <w:t xml:space="preserve">України «Про внесення змін до деяких законодавчих актів щодо посилення відповідальності за окремі кримінальні та адміністративні правопорушення у сфері господарської діяльності, службової діяльності, діяльності осіб, що надають публічні послуги та кримінальні правопорушення проти авторитету </w:t>
      </w:r>
    </w:p>
    <w:p w:rsidR="00E77F94" w:rsidRPr="00E77F94" w:rsidRDefault="00E77F94" w:rsidP="00E77F94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77F94">
        <w:rPr>
          <w:rFonts w:ascii="Times New Roman" w:hAnsi="Times New Roman" w:cs="Times New Roman"/>
          <w:b/>
          <w:color w:val="000000" w:themeColor="text1"/>
        </w:rPr>
        <w:t>органів державної влади»</w:t>
      </w:r>
    </w:p>
    <w:p w:rsidR="00E77F94" w:rsidRPr="00CA0F44" w:rsidRDefault="00E77F94" w:rsidP="00E77F94">
      <w:pPr>
        <w:rPr>
          <w:b/>
        </w:rPr>
      </w:pPr>
    </w:p>
    <w:p w:rsidR="00E77F94" w:rsidRPr="003223E0" w:rsidRDefault="00E77F94" w:rsidP="0097590C">
      <w:pPr>
        <w:ind w:firstLine="709"/>
        <w:jc w:val="both"/>
      </w:pPr>
      <w:r w:rsidRPr="00CA0F44">
        <w:rPr>
          <w:szCs w:val="28"/>
        </w:rPr>
        <w:t xml:space="preserve">Метою законопроекту, як зазначено у пояснювальній записці до проекту, є </w:t>
      </w:r>
      <w:r w:rsidR="00081B5A" w:rsidRPr="00081B5A">
        <w:rPr>
          <w:szCs w:val="28"/>
        </w:rPr>
        <w:t xml:space="preserve">забезпечення додаткових гарантій захисту права власності в Україні. </w:t>
      </w:r>
    </w:p>
    <w:p w:rsidR="00553DC2" w:rsidRDefault="00E77F94" w:rsidP="00553DC2">
      <w:pPr>
        <w:tabs>
          <w:tab w:val="left" w:pos="567"/>
        </w:tabs>
        <w:ind w:firstLine="709"/>
        <w:jc w:val="both"/>
        <w:rPr>
          <w:szCs w:val="28"/>
        </w:rPr>
      </w:pPr>
      <w:r w:rsidRPr="00CA0F44">
        <w:rPr>
          <w:szCs w:val="28"/>
        </w:rPr>
        <w:t>Для досягнення зазначеної мети у законопроекті пропонується</w:t>
      </w:r>
      <w:r>
        <w:rPr>
          <w:szCs w:val="28"/>
        </w:rPr>
        <w:t xml:space="preserve"> </w:t>
      </w:r>
      <w:proofErr w:type="spellStart"/>
      <w:r w:rsidRPr="0066522D">
        <w:rPr>
          <w:szCs w:val="28"/>
        </w:rPr>
        <w:t>внести</w:t>
      </w:r>
      <w:proofErr w:type="spellEnd"/>
      <w:r w:rsidRPr="0066522D">
        <w:rPr>
          <w:szCs w:val="28"/>
        </w:rPr>
        <w:t xml:space="preserve"> зміни до окремих норм Кримінального кодексу України </w:t>
      </w:r>
      <w:r>
        <w:rPr>
          <w:szCs w:val="28"/>
        </w:rPr>
        <w:t xml:space="preserve">(далі – КК) </w:t>
      </w:r>
      <w:r w:rsidRPr="0066522D">
        <w:rPr>
          <w:szCs w:val="28"/>
        </w:rPr>
        <w:t>та Кодексу України про адміністративні правопорушення</w:t>
      </w:r>
      <w:r>
        <w:rPr>
          <w:szCs w:val="28"/>
        </w:rPr>
        <w:t xml:space="preserve"> (далі – КУпАП)</w:t>
      </w:r>
      <w:r w:rsidRPr="0066522D">
        <w:rPr>
          <w:szCs w:val="28"/>
        </w:rPr>
        <w:t xml:space="preserve">, що передбачають відповідальність за </w:t>
      </w:r>
      <w:r w:rsidRPr="0066522D">
        <w:rPr>
          <w:szCs w:val="28"/>
          <w:lang w:eastAsia="uk-UA"/>
        </w:rPr>
        <w:t xml:space="preserve">незаконні дії з документами </w:t>
      </w:r>
      <w:r w:rsidRPr="0066522D">
        <w:rPr>
          <w:szCs w:val="28"/>
        </w:rPr>
        <w:t>в частині розширення диспозиції окремих статей, посилення відповідальності за вчинення вказаних кримінальних правопорушень, а також доповнення їх новими кваліфікуючими озна</w:t>
      </w:r>
      <w:r>
        <w:rPr>
          <w:szCs w:val="28"/>
        </w:rPr>
        <w:t xml:space="preserve">ками, такими як завдання шкоди </w:t>
      </w:r>
      <w:r w:rsidRPr="0066522D">
        <w:rPr>
          <w:szCs w:val="28"/>
        </w:rPr>
        <w:t xml:space="preserve">у великому або особливо великому розмірі. </w:t>
      </w:r>
    </w:p>
    <w:p w:rsidR="00CC2B81" w:rsidRPr="00145F18" w:rsidRDefault="0097590C" w:rsidP="00A826E2">
      <w:pPr>
        <w:tabs>
          <w:tab w:val="left" w:pos="567"/>
        </w:tabs>
        <w:ind w:firstLine="709"/>
        <w:jc w:val="both"/>
      </w:pPr>
      <w:r w:rsidRPr="00C40D09">
        <w:t xml:space="preserve">Законопроект є альтернативним щодо проекту Закону України </w:t>
      </w:r>
      <w:r w:rsidRPr="0097590C">
        <w:br/>
      </w:r>
      <w:r w:rsidRPr="00C40D09">
        <w:t>«</w:t>
      </w:r>
      <w:r w:rsidRPr="0097590C">
        <w:rPr>
          <w:szCs w:val="28"/>
        </w:rPr>
        <w:t xml:space="preserve">Про внесення змін до деяких законодавчих актів щодо посилення відповідальності за окремі кримінальні та адміністративні правопорушення у сфері господарської діяльності, службової діяльності, діяльності </w:t>
      </w:r>
      <w:r w:rsidRPr="00145F18">
        <w:rPr>
          <w:szCs w:val="28"/>
        </w:rPr>
        <w:t>осіб, що надають публічні послуги та кримінальні правопорушення проти авторитету органів державної влади</w:t>
      </w:r>
      <w:r w:rsidRPr="00145F18">
        <w:t>» (</w:t>
      </w:r>
      <w:r w:rsidRPr="00145F18">
        <w:rPr>
          <w:szCs w:val="28"/>
        </w:rPr>
        <w:t>реєстр. № 3783 від 02.07.2020).</w:t>
      </w:r>
      <w:r w:rsidRPr="00145F18">
        <w:t xml:space="preserve"> При цьому</w:t>
      </w:r>
      <w:r w:rsidR="006B7027" w:rsidRPr="00145F18">
        <w:t>,</w:t>
      </w:r>
      <w:r w:rsidRPr="00145F18">
        <w:t xml:space="preserve"> більшість положень альтернативного законопроекту за своїм змістом є майже тотожними тим, що містяться у законопроекті реєстр. № 3783. </w:t>
      </w:r>
    </w:p>
    <w:p w:rsidR="00CC2B81" w:rsidRPr="00145F18" w:rsidRDefault="00DC6848" w:rsidP="00A826E2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145F18">
        <w:t xml:space="preserve">До </w:t>
      </w:r>
      <w:r w:rsidR="00CB7926" w:rsidRPr="00145F18">
        <w:rPr>
          <w:color w:val="000000"/>
        </w:rPr>
        <w:t xml:space="preserve">основних відмінностей </w:t>
      </w:r>
      <w:r w:rsidR="00B77067" w:rsidRPr="00145F18">
        <w:rPr>
          <w:color w:val="000000"/>
        </w:rPr>
        <w:t xml:space="preserve">законопроекту </w:t>
      </w:r>
      <w:r w:rsidR="00B77067" w:rsidRPr="00145F18">
        <w:t xml:space="preserve">реєстр. </w:t>
      </w:r>
      <w:r w:rsidR="00B77067" w:rsidRPr="00145F18">
        <w:rPr>
          <w:color w:val="000000"/>
        </w:rPr>
        <w:t xml:space="preserve">№ </w:t>
      </w:r>
      <w:r w:rsidR="00B77067" w:rsidRPr="00145F18">
        <w:t>3783</w:t>
      </w:r>
      <w:r w:rsidR="00B77067" w:rsidRPr="00145F18">
        <w:rPr>
          <w:color w:val="000000"/>
        </w:rPr>
        <w:t>-1</w:t>
      </w:r>
      <w:r w:rsidR="00A30CF9" w:rsidRPr="00145F18">
        <w:rPr>
          <w:color w:val="000000"/>
        </w:rPr>
        <w:t xml:space="preserve"> від основного законопроекту</w:t>
      </w:r>
      <w:r w:rsidR="00CB7926" w:rsidRPr="00145F18">
        <w:rPr>
          <w:color w:val="000000"/>
        </w:rPr>
        <w:t xml:space="preserve"> </w:t>
      </w:r>
      <w:r w:rsidR="00A30CF9" w:rsidRPr="00145F18">
        <w:rPr>
          <w:color w:val="000000"/>
        </w:rPr>
        <w:t>(</w:t>
      </w:r>
      <w:r w:rsidR="00BA072C" w:rsidRPr="00145F18">
        <w:rPr>
          <w:color w:val="000000"/>
        </w:rPr>
        <w:t>які</w:t>
      </w:r>
      <w:r w:rsidR="00A30CF9" w:rsidRPr="00145F18">
        <w:rPr>
          <w:color w:val="000000"/>
        </w:rPr>
        <w:t>, на нашу думку, є</w:t>
      </w:r>
      <w:r w:rsidR="00B77067" w:rsidRPr="00145F18">
        <w:rPr>
          <w:color w:val="000000"/>
        </w:rPr>
        <w:t xml:space="preserve"> </w:t>
      </w:r>
      <w:r w:rsidR="00CB7926" w:rsidRPr="00145F18">
        <w:rPr>
          <w:color w:val="000000"/>
        </w:rPr>
        <w:t>позитивними</w:t>
      </w:r>
      <w:r w:rsidR="00A30CF9" w:rsidRPr="00145F18">
        <w:rPr>
          <w:color w:val="000000"/>
        </w:rPr>
        <w:t>)</w:t>
      </w:r>
      <w:r w:rsidR="00CB7926" w:rsidRPr="00145F18">
        <w:rPr>
          <w:color w:val="000000"/>
        </w:rPr>
        <w:t xml:space="preserve"> </w:t>
      </w:r>
      <w:r w:rsidR="00B77067" w:rsidRPr="00145F18">
        <w:rPr>
          <w:color w:val="000000"/>
        </w:rPr>
        <w:t xml:space="preserve">можна віднести: 1) приведення </w:t>
      </w:r>
      <w:r w:rsidR="00B77067" w:rsidRPr="00145F18">
        <w:t xml:space="preserve">назви та диспозиції ч. 1 ст. 229 КК </w:t>
      </w:r>
      <w:r w:rsidR="00B77067" w:rsidRPr="00145F18">
        <w:rPr>
          <w:color w:val="000000"/>
        </w:rPr>
        <w:t xml:space="preserve">у відповідність до </w:t>
      </w:r>
      <w:r w:rsidR="00B77067" w:rsidRPr="00145F18">
        <w:rPr>
          <w:szCs w:val="28"/>
        </w:rPr>
        <w:t>актуальної термінології об’єктів інтелектуальної власності, що підлягають правовій</w:t>
      </w:r>
      <w:r w:rsidR="00B77067" w:rsidRPr="00B77067">
        <w:rPr>
          <w:szCs w:val="28"/>
        </w:rPr>
        <w:t xml:space="preserve"> охороні згідно </w:t>
      </w:r>
      <w:r w:rsidR="00A30CF9">
        <w:rPr>
          <w:szCs w:val="28"/>
        </w:rPr>
        <w:t xml:space="preserve">з </w:t>
      </w:r>
      <w:r w:rsidR="00B77067" w:rsidRPr="00B77067">
        <w:rPr>
          <w:szCs w:val="28"/>
        </w:rPr>
        <w:t>ч</w:t>
      </w:r>
      <w:r w:rsidR="006C7F25">
        <w:rPr>
          <w:szCs w:val="28"/>
        </w:rPr>
        <w:t>инн</w:t>
      </w:r>
      <w:r w:rsidR="00A30CF9">
        <w:rPr>
          <w:szCs w:val="28"/>
        </w:rPr>
        <w:t>им</w:t>
      </w:r>
      <w:r w:rsidR="006C7F25">
        <w:rPr>
          <w:szCs w:val="28"/>
        </w:rPr>
        <w:t xml:space="preserve"> законодавств</w:t>
      </w:r>
      <w:r w:rsidR="00A30CF9">
        <w:rPr>
          <w:szCs w:val="28"/>
        </w:rPr>
        <w:t>ом</w:t>
      </w:r>
      <w:r w:rsidR="006C7F25">
        <w:rPr>
          <w:szCs w:val="28"/>
        </w:rPr>
        <w:t xml:space="preserve">; 2) </w:t>
      </w:r>
      <w:r w:rsidR="006C7F25" w:rsidRPr="00F2636F">
        <w:rPr>
          <w:szCs w:val="28"/>
        </w:rPr>
        <w:t>відмову</w:t>
      </w:r>
      <w:r w:rsidR="00B77067" w:rsidRPr="00F2636F">
        <w:rPr>
          <w:szCs w:val="28"/>
        </w:rPr>
        <w:t xml:space="preserve"> від </w:t>
      </w:r>
      <w:r w:rsidR="00A30CF9" w:rsidRPr="00F2636F">
        <w:rPr>
          <w:szCs w:val="28"/>
        </w:rPr>
        <w:t>встановлення окремої відповідальності (у вигляді нової ч. 5 ст. 358 КК) за</w:t>
      </w:r>
      <w:r w:rsidR="00B77067" w:rsidRPr="00F2636F">
        <w:rPr>
          <w:szCs w:val="28"/>
        </w:rPr>
        <w:t xml:space="preserve"> </w:t>
      </w:r>
      <w:r w:rsidR="006C7F25" w:rsidRPr="00F2636F">
        <w:rPr>
          <w:szCs w:val="28"/>
        </w:rPr>
        <w:t>так</w:t>
      </w:r>
      <w:r w:rsidR="00A30CF9" w:rsidRPr="00F2636F">
        <w:rPr>
          <w:szCs w:val="28"/>
        </w:rPr>
        <w:t>е</w:t>
      </w:r>
      <w:r w:rsidR="006C7F25" w:rsidRPr="00F2636F">
        <w:rPr>
          <w:szCs w:val="28"/>
        </w:rPr>
        <w:t xml:space="preserve"> діяння, як </w:t>
      </w:r>
      <w:r w:rsidR="00B77067" w:rsidRPr="00F2636F">
        <w:rPr>
          <w:szCs w:val="28"/>
        </w:rPr>
        <w:t>використання завідомо підробленого документа з метою заволодіння чужим майном або придбання права на майно</w:t>
      </w:r>
      <w:r w:rsidR="00F2636F" w:rsidRPr="00F2636F">
        <w:rPr>
          <w:szCs w:val="28"/>
        </w:rPr>
        <w:t>,</w:t>
      </w:r>
      <w:r w:rsidR="00B77067" w:rsidRPr="00F2636F">
        <w:rPr>
          <w:szCs w:val="28"/>
        </w:rPr>
        <w:t xml:space="preserve"> </w:t>
      </w:r>
      <w:r w:rsidR="00CB7926" w:rsidRPr="00F2636F">
        <w:rPr>
          <w:szCs w:val="28"/>
        </w:rPr>
        <w:t xml:space="preserve">та діяння у вигляді </w:t>
      </w:r>
      <w:r w:rsidR="00E836BA" w:rsidRPr="00F2636F">
        <w:rPr>
          <w:szCs w:val="28"/>
        </w:rPr>
        <w:t>с</w:t>
      </w:r>
      <w:r w:rsidR="00CB7926" w:rsidRPr="00F2636F">
        <w:rPr>
          <w:szCs w:val="28"/>
        </w:rPr>
        <w:t>лужбов</w:t>
      </w:r>
      <w:r w:rsidR="00E836BA" w:rsidRPr="00F2636F">
        <w:rPr>
          <w:szCs w:val="28"/>
        </w:rPr>
        <w:t>ого</w:t>
      </w:r>
      <w:r w:rsidR="00CB7926" w:rsidRPr="00F2636F">
        <w:rPr>
          <w:szCs w:val="28"/>
        </w:rPr>
        <w:t xml:space="preserve"> підроблення</w:t>
      </w:r>
      <w:r w:rsidR="00E836BA" w:rsidRPr="00F2636F">
        <w:rPr>
          <w:szCs w:val="28"/>
        </w:rPr>
        <w:t xml:space="preserve">, якщо воно спричинило </w:t>
      </w:r>
      <w:r w:rsidR="00CB7926" w:rsidRPr="00F2636F">
        <w:rPr>
          <w:szCs w:val="28"/>
        </w:rPr>
        <w:t xml:space="preserve">тяжкі наслідки </w:t>
      </w:r>
      <w:r w:rsidR="00E836BA" w:rsidRPr="00F2636F">
        <w:rPr>
          <w:color w:val="000000" w:themeColor="text1"/>
          <w:szCs w:val="28"/>
        </w:rPr>
        <w:t xml:space="preserve">та було вчинено службовою особою з метою заволодіння чужим майном або правами на нього, у власних інтересах або </w:t>
      </w:r>
      <w:r w:rsidR="00E836BA" w:rsidRPr="00145F18">
        <w:rPr>
          <w:color w:val="000000" w:themeColor="text1"/>
          <w:szCs w:val="28"/>
        </w:rPr>
        <w:t>інтересах третіх осіб</w:t>
      </w:r>
      <w:r w:rsidR="00F2636F" w:rsidRPr="00145F18">
        <w:rPr>
          <w:color w:val="000000" w:themeColor="text1"/>
          <w:szCs w:val="28"/>
        </w:rPr>
        <w:t xml:space="preserve"> (у ч. 3 ст. 366 КК)</w:t>
      </w:r>
      <w:r w:rsidR="00A826E2" w:rsidRPr="00145F18">
        <w:rPr>
          <w:color w:val="000000" w:themeColor="text1"/>
          <w:szCs w:val="28"/>
        </w:rPr>
        <w:t xml:space="preserve">. </w:t>
      </w:r>
    </w:p>
    <w:p w:rsidR="00081B5A" w:rsidRPr="00A826E2" w:rsidRDefault="006C7F25" w:rsidP="00A826E2">
      <w:pPr>
        <w:tabs>
          <w:tab w:val="left" w:pos="567"/>
        </w:tabs>
        <w:ind w:firstLine="709"/>
        <w:jc w:val="both"/>
        <w:rPr>
          <w:b/>
          <w:bCs/>
          <w:szCs w:val="28"/>
        </w:rPr>
      </w:pPr>
      <w:r w:rsidRPr="00145F18">
        <w:rPr>
          <w:color w:val="000000" w:themeColor="text1"/>
          <w:szCs w:val="28"/>
        </w:rPr>
        <w:lastRenderedPageBreak/>
        <w:t>Враховуючи зазначене</w:t>
      </w:r>
      <w:r w:rsidR="006B7027" w:rsidRPr="00145F18">
        <w:rPr>
          <w:color w:val="000000" w:themeColor="text1"/>
          <w:szCs w:val="28"/>
        </w:rPr>
        <w:t>,</w:t>
      </w:r>
      <w:r w:rsidRPr="00145F18">
        <w:rPr>
          <w:color w:val="000000" w:themeColor="text1"/>
          <w:szCs w:val="28"/>
        </w:rPr>
        <w:t xml:space="preserve"> вважаємо, що </w:t>
      </w:r>
      <w:r w:rsidR="00CB7926" w:rsidRPr="00145F18">
        <w:rPr>
          <w:rFonts w:eastAsia="SimSun"/>
          <w:color w:val="000000"/>
          <w:lang w:eastAsia="zh-CN"/>
        </w:rPr>
        <w:t>більшість зауважень та пропозицій, які вже були висловлені Головним управління</w:t>
      </w:r>
      <w:r w:rsidR="00A826E2" w:rsidRPr="00145F18">
        <w:rPr>
          <w:rFonts w:eastAsia="SimSun"/>
          <w:color w:val="000000"/>
          <w:lang w:eastAsia="zh-CN"/>
        </w:rPr>
        <w:t xml:space="preserve">м у своєму висновку на </w:t>
      </w:r>
      <w:r w:rsidR="00F2636F" w:rsidRPr="00145F18">
        <w:rPr>
          <w:rFonts w:eastAsia="SimSun"/>
          <w:color w:val="000000"/>
          <w:lang w:eastAsia="zh-CN"/>
        </w:rPr>
        <w:t>законо</w:t>
      </w:r>
      <w:r w:rsidR="00A826E2" w:rsidRPr="00145F18">
        <w:rPr>
          <w:rFonts w:eastAsia="SimSun"/>
          <w:color w:val="000000"/>
          <w:lang w:eastAsia="zh-CN"/>
        </w:rPr>
        <w:t xml:space="preserve">проект </w:t>
      </w:r>
      <w:r w:rsidR="00BA072C" w:rsidRPr="00145F18">
        <w:rPr>
          <w:szCs w:val="28"/>
        </w:rPr>
        <w:t>реєстр</w:t>
      </w:r>
      <w:r w:rsidR="00CC2B81" w:rsidRPr="00145F18">
        <w:rPr>
          <w:szCs w:val="28"/>
        </w:rPr>
        <w:t>.</w:t>
      </w:r>
      <w:r w:rsidR="00BA072C" w:rsidRPr="00145F18">
        <w:rPr>
          <w:szCs w:val="28"/>
        </w:rPr>
        <w:t> № </w:t>
      </w:r>
      <w:r w:rsidR="00A826E2" w:rsidRPr="00145F18">
        <w:rPr>
          <w:szCs w:val="28"/>
        </w:rPr>
        <w:t>3783</w:t>
      </w:r>
      <w:r w:rsidR="00CC2B81" w:rsidRPr="00145F18">
        <w:rPr>
          <w:rFonts w:eastAsia="SimSun"/>
          <w:color w:val="000000"/>
          <w:lang w:eastAsia="zh-CN"/>
        </w:rPr>
        <w:t>, є актуальними</w:t>
      </w:r>
      <w:r w:rsidR="00CC2B81">
        <w:rPr>
          <w:rFonts w:eastAsia="SimSun"/>
          <w:color w:val="000000"/>
          <w:lang w:eastAsia="zh-CN"/>
        </w:rPr>
        <w:t xml:space="preserve"> також і</w:t>
      </w:r>
      <w:r w:rsidR="00CB7926" w:rsidRPr="00F744EF">
        <w:rPr>
          <w:rFonts w:eastAsia="SimSun"/>
          <w:color w:val="000000"/>
          <w:lang w:eastAsia="zh-CN"/>
        </w:rPr>
        <w:t xml:space="preserve"> для </w:t>
      </w:r>
      <w:r w:rsidR="00F2636F">
        <w:rPr>
          <w:rFonts w:eastAsia="SimSun"/>
          <w:color w:val="000000"/>
          <w:lang w:eastAsia="zh-CN"/>
        </w:rPr>
        <w:t>законо</w:t>
      </w:r>
      <w:r w:rsidR="00CC2B81">
        <w:rPr>
          <w:rFonts w:eastAsia="SimSun"/>
          <w:color w:val="000000"/>
          <w:lang w:eastAsia="zh-CN"/>
        </w:rPr>
        <w:t xml:space="preserve">проекту </w:t>
      </w:r>
      <w:r w:rsidR="00F2636F">
        <w:rPr>
          <w:rFonts w:eastAsia="SimSun"/>
          <w:color w:val="000000"/>
          <w:lang w:eastAsia="zh-CN"/>
        </w:rPr>
        <w:br/>
      </w:r>
      <w:r w:rsidR="00CC2B81">
        <w:rPr>
          <w:szCs w:val="28"/>
        </w:rPr>
        <w:t>реєстр. № </w:t>
      </w:r>
      <w:r w:rsidR="00CC2B81" w:rsidRPr="0097590C">
        <w:rPr>
          <w:szCs w:val="28"/>
        </w:rPr>
        <w:t>3783</w:t>
      </w:r>
      <w:r w:rsidR="00CC2B81">
        <w:rPr>
          <w:szCs w:val="28"/>
        </w:rPr>
        <w:t>-1</w:t>
      </w:r>
      <w:r w:rsidR="00CB7926" w:rsidRPr="00F744EF">
        <w:rPr>
          <w:rFonts w:eastAsia="SimSun"/>
          <w:color w:val="000000"/>
          <w:lang w:eastAsia="zh-CN"/>
        </w:rPr>
        <w:t xml:space="preserve">. </w:t>
      </w:r>
    </w:p>
    <w:p w:rsidR="00E77F94" w:rsidRDefault="00E77F94" w:rsidP="00E77F94">
      <w:pPr>
        <w:widowControl w:val="0"/>
        <w:ind w:firstLine="720"/>
        <w:jc w:val="both"/>
        <w:rPr>
          <w:szCs w:val="28"/>
        </w:rPr>
      </w:pPr>
    </w:p>
    <w:p w:rsidR="00E77F94" w:rsidRPr="00CA0F44" w:rsidRDefault="00E77F94" w:rsidP="00E77F94">
      <w:pPr>
        <w:widowControl w:val="0"/>
        <w:ind w:firstLine="720"/>
        <w:jc w:val="both"/>
        <w:rPr>
          <w:szCs w:val="28"/>
        </w:rPr>
      </w:pPr>
    </w:p>
    <w:p w:rsidR="00E77F94" w:rsidRPr="00CA0F44" w:rsidRDefault="00E77F94" w:rsidP="00E77F94">
      <w:pPr>
        <w:ind w:firstLine="709"/>
        <w:jc w:val="both"/>
        <w:rPr>
          <w:szCs w:val="28"/>
        </w:rPr>
      </w:pPr>
      <w:r w:rsidRPr="00CA0F44">
        <w:rPr>
          <w:szCs w:val="28"/>
        </w:rPr>
        <w:t xml:space="preserve">Керівник Головного управління </w:t>
      </w:r>
      <w:r w:rsidRPr="00CA0F44">
        <w:rPr>
          <w:szCs w:val="28"/>
        </w:rPr>
        <w:tab/>
      </w:r>
      <w:r w:rsidRPr="00CA0F44">
        <w:rPr>
          <w:szCs w:val="28"/>
        </w:rPr>
        <w:tab/>
      </w:r>
      <w:r w:rsidRPr="00CA0F44">
        <w:rPr>
          <w:szCs w:val="28"/>
        </w:rPr>
        <w:tab/>
      </w:r>
      <w:r w:rsidRPr="00CA0F44">
        <w:rPr>
          <w:szCs w:val="28"/>
        </w:rPr>
        <w:tab/>
        <w:t xml:space="preserve">            С. Тихонюк</w:t>
      </w:r>
    </w:p>
    <w:p w:rsidR="00E77F94" w:rsidRDefault="00E77F94" w:rsidP="00E77F94">
      <w:pPr>
        <w:widowControl w:val="0"/>
        <w:ind w:firstLine="709"/>
        <w:jc w:val="both"/>
        <w:rPr>
          <w:sz w:val="20"/>
          <w:szCs w:val="20"/>
        </w:rPr>
      </w:pPr>
    </w:p>
    <w:p w:rsidR="00E77F94" w:rsidRDefault="00E77F94" w:rsidP="00E77F94">
      <w:pPr>
        <w:widowControl w:val="0"/>
        <w:ind w:firstLine="709"/>
        <w:jc w:val="both"/>
        <w:rPr>
          <w:sz w:val="20"/>
          <w:szCs w:val="20"/>
        </w:rPr>
      </w:pPr>
    </w:p>
    <w:p w:rsidR="000839F3" w:rsidRPr="0018315C" w:rsidRDefault="00E77F94" w:rsidP="0018315C">
      <w:pPr>
        <w:widowControl w:val="0"/>
        <w:ind w:firstLine="709"/>
        <w:jc w:val="both"/>
        <w:rPr>
          <w:sz w:val="20"/>
          <w:szCs w:val="20"/>
        </w:rPr>
      </w:pPr>
      <w:proofErr w:type="spellStart"/>
      <w:r w:rsidRPr="00CA0F44">
        <w:rPr>
          <w:sz w:val="20"/>
          <w:szCs w:val="20"/>
        </w:rPr>
        <w:t>Вик</w:t>
      </w:r>
      <w:proofErr w:type="spellEnd"/>
      <w:r w:rsidRPr="00CA0F44">
        <w:rPr>
          <w:sz w:val="20"/>
          <w:szCs w:val="20"/>
        </w:rPr>
        <w:t>.: В. Попович, Є. Корнієнко</w:t>
      </w:r>
      <w:r w:rsidR="005A2F99">
        <w:rPr>
          <w:sz w:val="20"/>
          <w:szCs w:val="20"/>
        </w:rPr>
        <w:t>, Т. Ругаєва</w:t>
      </w:r>
    </w:p>
    <w:sectPr w:rsidR="000839F3" w:rsidRPr="0018315C" w:rsidSect="00C571B5">
      <w:headerReference w:type="default" r:id="rId6"/>
      <w:footerReference w:type="even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D3" w:rsidRDefault="009473D3" w:rsidP="00E77F94">
      <w:r>
        <w:separator/>
      </w:r>
    </w:p>
  </w:endnote>
  <w:endnote w:type="continuationSeparator" w:id="0">
    <w:p w:rsidR="009473D3" w:rsidRDefault="009473D3" w:rsidP="00E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493581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D2A68" w:rsidRDefault="009473D3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D3" w:rsidRDefault="009473D3" w:rsidP="00E77F94">
      <w:r>
        <w:separator/>
      </w:r>
    </w:p>
  </w:footnote>
  <w:footnote w:type="continuationSeparator" w:id="0">
    <w:p w:rsidR="009473D3" w:rsidRDefault="009473D3" w:rsidP="00E7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493581" w:rsidP="00EB69A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0EA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41" w:rsidRPr="009B655C" w:rsidRDefault="00493581" w:rsidP="00D54651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>
      <w:rPr>
        <w:sz w:val="20"/>
        <w:szCs w:val="20"/>
      </w:rPr>
      <w:t>3783</w:t>
    </w:r>
    <w:r w:rsidR="00E77F94">
      <w:rPr>
        <w:sz w:val="20"/>
        <w:szCs w:val="20"/>
        <w:lang w:val="ru-RU"/>
      </w:rPr>
      <w:t>-1</w:t>
    </w:r>
    <w:r w:rsidRPr="009B655C">
      <w:rPr>
        <w:sz w:val="20"/>
        <w:szCs w:val="20"/>
        <w:lang w:val="ru-RU"/>
      </w:rPr>
      <w:t xml:space="preserve"> </w:t>
    </w:r>
    <w:r w:rsidRPr="009B655C">
      <w:rPr>
        <w:sz w:val="20"/>
        <w:szCs w:val="20"/>
      </w:rPr>
      <w:t xml:space="preserve">від </w:t>
    </w:r>
    <w:r w:rsidR="00BA072C">
      <w:rPr>
        <w:sz w:val="20"/>
        <w:szCs w:val="20"/>
      </w:rPr>
      <w:t>14</w:t>
    </w:r>
    <w:r w:rsidRPr="009B655C">
      <w:rPr>
        <w:sz w:val="20"/>
        <w:szCs w:val="20"/>
      </w:rPr>
      <w:t>.</w:t>
    </w:r>
    <w:r>
      <w:rPr>
        <w:sz w:val="20"/>
        <w:szCs w:val="20"/>
      </w:rPr>
      <w:t>07</w:t>
    </w:r>
    <w:r w:rsidRPr="009B655C">
      <w:rPr>
        <w:sz w:val="20"/>
        <w:szCs w:val="20"/>
      </w:rPr>
      <w:t>.20</w:t>
    </w:r>
    <w:r>
      <w:rPr>
        <w:sz w:val="20"/>
        <w:szCs w:val="20"/>
      </w:rPr>
      <w:t>20</w:t>
    </w:r>
  </w:p>
  <w:p w:rsidR="009B655C" w:rsidRDefault="00493581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>Народн</w:t>
    </w:r>
    <w:r w:rsidR="00E77F94">
      <w:rPr>
        <w:sz w:val="20"/>
        <w:szCs w:val="20"/>
      </w:rPr>
      <w:t>ий</w:t>
    </w:r>
    <w:r>
      <w:rPr>
        <w:sz w:val="20"/>
        <w:szCs w:val="20"/>
      </w:rPr>
      <w:t xml:space="preserve"> депутат України </w:t>
    </w:r>
  </w:p>
  <w:p w:rsidR="009B655C" w:rsidRPr="009B655C" w:rsidRDefault="00E77F94" w:rsidP="00E77F94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І. </w:t>
    </w:r>
    <w:proofErr w:type="spellStart"/>
    <w:r w:rsidRPr="00E77F94">
      <w:rPr>
        <w:sz w:val="20"/>
        <w:szCs w:val="20"/>
      </w:rPr>
      <w:t>Фріс</w:t>
    </w:r>
    <w:proofErr w:type="spellEnd"/>
    <w:r w:rsidRPr="00E77F94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4"/>
    <w:rsid w:val="000500E1"/>
    <w:rsid w:val="000559A8"/>
    <w:rsid w:val="00074804"/>
    <w:rsid w:val="00077CA0"/>
    <w:rsid w:val="00081B5A"/>
    <w:rsid w:val="000839F3"/>
    <w:rsid w:val="000B5A64"/>
    <w:rsid w:val="000D16E8"/>
    <w:rsid w:val="000E32E6"/>
    <w:rsid w:val="000E7DFC"/>
    <w:rsid w:val="00145F18"/>
    <w:rsid w:val="001478B0"/>
    <w:rsid w:val="0018315C"/>
    <w:rsid w:val="0027368C"/>
    <w:rsid w:val="002A116E"/>
    <w:rsid w:val="00300AD9"/>
    <w:rsid w:val="003117FD"/>
    <w:rsid w:val="00450BF2"/>
    <w:rsid w:val="004541FE"/>
    <w:rsid w:val="00493581"/>
    <w:rsid w:val="004B1EE2"/>
    <w:rsid w:val="004D5E68"/>
    <w:rsid w:val="00546ED6"/>
    <w:rsid w:val="00553DC2"/>
    <w:rsid w:val="00577035"/>
    <w:rsid w:val="005A2F99"/>
    <w:rsid w:val="005C70A2"/>
    <w:rsid w:val="005E2095"/>
    <w:rsid w:val="00685E7A"/>
    <w:rsid w:val="006B7027"/>
    <w:rsid w:val="006C7F25"/>
    <w:rsid w:val="006F1737"/>
    <w:rsid w:val="007B007A"/>
    <w:rsid w:val="00812254"/>
    <w:rsid w:val="00881214"/>
    <w:rsid w:val="009473D3"/>
    <w:rsid w:val="0097590C"/>
    <w:rsid w:val="009A1490"/>
    <w:rsid w:val="00A30CF9"/>
    <w:rsid w:val="00A826E2"/>
    <w:rsid w:val="00B00EA4"/>
    <w:rsid w:val="00B77067"/>
    <w:rsid w:val="00B808AB"/>
    <w:rsid w:val="00BA072C"/>
    <w:rsid w:val="00BD2A88"/>
    <w:rsid w:val="00C04D55"/>
    <w:rsid w:val="00C24421"/>
    <w:rsid w:val="00CB7926"/>
    <w:rsid w:val="00CC2B81"/>
    <w:rsid w:val="00CC35D5"/>
    <w:rsid w:val="00CD4070"/>
    <w:rsid w:val="00CF7971"/>
    <w:rsid w:val="00D46A25"/>
    <w:rsid w:val="00D928EE"/>
    <w:rsid w:val="00DB680C"/>
    <w:rsid w:val="00DC6848"/>
    <w:rsid w:val="00E77F94"/>
    <w:rsid w:val="00E836BA"/>
    <w:rsid w:val="00E91CC0"/>
    <w:rsid w:val="00F133C4"/>
    <w:rsid w:val="00F17445"/>
    <w:rsid w:val="00F2636F"/>
    <w:rsid w:val="00F4662D"/>
    <w:rsid w:val="00F54AA0"/>
    <w:rsid w:val="00F90066"/>
    <w:rsid w:val="00F91206"/>
    <w:rsid w:val="00FC6C4B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1E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F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7">
    <w:name w:val="heading 7"/>
    <w:basedOn w:val="a"/>
    <w:next w:val="a"/>
    <w:link w:val="70"/>
    <w:qFormat/>
    <w:rsid w:val="00E77F94"/>
    <w:pPr>
      <w:keepNext/>
      <w:autoSpaceDE w:val="0"/>
      <w:autoSpaceDN w:val="0"/>
      <w:ind w:firstLine="720"/>
      <w:jc w:val="center"/>
      <w:outlineLvl w:val="6"/>
    </w:pPr>
    <w:rPr>
      <w:rFonts w:ascii="Arial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7F94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E77F94"/>
    <w:pPr>
      <w:autoSpaceDE w:val="0"/>
      <w:autoSpaceDN w:val="0"/>
      <w:ind w:firstLine="706"/>
      <w:jc w:val="both"/>
    </w:pPr>
    <w:rPr>
      <w:rFonts w:ascii="Arial" w:hAnsi="Arial" w:cs="Arial"/>
      <w:szCs w:val="28"/>
    </w:rPr>
  </w:style>
  <w:style w:type="character" w:customStyle="1" w:styleId="a4">
    <w:name w:val="Основний текст Знак"/>
    <w:basedOn w:val="a0"/>
    <w:link w:val="a3"/>
    <w:rsid w:val="00E77F94"/>
    <w:rPr>
      <w:rFonts w:ascii="Arial" w:eastAsia="Times New Roman" w:hAnsi="Arial" w:cs="Arial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77F94"/>
    <w:pPr>
      <w:tabs>
        <w:tab w:val="center" w:pos="4677"/>
        <w:tab w:val="right" w:pos="9355"/>
      </w:tabs>
    </w:pPr>
    <w:rPr>
      <w:rFonts w:eastAsia="SimSun"/>
      <w:sz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E77F94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E77F94"/>
    <w:pPr>
      <w:tabs>
        <w:tab w:val="center" w:pos="4677"/>
        <w:tab w:val="right" w:pos="9355"/>
      </w:tabs>
    </w:pPr>
    <w:rPr>
      <w:rFonts w:eastAsia="SimSun"/>
      <w:sz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E77F94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9">
    <w:name w:val="page number"/>
    <w:rsid w:val="00E77F94"/>
  </w:style>
  <w:style w:type="character" w:customStyle="1" w:styleId="30">
    <w:name w:val="Заголовок 3 Знак"/>
    <w:basedOn w:val="a0"/>
    <w:link w:val="3"/>
    <w:uiPriority w:val="9"/>
    <w:semiHidden/>
    <w:rsid w:val="00E77F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7F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81B5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081B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Normal (Web)"/>
    <w:basedOn w:val="a"/>
    <w:uiPriority w:val="99"/>
    <w:unhideWhenUsed/>
    <w:rsid w:val="0097590C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97590C"/>
  </w:style>
  <w:style w:type="paragraph" w:styleId="ad">
    <w:name w:val="List Paragraph"/>
    <w:rsid w:val="00E836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uk-UA" w:eastAsia="uk-UA"/>
    </w:rPr>
  </w:style>
  <w:style w:type="paragraph" w:customStyle="1" w:styleId="rvps2">
    <w:name w:val="rvps2"/>
    <w:rsid w:val="00553D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077CA0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77CA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2020-10-01T12:44:00Z</dcterms:created>
  <dcterms:modified xsi:type="dcterms:W3CDTF">2020-10-01T12:45:00Z</dcterms:modified>
</cp:coreProperties>
</file>