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5C" w:rsidRPr="007D318A" w:rsidRDefault="007E0360" w:rsidP="0033535C">
      <w:pPr>
        <w:spacing w:after="0" w:line="240" w:lineRule="auto"/>
        <w:jc w:val="center"/>
        <w:rPr>
          <w:rFonts w:ascii="Times New Roman" w:hAnsi="Times New Roman"/>
          <w:sz w:val="28"/>
          <w:szCs w:val="28"/>
          <w:lang w:val="uk-UA"/>
        </w:rPr>
      </w:pPr>
      <w:r w:rsidRPr="007D318A">
        <w:rPr>
          <w:rFonts w:ascii="Times New Roman" w:hAnsi="Times New Roman"/>
          <w:noProof/>
          <w:sz w:val="28"/>
          <w:szCs w:val="28"/>
          <w:lang w:val="uk-UA" w:eastAsia="uk-UA"/>
        </w:rPr>
        <w:drawing>
          <wp:inline distT="0" distB="0" distL="0" distR="0">
            <wp:extent cx="438150"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561975"/>
                    </a:xfrm>
                    <a:prstGeom prst="rect">
                      <a:avLst/>
                    </a:prstGeom>
                    <a:solidFill>
                      <a:srgbClr val="FFFFFF"/>
                    </a:solidFill>
                    <a:ln>
                      <a:noFill/>
                    </a:ln>
                  </pic:spPr>
                </pic:pic>
              </a:graphicData>
            </a:graphic>
          </wp:inline>
        </w:drawing>
      </w:r>
    </w:p>
    <w:p w:rsidR="0033535C" w:rsidRPr="007D318A" w:rsidRDefault="0033535C" w:rsidP="0033535C">
      <w:pPr>
        <w:spacing w:after="0" w:line="240" w:lineRule="auto"/>
        <w:jc w:val="center"/>
        <w:rPr>
          <w:rFonts w:ascii="Times New Roman" w:hAnsi="Times New Roman"/>
          <w:b/>
          <w:sz w:val="28"/>
          <w:szCs w:val="28"/>
          <w:lang w:val="uk-UA"/>
        </w:rPr>
      </w:pPr>
      <w:r w:rsidRPr="007D318A">
        <w:rPr>
          <w:rFonts w:ascii="Times New Roman" w:hAnsi="Times New Roman"/>
          <w:b/>
          <w:sz w:val="28"/>
          <w:szCs w:val="28"/>
          <w:lang w:val="uk-UA"/>
        </w:rPr>
        <w:t>НАРОДНИЙ ДЕПУТАТ УКРАЇНИ</w:t>
      </w:r>
    </w:p>
    <w:p w:rsidR="0033535C" w:rsidRPr="007D318A" w:rsidRDefault="000D0BF4" w:rsidP="0033535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ФЕДІЄНКО О.П.</w:t>
      </w:r>
    </w:p>
    <w:p w:rsidR="0033535C" w:rsidRPr="007D318A" w:rsidRDefault="0033535C" w:rsidP="0033535C">
      <w:pPr>
        <w:spacing w:after="0" w:line="240" w:lineRule="auto"/>
        <w:jc w:val="center"/>
        <w:rPr>
          <w:rFonts w:ascii="Times New Roman" w:hAnsi="Times New Roman"/>
          <w:i/>
          <w:sz w:val="24"/>
          <w:szCs w:val="24"/>
          <w:lang w:val="uk-UA"/>
        </w:rPr>
      </w:pPr>
      <w:smartTag w:uri="urn:schemas-microsoft-com:office:smarttags" w:element="metricconverter">
        <w:smartTagPr>
          <w:attr w:name="ProductID" w:val="01008, м"/>
        </w:smartTagPr>
        <w:r w:rsidRPr="007D318A">
          <w:rPr>
            <w:rFonts w:ascii="Times New Roman" w:hAnsi="Times New Roman"/>
            <w:i/>
            <w:sz w:val="24"/>
            <w:szCs w:val="24"/>
            <w:lang w:val="uk-UA"/>
          </w:rPr>
          <w:t>01008, м</w:t>
        </w:r>
      </w:smartTag>
      <w:r w:rsidRPr="007D318A">
        <w:rPr>
          <w:rFonts w:ascii="Times New Roman" w:hAnsi="Times New Roman"/>
          <w:i/>
          <w:sz w:val="24"/>
          <w:szCs w:val="24"/>
          <w:lang w:val="uk-UA"/>
        </w:rPr>
        <w:t xml:space="preserve">. Київ, </w:t>
      </w:r>
      <w:proofErr w:type="spellStart"/>
      <w:r w:rsidRPr="007D318A">
        <w:rPr>
          <w:rFonts w:ascii="Times New Roman" w:hAnsi="Times New Roman"/>
          <w:i/>
          <w:sz w:val="24"/>
          <w:szCs w:val="24"/>
          <w:lang w:val="uk-UA"/>
        </w:rPr>
        <w:t>вул</w:t>
      </w:r>
      <w:proofErr w:type="spellEnd"/>
      <w:r w:rsidRPr="007D318A">
        <w:rPr>
          <w:rFonts w:ascii="Times New Roman" w:hAnsi="Times New Roman"/>
          <w:i/>
          <w:sz w:val="24"/>
          <w:szCs w:val="24"/>
          <w:lang w:val="uk-UA"/>
        </w:rPr>
        <w:t xml:space="preserve"> Грушевського 5</w:t>
      </w:r>
    </w:p>
    <w:p w:rsidR="007E0360" w:rsidRPr="00CE5788" w:rsidRDefault="007E0360" w:rsidP="00CE5788">
      <w:pPr>
        <w:spacing w:after="0" w:line="240" w:lineRule="auto"/>
        <w:jc w:val="center"/>
        <w:rPr>
          <w:rFonts w:ascii="Times New Roman" w:hAnsi="Times New Roman"/>
          <w:i/>
          <w:sz w:val="24"/>
          <w:szCs w:val="24"/>
        </w:rPr>
      </w:pPr>
      <w:r w:rsidRPr="00516782">
        <w:rPr>
          <w:rFonts w:ascii="Times New Roman" w:hAnsi="Times New Roman"/>
          <w:i/>
          <w:noProof/>
          <w:sz w:val="24"/>
          <w:szCs w:val="24"/>
          <w:lang w:val="uk-UA" w:eastAsia="uk-UA"/>
        </w:rPr>
        <mc:AlternateContent>
          <mc:Choice Requires="wps">
            <w:drawing>
              <wp:anchor distT="4294967295" distB="4294967295" distL="114300" distR="114300" simplePos="0" relativeHeight="251657216" behindDoc="0" locked="0" layoutInCell="1" allowOverlap="1">
                <wp:simplePos x="0" y="0"/>
                <wp:positionH relativeFrom="column">
                  <wp:posOffset>12065</wp:posOffset>
                </wp:positionH>
                <wp:positionV relativeFrom="paragraph">
                  <wp:posOffset>55244</wp:posOffset>
                </wp:positionV>
                <wp:extent cx="6117590" cy="0"/>
                <wp:effectExtent l="19050" t="19050" r="3556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9D1FA" id="Прямая соединительная линия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4.35pt" to="482.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" strokeweight=".26mm">
                <v:stroke joinstyle="miter" endcap="square"/>
              </v:line>
            </w:pict>
          </mc:Fallback>
        </mc:AlternateContent>
      </w:r>
      <w:r w:rsidRPr="00516782">
        <w:rPr>
          <w:rFonts w:ascii="Times New Roman" w:hAnsi="Times New Roman"/>
          <w:i/>
          <w:noProof/>
          <w:sz w:val="24"/>
          <w:szCs w:val="24"/>
          <w:lang w:val="uk-UA" w:eastAsia="uk-UA"/>
        </w:rPr>
        <mc:AlternateContent>
          <mc:Choice Requires="wps">
            <w:drawing>
              <wp:anchor distT="4294967295" distB="4294967295" distL="114300" distR="114300" simplePos="0" relativeHeight="251658240" behindDoc="0" locked="0" layoutInCell="1" allowOverlap="1">
                <wp:simplePos x="0" y="0"/>
                <wp:positionH relativeFrom="column">
                  <wp:posOffset>12065</wp:posOffset>
                </wp:positionH>
                <wp:positionV relativeFrom="paragraph">
                  <wp:posOffset>9524</wp:posOffset>
                </wp:positionV>
                <wp:extent cx="6117590" cy="0"/>
                <wp:effectExtent l="19050" t="19050" r="3556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255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FB2E3"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75pt" to="482.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" strokeweight=".71mm">
                <v:stroke joinstyle="miter" endcap="square"/>
              </v:line>
            </w:pict>
          </mc:Fallback>
        </mc:AlternateContent>
      </w:r>
    </w:p>
    <w:p w:rsidR="007E0360" w:rsidRDefault="007E0360" w:rsidP="007E0360">
      <w:pPr>
        <w:tabs>
          <w:tab w:val="right" w:pos="8931"/>
        </w:tabs>
        <w:spacing w:after="0"/>
        <w:jc w:val="right"/>
        <w:rPr>
          <w:rFonts w:ascii="Times New Roman" w:eastAsia="Times New Roman" w:hAnsi="Times New Roman"/>
          <w:b/>
          <w:bCs/>
          <w:sz w:val="28"/>
          <w:szCs w:val="28"/>
          <w:lang w:val="uk-UA" w:eastAsia="ru-RU"/>
        </w:rPr>
      </w:pPr>
    </w:p>
    <w:p w:rsidR="007E0360" w:rsidRPr="007E0360" w:rsidRDefault="007E0360" w:rsidP="007E0360">
      <w:pPr>
        <w:tabs>
          <w:tab w:val="right" w:pos="8931"/>
        </w:tabs>
        <w:spacing w:after="0"/>
        <w:jc w:val="right"/>
        <w:rPr>
          <w:rFonts w:ascii="Times New Roman" w:eastAsia="Times New Roman" w:hAnsi="Times New Roman"/>
          <w:b/>
          <w:bCs/>
          <w:sz w:val="28"/>
          <w:szCs w:val="28"/>
          <w:lang w:val="uk-UA" w:eastAsia="ru-RU"/>
        </w:rPr>
      </w:pPr>
      <w:r w:rsidRPr="007E0360">
        <w:rPr>
          <w:rFonts w:ascii="Times New Roman" w:eastAsia="Times New Roman" w:hAnsi="Times New Roman"/>
          <w:b/>
          <w:bCs/>
          <w:sz w:val="28"/>
          <w:szCs w:val="28"/>
          <w:lang w:val="uk-UA" w:eastAsia="ru-RU"/>
        </w:rPr>
        <w:t>Верховна Рада України</w:t>
      </w:r>
    </w:p>
    <w:p w:rsidR="007E0360" w:rsidRPr="00CE5788" w:rsidRDefault="00CE5788" w:rsidP="00CE5788">
      <w:pPr>
        <w:tabs>
          <w:tab w:val="right" w:pos="8931"/>
        </w:tabs>
        <w:spacing w:after="0"/>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ПОДАННЯ</w:t>
      </w:r>
    </w:p>
    <w:p w:rsidR="00DB2F25" w:rsidRPr="00DB2F25" w:rsidRDefault="007E0360" w:rsidP="00DB2F25">
      <w:pPr>
        <w:tabs>
          <w:tab w:val="right" w:pos="8931"/>
        </w:tabs>
        <w:jc w:val="both"/>
        <w:rPr>
          <w:rFonts w:ascii="Times New Roman" w:eastAsia="Times New Roman" w:hAnsi="Times New Roman"/>
          <w:sz w:val="28"/>
          <w:szCs w:val="28"/>
          <w:lang w:val="uk-UA" w:eastAsia="ru-RU"/>
        </w:rPr>
      </w:pPr>
      <w:r w:rsidRPr="007E0360">
        <w:rPr>
          <w:rFonts w:ascii="Times New Roman" w:eastAsia="Times New Roman" w:hAnsi="Times New Roman"/>
          <w:sz w:val="28"/>
          <w:szCs w:val="28"/>
          <w:lang w:val="uk-UA" w:eastAsia="ru-RU"/>
        </w:rPr>
        <w:tab/>
      </w:r>
      <w:r w:rsidR="00DB2F25" w:rsidRPr="00DB2F25">
        <w:rPr>
          <w:rFonts w:ascii="Times New Roman" w:eastAsia="Times New Roman" w:hAnsi="Times New Roman"/>
          <w:sz w:val="28"/>
          <w:szCs w:val="28"/>
          <w:lang w:val="uk-UA" w:eastAsia="ru-RU"/>
        </w:rPr>
        <w:t xml:space="preserve">     Відповідно до статті 93 Конституції України, статті 89 Регламенту Верховної Ради України в порядку законодавчої ініціативи вноситься на розгляд Верховної Ради України проект Закону України «Про внесення змін до деяких законодавчих актів України (Господарського процесуального кодексу України, Кодексу адміністративного судочинства України, Цивільного кодексу України) для забезпечення використання офіційної електронної адреси».</w:t>
      </w:r>
    </w:p>
    <w:p w:rsidR="00DB2F25" w:rsidRPr="00DB2F25" w:rsidRDefault="00DB2F25" w:rsidP="00DB2F25">
      <w:pPr>
        <w:tabs>
          <w:tab w:val="right" w:pos="8931"/>
        </w:tabs>
        <w:spacing w:after="0"/>
        <w:jc w:val="both"/>
        <w:rPr>
          <w:rFonts w:ascii="Times New Roman" w:eastAsia="Times New Roman" w:hAnsi="Times New Roman"/>
          <w:sz w:val="28"/>
          <w:szCs w:val="28"/>
          <w:lang w:val="uk-UA" w:eastAsia="ru-RU"/>
        </w:rPr>
      </w:pPr>
      <w:r w:rsidRPr="00DB2F25">
        <w:rPr>
          <w:rFonts w:ascii="Times New Roman" w:eastAsia="Times New Roman" w:hAnsi="Times New Roman"/>
          <w:sz w:val="28"/>
          <w:szCs w:val="28"/>
          <w:lang w:val="uk-UA" w:eastAsia="ru-RU"/>
        </w:rPr>
        <w:tab/>
        <w:t xml:space="preserve">   Доповідати проект Закону на пленарному засіданні Верховної Ради України буде народний депутат України Федієнко Олександр Павлович.</w:t>
      </w:r>
    </w:p>
    <w:p w:rsidR="00DB2F25" w:rsidRPr="00DB2F25" w:rsidRDefault="00DB2F25" w:rsidP="00DB2F25">
      <w:pPr>
        <w:tabs>
          <w:tab w:val="right" w:pos="8931"/>
        </w:tabs>
        <w:spacing w:after="0"/>
        <w:jc w:val="both"/>
        <w:rPr>
          <w:rFonts w:ascii="Times New Roman" w:eastAsia="Times New Roman" w:hAnsi="Times New Roman"/>
          <w:sz w:val="28"/>
          <w:szCs w:val="28"/>
          <w:lang w:val="uk-UA" w:eastAsia="ru-RU"/>
        </w:rPr>
      </w:pPr>
    </w:p>
    <w:p w:rsidR="00DB2F25" w:rsidRPr="00DB2F25" w:rsidRDefault="00DB2F25" w:rsidP="00DB2F25">
      <w:pPr>
        <w:tabs>
          <w:tab w:val="right" w:pos="8931"/>
        </w:tabs>
        <w:spacing w:after="0"/>
        <w:jc w:val="both"/>
        <w:rPr>
          <w:rFonts w:ascii="Times New Roman" w:eastAsia="Times New Roman" w:hAnsi="Times New Roman"/>
          <w:sz w:val="28"/>
          <w:szCs w:val="28"/>
          <w:lang w:val="uk-UA" w:eastAsia="ru-RU"/>
        </w:rPr>
      </w:pPr>
      <w:r w:rsidRPr="00DB2F25">
        <w:rPr>
          <w:rFonts w:ascii="Times New Roman" w:eastAsia="Times New Roman" w:hAnsi="Times New Roman"/>
          <w:sz w:val="28"/>
          <w:szCs w:val="28"/>
          <w:lang w:val="uk-UA" w:eastAsia="ru-RU"/>
        </w:rPr>
        <w:t>Додатки:</w:t>
      </w:r>
    </w:p>
    <w:p w:rsidR="00DB2F25" w:rsidRPr="00DB2F25" w:rsidRDefault="00DB2F25" w:rsidP="00DB2F25">
      <w:pPr>
        <w:tabs>
          <w:tab w:val="right" w:pos="8931"/>
        </w:tabs>
        <w:spacing w:after="0"/>
        <w:jc w:val="both"/>
        <w:rPr>
          <w:rFonts w:ascii="Times New Roman" w:eastAsia="Times New Roman" w:hAnsi="Times New Roman"/>
          <w:sz w:val="28"/>
          <w:szCs w:val="28"/>
          <w:lang w:val="uk-UA" w:eastAsia="ru-RU"/>
        </w:rPr>
      </w:pPr>
      <w:r w:rsidRPr="00DB2F25">
        <w:rPr>
          <w:rFonts w:ascii="Times New Roman" w:eastAsia="Times New Roman" w:hAnsi="Times New Roman"/>
          <w:sz w:val="28"/>
          <w:szCs w:val="28"/>
          <w:lang w:val="uk-UA" w:eastAsia="ru-RU"/>
        </w:rPr>
        <w:t xml:space="preserve">1. Проект Закону України — на 6 </w:t>
      </w:r>
      <w:proofErr w:type="spellStart"/>
      <w:r w:rsidRPr="00DB2F25">
        <w:rPr>
          <w:rFonts w:ascii="Times New Roman" w:eastAsia="Times New Roman" w:hAnsi="Times New Roman"/>
          <w:sz w:val="28"/>
          <w:szCs w:val="28"/>
          <w:lang w:val="uk-UA" w:eastAsia="ru-RU"/>
        </w:rPr>
        <w:t>арк</w:t>
      </w:r>
      <w:proofErr w:type="spellEnd"/>
      <w:r w:rsidRPr="00DB2F25">
        <w:rPr>
          <w:rFonts w:ascii="Times New Roman" w:eastAsia="Times New Roman" w:hAnsi="Times New Roman"/>
          <w:sz w:val="28"/>
          <w:szCs w:val="28"/>
          <w:lang w:val="uk-UA" w:eastAsia="ru-RU"/>
        </w:rPr>
        <w:t>.</w:t>
      </w:r>
    </w:p>
    <w:p w:rsidR="00DB2F25" w:rsidRPr="00DB2F25" w:rsidRDefault="00DB2F25" w:rsidP="00DB2F25">
      <w:pPr>
        <w:tabs>
          <w:tab w:val="right" w:pos="8931"/>
        </w:tabs>
        <w:spacing w:after="0"/>
        <w:jc w:val="both"/>
        <w:rPr>
          <w:rFonts w:ascii="Times New Roman" w:eastAsia="Times New Roman" w:hAnsi="Times New Roman"/>
          <w:sz w:val="28"/>
          <w:szCs w:val="28"/>
          <w:lang w:val="uk-UA" w:eastAsia="ru-RU"/>
        </w:rPr>
      </w:pPr>
      <w:r w:rsidRPr="00DB2F25">
        <w:rPr>
          <w:rFonts w:ascii="Times New Roman" w:eastAsia="Times New Roman" w:hAnsi="Times New Roman"/>
          <w:sz w:val="28"/>
          <w:szCs w:val="28"/>
          <w:lang w:val="uk-UA" w:eastAsia="ru-RU"/>
        </w:rPr>
        <w:t xml:space="preserve">2. Пояснювальна записка — на 3 </w:t>
      </w:r>
      <w:proofErr w:type="spellStart"/>
      <w:r w:rsidRPr="00DB2F25">
        <w:rPr>
          <w:rFonts w:ascii="Times New Roman" w:eastAsia="Times New Roman" w:hAnsi="Times New Roman"/>
          <w:sz w:val="28"/>
          <w:szCs w:val="28"/>
          <w:lang w:val="uk-UA" w:eastAsia="ru-RU"/>
        </w:rPr>
        <w:t>арк</w:t>
      </w:r>
      <w:proofErr w:type="spellEnd"/>
      <w:r w:rsidRPr="00DB2F25">
        <w:rPr>
          <w:rFonts w:ascii="Times New Roman" w:eastAsia="Times New Roman" w:hAnsi="Times New Roman"/>
          <w:sz w:val="28"/>
          <w:szCs w:val="28"/>
          <w:lang w:val="uk-UA" w:eastAsia="ru-RU"/>
        </w:rPr>
        <w:t>.</w:t>
      </w:r>
    </w:p>
    <w:p w:rsidR="00DB2F25" w:rsidRPr="00DB2F25" w:rsidRDefault="00DB2F25" w:rsidP="00DB2F25">
      <w:pPr>
        <w:tabs>
          <w:tab w:val="right" w:pos="8931"/>
        </w:tabs>
        <w:spacing w:after="0"/>
        <w:jc w:val="both"/>
        <w:rPr>
          <w:rFonts w:ascii="Times New Roman" w:eastAsia="Times New Roman" w:hAnsi="Times New Roman"/>
          <w:sz w:val="28"/>
          <w:szCs w:val="28"/>
          <w:lang w:val="uk-UA" w:eastAsia="ru-RU"/>
        </w:rPr>
      </w:pPr>
      <w:r w:rsidRPr="00DB2F25">
        <w:rPr>
          <w:rFonts w:ascii="Times New Roman" w:eastAsia="Times New Roman" w:hAnsi="Times New Roman"/>
          <w:sz w:val="28"/>
          <w:szCs w:val="28"/>
          <w:lang w:val="uk-UA" w:eastAsia="ru-RU"/>
        </w:rPr>
        <w:t xml:space="preserve">3. Порівняльна таблиця – на 14 </w:t>
      </w:r>
      <w:proofErr w:type="spellStart"/>
      <w:r w:rsidRPr="00DB2F25">
        <w:rPr>
          <w:rFonts w:ascii="Times New Roman" w:eastAsia="Times New Roman" w:hAnsi="Times New Roman"/>
          <w:sz w:val="28"/>
          <w:szCs w:val="28"/>
          <w:lang w:val="uk-UA" w:eastAsia="ru-RU"/>
        </w:rPr>
        <w:t>арк</w:t>
      </w:r>
      <w:proofErr w:type="spellEnd"/>
      <w:r w:rsidRPr="00DB2F25">
        <w:rPr>
          <w:rFonts w:ascii="Times New Roman" w:eastAsia="Times New Roman" w:hAnsi="Times New Roman"/>
          <w:sz w:val="28"/>
          <w:szCs w:val="28"/>
          <w:lang w:val="uk-UA" w:eastAsia="ru-RU"/>
        </w:rPr>
        <w:t>.</w:t>
      </w:r>
    </w:p>
    <w:p w:rsidR="00DB2F25" w:rsidRPr="00DB2F25" w:rsidRDefault="00DB2F25" w:rsidP="00DB2F25">
      <w:pPr>
        <w:tabs>
          <w:tab w:val="right" w:pos="8931"/>
        </w:tabs>
        <w:spacing w:after="0"/>
        <w:jc w:val="both"/>
        <w:rPr>
          <w:rFonts w:ascii="Times New Roman" w:eastAsia="Times New Roman" w:hAnsi="Times New Roman"/>
          <w:sz w:val="28"/>
          <w:szCs w:val="28"/>
          <w:lang w:val="uk-UA" w:eastAsia="ru-RU"/>
        </w:rPr>
      </w:pPr>
      <w:r w:rsidRPr="00DB2F25">
        <w:rPr>
          <w:rFonts w:ascii="Times New Roman" w:eastAsia="Times New Roman" w:hAnsi="Times New Roman"/>
          <w:sz w:val="28"/>
          <w:szCs w:val="28"/>
          <w:lang w:val="uk-UA" w:eastAsia="ru-RU"/>
        </w:rPr>
        <w:t xml:space="preserve">4. Проект постанови Верховної Ради України — на 1 </w:t>
      </w:r>
      <w:proofErr w:type="spellStart"/>
      <w:r w:rsidRPr="00DB2F25">
        <w:rPr>
          <w:rFonts w:ascii="Times New Roman" w:eastAsia="Times New Roman" w:hAnsi="Times New Roman"/>
          <w:sz w:val="28"/>
          <w:szCs w:val="28"/>
          <w:lang w:val="uk-UA" w:eastAsia="ru-RU"/>
        </w:rPr>
        <w:t>арк</w:t>
      </w:r>
      <w:proofErr w:type="spellEnd"/>
      <w:r w:rsidRPr="00DB2F25">
        <w:rPr>
          <w:rFonts w:ascii="Times New Roman" w:eastAsia="Times New Roman" w:hAnsi="Times New Roman"/>
          <w:sz w:val="28"/>
          <w:szCs w:val="28"/>
          <w:lang w:val="uk-UA" w:eastAsia="ru-RU"/>
        </w:rPr>
        <w:t>.</w:t>
      </w:r>
    </w:p>
    <w:p w:rsidR="00DB2F25" w:rsidRPr="00DB2F25" w:rsidRDefault="00DB2F25" w:rsidP="00DB2F25">
      <w:pPr>
        <w:tabs>
          <w:tab w:val="right" w:pos="8931"/>
        </w:tabs>
        <w:spacing w:after="0"/>
        <w:jc w:val="both"/>
        <w:rPr>
          <w:rFonts w:ascii="Times New Roman" w:eastAsia="Times New Roman" w:hAnsi="Times New Roman"/>
          <w:sz w:val="28"/>
          <w:szCs w:val="28"/>
          <w:lang w:val="uk-UA" w:eastAsia="ru-RU"/>
        </w:rPr>
      </w:pPr>
      <w:r w:rsidRPr="00DB2F25">
        <w:rPr>
          <w:rFonts w:ascii="Times New Roman" w:eastAsia="Times New Roman" w:hAnsi="Times New Roman"/>
          <w:sz w:val="28"/>
          <w:szCs w:val="28"/>
          <w:lang w:val="uk-UA" w:eastAsia="ru-RU"/>
        </w:rPr>
        <w:t>5. Електронні файли вищезазначених документів.</w:t>
      </w:r>
    </w:p>
    <w:p w:rsidR="007E0360" w:rsidRPr="007E0360" w:rsidRDefault="007E0360" w:rsidP="007E0360">
      <w:pPr>
        <w:tabs>
          <w:tab w:val="right" w:pos="8931"/>
        </w:tabs>
        <w:spacing w:after="0"/>
        <w:jc w:val="both"/>
        <w:rPr>
          <w:rFonts w:ascii="Times New Roman" w:eastAsia="Times New Roman" w:hAnsi="Times New Roman"/>
          <w:b/>
          <w:bCs/>
          <w:sz w:val="28"/>
          <w:szCs w:val="28"/>
          <w:lang w:eastAsia="ru-RU"/>
        </w:rPr>
      </w:pPr>
      <w:r w:rsidRPr="007E0360">
        <w:rPr>
          <w:rFonts w:ascii="Times New Roman" w:eastAsia="Times New Roman" w:hAnsi="Times New Roman"/>
          <w:b/>
          <w:bCs/>
          <w:sz w:val="28"/>
          <w:szCs w:val="28"/>
          <w:lang w:val="uk-UA" w:eastAsia="ru-RU"/>
        </w:rPr>
        <w:t>Народні депутат</w:t>
      </w:r>
      <w:r w:rsidRPr="007E0360">
        <w:rPr>
          <w:rFonts w:ascii="Times New Roman" w:eastAsia="Times New Roman" w:hAnsi="Times New Roman"/>
          <w:b/>
          <w:bCs/>
          <w:sz w:val="28"/>
          <w:szCs w:val="28"/>
          <w:lang w:eastAsia="ru-RU"/>
        </w:rPr>
        <w:t>и</w:t>
      </w:r>
      <w:r w:rsidRPr="007E0360">
        <w:rPr>
          <w:rFonts w:ascii="Times New Roman" w:eastAsia="Times New Roman" w:hAnsi="Times New Roman"/>
          <w:b/>
          <w:bCs/>
          <w:sz w:val="28"/>
          <w:szCs w:val="28"/>
          <w:lang w:val="uk-UA" w:eastAsia="ru-RU"/>
        </w:rPr>
        <w:t xml:space="preserve"> України</w:t>
      </w:r>
      <w:r w:rsidRPr="007E0360">
        <w:rPr>
          <w:rFonts w:ascii="Times New Roman" w:eastAsia="Times New Roman" w:hAnsi="Times New Roman"/>
          <w:b/>
          <w:bCs/>
          <w:sz w:val="28"/>
          <w:szCs w:val="28"/>
          <w:lang w:val="uk-UA" w:eastAsia="ru-RU"/>
        </w:rPr>
        <w:tab/>
        <w:t xml:space="preserve">                                              </w:t>
      </w:r>
    </w:p>
    <w:p w:rsidR="00A7119D" w:rsidRPr="00A7119D" w:rsidRDefault="00A7119D" w:rsidP="00A7119D">
      <w:pPr>
        <w:spacing w:after="0" w:line="259" w:lineRule="auto"/>
        <w:jc w:val="right"/>
        <w:rPr>
          <w:rFonts w:ascii="Times New Roman" w:eastAsiaTheme="minorHAnsi" w:hAnsi="Times New Roman"/>
          <w:b/>
          <w:sz w:val="28"/>
          <w:szCs w:val="28"/>
          <w:lang w:val="uk-UA"/>
        </w:rPr>
      </w:pPr>
      <w:r w:rsidRPr="00A7119D">
        <w:rPr>
          <w:rFonts w:ascii="Times New Roman" w:eastAsiaTheme="minorHAnsi" w:hAnsi="Times New Roman"/>
          <w:b/>
          <w:sz w:val="28"/>
          <w:szCs w:val="28"/>
          <w:lang w:val="uk-UA"/>
        </w:rPr>
        <w:t>Федієнко О.П. (89)</w:t>
      </w:r>
    </w:p>
    <w:p w:rsidR="00A7119D" w:rsidRPr="00A7119D" w:rsidRDefault="00A7119D" w:rsidP="00A7119D">
      <w:pPr>
        <w:spacing w:after="0" w:line="259" w:lineRule="auto"/>
        <w:jc w:val="right"/>
        <w:rPr>
          <w:rFonts w:ascii="Times New Roman" w:eastAsiaTheme="minorHAnsi" w:hAnsi="Times New Roman"/>
          <w:b/>
          <w:sz w:val="28"/>
          <w:szCs w:val="28"/>
          <w:lang w:val="uk-UA"/>
        </w:rPr>
      </w:pPr>
      <w:r w:rsidRPr="00A7119D">
        <w:rPr>
          <w:rFonts w:ascii="Times New Roman" w:eastAsiaTheme="minorHAnsi" w:hAnsi="Times New Roman"/>
          <w:b/>
          <w:sz w:val="28"/>
          <w:szCs w:val="28"/>
          <w:lang w:val="uk-UA"/>
        </w:rPr>
        <w:t>Штепа С.С. (283)</w:t>
      </w:r>
    </w:p>
    <w:p w:rsidR="00A7119D" w:rsidRPr="00A7119D" w:rsidRDefault="00A7119D" w:rsidP="00A7119D">
      <w:pPr>
        <w:spacing w:after="0" w:line="259" w:lineRule="auto"/>
        <w:jc w:val="right"/>
        <w:rPr>
          <w:rFonts w:ascii="Times New Roman" w:eastAsiaTheme="minorHAnsi" w:hAnsi="Times New Roman"/>
          <w:b/>
          <w:sz w:val="28"/>
          <w:szCs w:val="28"/>
          <w:lang w:val="uk-UA"/>
        </w:rPr>
      </w:pPr>
      <w:r w:rsidRPr="00A7119D">
        <w:rPr>
          <w:rFonts w:ascii="Times New Roman" w:eastAsiaTheme="minorHAnsi" w:hAnsi="Times New Roman"/>
          <w:b/>
          <w:sz w:val="28"/>
          <w:szCs w:val="28"/>
          <w:lang w:val="uk-UA"/>
        </w:rPr>
        <w:t>Крячко М.В. (60)</w:t>
      </w:r>
    </w:p>
    <w:p w:rsidR="00A7119D" w:rsidRPr="00A7119D" w:rsidRDefault="00A7119D" w:rsidP="00A7119D">
      <w:pPr>
        <w:spacing w:after="0" w:line="259" w:lineRule="auto"/>
        <w:jc w:val="right"/>
        <w:rPr>
          <w:rFonts w:ascii="Times New Roman" w:eastAsiaTheme="minorHAnsi" w:hAnsi="Times New Roman"/>
          <w:b/>
          <w:sz w:val="28"/>
          <w:szCs w:val="28"/>
          <w:lang w:val="uk-UA"/>
        </w:rPr>
      </w:pPr>
      <w:r w:rsidRPr="00A7119D">
        <w:rPr>
          <w:rFonts w:ascii="Times New Roman" w:eastAsiaTheme="minorHAnsi" w:hAnsi="Times New Roman"/>
          <w:b/>
          <w:sz w:val="28"/>
          <w:szCs w:val="28"/>
          <w:lang w:val="uk-UA"/>
        </w:rPr>
        <w:t>Соха Р.В. (281)</w:t>
      </w:r>
    </w:p>
    <w:p w:rsidR="00A7119D" w:rsidRPr="00A7119D" w:rsidRDefault="00A7119D" w:rsidP="00A7119D">
      <w:pPr>
        <w:spacing w:after="0" w:line="259" w:lineRule="auto"/>
        <w:jc w:val="right"/>
        <w:rPr>
          <w:rFonts w:ascii="Times New Roman" w:eastAsiaTheme="minorHAnsi" w:hAnsi="Times New Roman"/>
          <w:b/>
          <w:sz w:val="28"/>
          <w:szCs w:val="28"/>
          <w:lang w:val="uk-UA"/>
        </w:rPr>
      </w:pPr>
      <w:r w:rsidRPr="00A7119D">
        <w:rPr>
          <w:rFonts w:ascii="Times New Roman" w:eastAsiaTheme="minorHAnsi" w:hAnsi="Times New Roman"/>
          <w:b/>
          <w:sz w:val="28"/>
          <w:szCs w:val="28"/>
          <w:lang w:val="uk-UA"/>
        </w:rPr>
        <w:t>Васильєв І.С. (359)</w:t>
      </w:r>
    </w:p>
    <w:p w:rsidR="00A7119D" w:rsidRPr="00A7119D" w:rsidRDefault="00A7119D" w:rsidP="00A7119D">
      <w:pPr>
        <w:spacing w:after="0" w:line="259" w:lineRule="auto"/>
        <w:jc w:val="right"/>
        <w:rPr>
          <w:rFonts w:ascii="Times New Roman" w:eastAsiaTheme="minorHAnsi" w:hAnsi="Times New Roman"/>
          <w:b/>
          <w:sz w:val="28"/>
          <w:szCs w:val="28"/>
          <w:lang w:val="uk-UA"/>
        </w:rPr>
      </w:pPr>
      <w:r w:rsidRPr="00A7119D">
        <w:rPr>
          <w:rFonts w:ascii="Times New Roman" w:eastAsiaTheme="minorHAnsi" w:hAnsi="Times New Roman"/>
          <w:b/>
          <w:sz w:val="28"/>
          <w:szCs w:val="28"/>
          <w:lang w:val="uk-UA"/>
        </w:rPr>
        <w:t>Тарасенко Т.П. (120)</w:t>
      </w:r>
    </w:p>
    <w:p w:rsidR="00A7119D" w:rsidRPr="00A7119D" w:rsidRDefault="00A7119D" w:rsidP="00A7119D">
      <w:pPr>
        <w:spacing w:after="0" w:line="259" w:lineRule="auto"/>
        <w:jc w:val="right"/>
        <w:rPr>
          <w:rFonts w:ascii="Times New Roman" w:eastAsiaTheme="minorHAnsi" w:hAnsi="Times New Roman"/>
          <w:b/>
          <w:sz w:val="28"/>
          <w:szCs w:val="28"/>
          <w:lang w:val="uk-UA"/>
        </w:rPr>
      </w:pPr>
      <w:r w:rsidRPr="00A7119D">
        <w:rPr>
          <w:rFonts w:ascii="Times New Roman" w:eastAsiaTheme="minorHAnsi" w:hAnsi="Times New Roman"/>
          <w:b/>
          <w:sz w:val="28"/>
          <w:szCs w:val="28"/>
          <w:lang w:val="uk-UA"/>
        </w:rPr>
        <w:t>Подгорна В.В. (124)</w:t>
      </w:r>
    </w:p>
    <w:p w:rsidR="00A7119D" w:rsidRPr="00A7119D" w:rsidRDefault="00A7119D" w:rsidP="00A7119D">
      <w:pPr>
        <w:spacing w:after="0" w:line="259" w:lineRule="auto"/>
        <w:jc w:val="right"/>
        <w:rPr>
          <w:rFonts w:ascii="Times New Roman" w:eastAsiaTheme="minorHAnsi" w:hAnsi="Times New Roman"/>
          <w:b/>
          <w:sz w:val="28"/>
          <w:szCs w:val="28"/>
          <w:lang w:val="uk-UA"/>
        </w:rPr>
      </w:pPr>
      <w:r w:rsidRPr="00A7119D">
        <w:rPr>
          <w:rFonts w:ascii="Times New Roman" w:eastAsiaTheme="minorHAnsi" w:hAnsi="Times New Roman"/>
          <w:b/>
          <w:sz w:val="28"/>
          <w:szCs w:val="28"/>
          <w:lang w:val="uk-UA"/>
        </w:rPr>
        <w:t>Ватрас В.А. (70)</w:t>
      </w:r>
    </w:p>
    <w:p w:rsidR="00A7119D" w:rsidRPr="00A7119D" w:rsidRDefault="00A7119D" w:rsidP="00A7119D">
      <w:pPr>
        <w:spacing w:after="0" w:line="259" w:lineRule="auto"/>
        <w:jc w:val="right"/>
        <w:rPr>
          <w:rFonts w:ascii="Times New Roman" w:eastAsiaTheme="minorHAnsi" w:hAnsi="Times New Roman"/>
          <w:b/>
          <w:sz w:val="28"/>
          <w:szCs w:val="28"/>
          <w:lang w:val="uk-UA"/>
        </w:rPr>
      </w:pPr>
      <w:r w:rsidRPr="00A7119D">
        <w:rPr>
          <w:rFonts w:ascii="Times New Roman" w:eastAsiaTheme="minorHAnsi" w:hAnsi="Times New Roman"/>
          <w:b/>
          <w:sz w:val="28"/>
          <w:szCs w:val="28"/>
          <w:lang w:val="uk-UA"/>
        </w:rPr>
        <w:t>Демченко С.О. (244)</w:t>
      </w:r>
    </w:p>
    <w:p w:rsidR="00A7119D" w:rsidRPr="00A7119D" w:rsidRDefault="00A7119D" w:rsidP="00A7119D">
      <w:pPr>
        <w:spacing w:after="0" w:line="259" w:lineRule="auto"/>
        <w:jc w:val="right"/>
        <w:rPr>
          <w:rFonts w:ascii="Times New Roman" w:eastAsiaTheme="minorHAnsi" w:hAnsi="Times New Roman"/>
          <w:b/>
          <w:sz w:val="28"/>
          <w:szCs w:val="28"/>
          <w:lang w:val="uk-UA"/>
        </w:rPr>
      </w:pPr>
      <w:r w:rsidRPr="00A7119D">
        <w:rPr>
          <w:rFonts w:ascii="Times New Roman" w:eastAsiaTheme="minorHAnsi" w:hAnsi="Times New Roman"/>
          <w:b/>
          <w:sz w:val="28"/>
          <w:szCs w:val="28"/>
          <w:lang w:val="uk-UA"/>
        </w:rPr>
        <w:t>Діденко Ю.О. (31)</w:t>
      </w:r>
    </w:p>
    <w:p w:rsidR="00A7119D" w:rsidRPr="00A7119D" w:rsidRDefault="00A7119D" w:rsidP="00A7119D">
      <w:pPr>
        <w:spacing w:after="0" w:line="259" w:lineRule="auto"/>
        <w:jc w:val="right"/>
        <w:rPr>
          <w:rFonts w:ascii="Times New Roman" w:eastAsiaTheme="minorHAnsi" w:hAnsi="Times New Roman"/>
          <w:b/>
          <w:sz w:val="28"/>
          <w:szCs w:val="28"/>
          <w:lang w:val="uk-UA"/>
        </w:rPr>
      </w:pPr>
      <w:r w:rsidRPr="00A7119D">
        <w:rPr>
          <w:rFonts w:ascii="Times New Roman" w:eastAsiaTheme="minorHAnsi" w:hAnsi="Times New Roman"/>
          <w:b/>
          <w:sz w:val="28"/>
          <w:szCs w:val="28"/>
          <w:lang w:val="uk-UA"/>
        </w:rPr>
        <w:t>Неклюдов В.М. (35)</w:t>
      </w:r>
    </w:p>
    <w:p w:rsidR="00A7119D" w:rsidRPr="00A7119D" w:rsidRDefault="00A7119D" w:rsidP="00A7119D">
      <w:pPr>
        <w:spacing w:after="0" w:line="259" w:lineRule="auto"/>
        <w:jc w:val="right"/>
        <w:rPr>
          <w:rFonts w:ascii="Times New Roman" w:eastAsiaTheme="minorHAnsi" w:hAnsi="Times New Roman"/>
          <w:b/>
          <w:sz w:val="28"/>
          <w:szCs w:val="28"/>
          <w:lang w:val="uk-UA"/>
        </w:rPr>
      </w:pPr>
      <w:r w:rsidRPr="00A7119D">
        <w:rPr>
          <w:rFonts w:ascii="Times New Roman" w:eastAsiaTheme="minorHAnsi" w:hAnsi="Times New Roman"/>
          <w:b/>
          <w:sz w:val="28"/>
          <w:szCs w:val="28"/>
          <w:lang w:val="uk-UA"/>
        </w:rPr>
        <w:t>Чернєв Є.В. (26)</w:t>
      </w:r>
    </w:p>
    <w:p w:rsidR="00A7119D" w:rsidRPr="00A7119D" w:rsidRDefault="00A7119D" w:rsidP="00A7119D">
      <w:pPr>
        <w:spacing w:after="0" w:line="259" w:lineRule="auto"/>
        <w:jc w:val="right"/>
        <w:rPr>
          <w:rFonts w:ascii="Times New Roman" w:eastAsiaTheme="minorHAnsi" w:hAnsi="Times New Roman"/>
          <w:b/>
          <w:sz w:val="28"/>
          <w:szCs w:val="28"/>
          <w:lang w:val="uk-UA"/>
        </w:rPr>
      </w:pPr>
      <w:r w:rsidRPr="00A7119D">
        <w:rPr>
          <w:rFonts w:ascii="Times New Roman" w:eastAsiaTheme="minorHAnsi" w:hAnsi="Times New Roman"/>
          <w:b/>
          <w:sz w:val="28"/>
          <w:szCs w:val="28"/>
          <w:lang w:val="uk-UA"/>
        </w:rPr>
        <w:t>Калаур І.Р. (427)</w:t>
      </w:r>
    </w:p>
    <w:p w:rsidR="00A7119D" w:rsidRPr="00A7119D" w:rsidRDefault="00A7119D" w:rsidP="00A7119D">
      <w:pPr>
        <w:spacing w:after="0" w:line="259" w:lineRule="auto"/>
        <w:jc w:val="right"/>
        <w:rPr>
          <w:rFonts w:ascii="Times New Roman" w:eastAsiaTheme="minorHAnsi" w:hAnsi="Times New Roman"/>
          <w:b/>
          <w:sz w:val="28"/>
          <w:szCs w:val="28"/>
          <w:lang w:val="uk-UA"/>
        </w:rPr>
      </w:pPr>
      <w:r w:rsidRPr="00A7119D">
        <w:rPr>
          <w:rFonts w:ascii="Times New Roman" w:eastAsiaTheme="minorHAnsi" w:hAnsi="Times New Roman"/>
          <w:b/>
          <w:sz w:val="28"/>
          <w:szCs w:val="28"/>
          <w:lang w:val="uk-UA"/>
        </w:rPr>
        <w:t>Стефанчук М.О. (388)</w:t>
      </w:r>
    </w:p>
    <w:p w:rsidR="00A7119D" w:rsidRPr="00A7119D" w:rsidRDefault="00A7119D" w:rsidP="00A7119D">
      <w:pPr>
        <w:spacing w:after="0" w:line="259" w:lineRule="auto"/>
        <w:jc w:val="right"/>
        <w:rPr>
          <w:rFonts w:ascii="Times New Roman" w:eastAsiaTheme="minorHAnsi" w:hAnsi="Times New Roman"/>
          <w:b/>
          <w:sz w:val="28"/>
          <w:szCs w:val="28"/>
          <w:lang w:val="uk-UA"/>
        </w:rPr>
      </w:pPr>
      <w:r w:rsidRPr="00A7119D">
        <w:rPr>
          <w:rFonts w:ascii="Times New Roman" w:eastAsiaTheme="minorHAnsi" w:hAnsi="Times New Roman"/>
          <w:b/>
          <w:sz w:val="28"/>
          <w:szCs w:val="28"/>
          <w:lang w:val="uk-UA"/>
        </w:rPr>
        <w:t>Корявченков Ю.В. (248)</w:t>
      </w:r>
    </w:p>
    <w:p w:rsidR="00A7119D" w:rsidRPr="00A7119D" w:rsidRDefault="00A7119D" w:rsidP="00A7119D">
      <w:pPr>
        <w:spacing w:after="0" w:line="259" w:lineRule="auto"/>
        <w:jc w:val="right"/>
        <w:rPr>
          <w:rFonts w:ascii="Times New Roman" w:eastAsiaTheme="minorHAnsi" w:hAnsi="Times New Roman"/>
          <w:b/>
          <w:sz w:val="28"/>
          <w:szCs w:val="28"/>
          <w:lang w:val="uk-UA"/>
        </w:rPr>
      </w:pPr>
      <w:r w:rsidRPr="00A7119D">
        <w:rPr>
          <w:rFonts w:ascii="Times New Roman" w:eastAsiaTheme="minorHAnsi" w:hAnsi="Times New Roman"/>
          <w:b/>
          <w:sz w:val="28"/>
          <w:szCs w:val="28"/>
          <w:lang w:val="uk-UA"/>
        </w:rPr>
        <w:t>Вінтоняк О. В. (113)</w:t>
      </w:r>
    </w:p>
    <w:p w:rsidR="00A7119D" w:rsidRPr="00A7119D" w:rsidRDefault="00A7119D" w:rsidP="00A7119D">
      <w:pPr>
        <w:spacing w:after="0" w:line="259" w:lineRule="auto"/>
        <w:jc w:val="right"/>
        <w:rPr>
          <w:rFonts w:ascii="Times New Roman" w:eastAsiaTheme="minorHAnsi" w:hAnsi="Times New Roman"/>
          <w:b/>
          <w:sz w:val="28"/>
          <w:szCs w:val="28"/>
          <w:lang w:val="uk-UA"/>
        </w:rPr>
      </w:pPr>
      <w:r w:rsidRPr="00A7119D">
        <w:rPr>
          <w:rFonts w:ascii="Times New Roman" w:eastAsiaTheme="minorHAnsi" w:hAnsi="Times New Roman"/>
          <w:b/>
          <w:sz w:val="28"/>
          <w:szCs w:val="28"/>
          <w:lang w:val="uk-UA"/>
        </w:rPr>
        <w:t>Хоменко О.В. (68)</w:t>
      </w:r>
    </w:p>
    <w:p w:rsidR="002A7034" w:rsidRPr="00A7119D" w:rsidRDefault="00A7119D" w:rsidP="00A7119D">
      <w:pPr>
        <w:spacing w:after="0" w:line="259" w:lineRule="auto"/>
        <w:jc w:val="right"/>
        <w:rPr>
          <w:rFonts w:ascii="Times New Roman" w:hAnsi="Times New Roman"/>
          <w:lang w:val="uk-UA"/>
        </w:rPr>
      </w:pPr>
      <w:r w:rsidRPr="00A7119D">
        <w:rPr>
          <w:rFonts w:ascii="Times New Roman" w:eastAsiaTheme="minorHAnsi" w:hAnsi="Times New Roman"/>
          <w:b/>
          <w:sz w:val="28"/>
          <w:szCs w:val="28"/>
          <w:lang w:val="uk-UA"/>
        </w:rPr>
        <w:t>Жмеренецький О.С. (391)</w:t>
      </w:r>
      <w:bookmarkStart w:id="0" w:name="_GoBack"/>
      <w:bookmarkEnd w:id="0"/>
    </w:p>
    <w:sectPr w:rsidR="002A7034" w:rsidRPr="00A7119D" w:rsidSect="00F12B57">
      <w:footerReference w:type="even" r:id="rId8"/>
      <w:footerReference w:type="default" r:id="rId9"/>
      <w:pgSz w:w="11906" w:h="16838"/>
      <w:pgMar w:top="426" w:right="85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0DB" w:rsidRDefault="000E50DB">
      <w:r>
        <w:separator/>
      </w:r>
    </w:p>
  </w:endnote>
  <w:endnote w:type="continuationSeparator" w:id="0">
    <w:p w:rsidR="000E50DB" w:rsidRDefault="000E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C04" w:rsidRDefault="009F5C04" w:rsidP="00C056E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F5C04" w:rsidRDefault="009F5C04" w:rsidP="00C056E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C04" w:rsidRDefault="009F5C04" w:rsidP="00C056E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7119D">
      <w:rPr>
        <w:rStyle w:val="a5"/>
        <w:noProof/>
      </w:rPr>
      <w:t>2</w:t>
    </w:r>
    <w:r>
      <w:rPr>
        <w:rStyle w:val="a5"/>
      </w:rPr>
      <w:fldChar w:fldCharType="end"/>
    </w:r>
  </w:p>
  <w:p w:rsidR="009F5C04" w:rsidRDefault="009F5C04" w:rsidP="00C056E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0DB" w:rsidRDefault="000E50DB">
      <w:r>
        <w:separator/>
      </w:r>
    </w:p>
  </w:footnote>
  <w:footnote w:type="continuationSeparator" w:id="0">
    <w:p w:rsidR="000E50DB" w:rsidRDefault="000E5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5F45"/>
    <w:multiLevelType w:val="hybridMultilevel"/>
    <w:tmpl w:val="BBBE200A"/>
    <w:lvl w:ilvl="0" w:tplc="DDDA8F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1463C5E"/>
    <w:multiLevelType w:val="hybridMultilevel"/>
    <w:tmpl w:val="5CB274CE"/>
    <w:lvl w:ilvl="0" w:tplc="7F52CF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52FB1EB0"/>
    <w:multiLevelType w:val="hybridMultilevel"/>
    <w:tmpl w:val="20409E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486484"/>
    <w:multiLevelType w:val="hybridMultilevel"/>
    <w:tmpl w:val="930490D6"/>
    <w:lvl w:ilvl="0" w:tplc="F83810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527319E"/>
    <w:multiLevelType w:val="hybridMultilevel"/>
    <w:tmpl w:val="6CF20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5C"/>
    <w:rsid w:val="000028F0"/>
    <w:rsid w:val="00011AC4"/>
    <w:rsid w:val="000578BB"/>
    <w:rsid w:val="00072109"/>
    <w:rsid w:val="000D0BF4"/>
    <w:rsid w:val="000E38AF"/>
    <w:rsid w:val="000E50DB"/>
    <w:rsid w:val="00112E17"/>
    <w:rsid w:val="00114E82"/>
    <w:rsid w:val="00115A41"/>
    <w:rsid w:val="001173BA"/>
    <w:rsid w:val="00123CE6"/>
    <w:rsid w:val="00132BD2"/>
    <w:rsid w:val="00133EE8"/>
    <w:rsid w:val="00137255"/>
    <w:rsid w:val="00172143"/>
    <w:rsid w:val="00175429"/>
    <w:rsid w:val="0019467C"/>
    <w:rsid w:val="001D27DE"/>
    <w:rsid w:val="001F0196"/>
    <w:rsid w:val="001F0994"/>
    <w:rsid w:val="00207A11"/>
    <w:rsid w:val="00211BA1"/>
    <w:rsid w:val="002140C0"/>
    <w:rsid w:val="00230D6F"/>
    <w:rsid w:val="00231713"/>
    <w:rsid w:val="0025542D"/>
    <w:rsid w:val="002A1CF4"/>
    <w:rsid w:val="002A3024"/>
    <w:rsid w:val="002A6F29"/>
    <w:rsid w:val="002A7034"/>
    <w:rsid w:val="002B4374"/>
    <w:rsid w:val="003246E9"/>
    <w:rsid w:val="0033535C"/>
    <w:rsid w:val="0033591B"/>
    <w:rsid w:val="00336735"/>
    <w:rsid w:val="0034603D"/>
    <w:rsid w:val="0035772D"/>
    <w:rsid w:val="0036308A"/>
    <w:rsid w:val="003B0A3C"/>
    <w:rsid w:val="00404F5D"/>
    <w:rsid w:val="0041390F"/>
    <w:rsid w:val="004947BE"/>
    <w:rsid w:val="00496E13"/>
    <w:rsid w:val="004A6889"/>
    <w:rsid w:val="004F13AC"/>
    <w:rsid w:val="00506562"/>
    <w:rsid w:val="005106AE"/>
    <w:rsid w:val="00514D62"/>
    <w:rsid w:val="00533437"/>
    <w:rsid w:val="00547436"/>
    <w:rsid w:val="00567352"/>
    <w:rsid w:val="00581BB1"/>
    <w:rsid w:val="005849A7"/>
    <w:rsid w:val="005A4A31"/>
    <w:rsid w:val="005A5063"/>
    <w:rsid w:val="005A77CB"/>
    <w:rsid w:val="005B321D"/>
    <w:rsid w:val="005D0C67"/>
    <w:rsid w:val="005D2172"/>
    <w:rsid w:val="005F7CFD"/>
    <w:rsid w:val="00663887"/>
    <w:rsid w:val="00685148"/>
    <w:rsid w:val="006C2FBE"/>
    <w:rsid w:val="006F2B5D"/>
    <w:rsid w:val="00765B66"/>
    <w:rsid w:val="007C58B5"/>
    <w:rsid w:val="007E0360"/>
    <w:rsid w:val="007E4D73"/>
    <w:rsid w:val="008153F4"/>
    <w:rsid w:val="008419F8"/>
    <w:rsid w:val="00882FF6"/>
    <w:rsid w:val="00897E79"/>
    <w:rsid w:val="008E48D1"/>
    <w:rsid w:val="009041C6"/>
    <w:rsid w:val="00911539"/>
    <w:rsid w:val="00931EC2"/>
    <w:rsid w:val="0094455C"/>
    <w:rsid w:val="009752CF"/>
    <w:rsid w:val="00986639"/>
    <w:rsid w:val="009D5033"/>
    <w:rsid w:val="009D7A80"/>
    <w:rsid w:val="009E4470"/>
    <w:rsid w:val="009F5C04"/>
    <w:rsid w:val="00A00B63"/>
    <w:rsid w:val="00A653BA"/>
    <w:rsid w:val="00A7119D"/>
    <w:rsid w:val="00A86E63"/>
    <w:rsid w:val="00A94681"/>
    <w:rsid w:val="00A96492"/>
    <w:rsid w:val="00AD1415"/>
    <w:rsid w:val="00AF7185"/>
    <w:rsid w:val="00BA28C7"/>
    <w:rsid w:val="00BB3657"/>
    <w:rsid w:val="00BB44A8"/>
    <w:rsid w:val="00BB4C4E"/>
    <w:rsid w:val="00BE4CE6"/>
    <w:rsid w:val="00C056ED"/>
    <w:rsid w:val="00C11275"/>
    <w:rsid w:val="00C1474D"/>
    <w:rsid w:val="00C21077"/>
    <w:rsid w:val="00C322F6"/>
    <w:rsid w:val="00C33FE3"/>
    <w:rsid w:val="00C45782"/>
    <w:rsid w:val="00C62868"/>
    <w:rsid w:val="00C70D7B"/>
    <w:rsid w:val="00C86C64"/>
    <w:rsid w:val="00C955BD"/>
    <w:rsid w:val="00CB025B"/>
    <w:rsid w:val="00CD2641"/>
    <w:rsid w:val="00CE5788"/>
    <w:rsid w:val="00D203BB"/>
    <w:rsid w:val="00D8497A"/>
    <w:rsid w:val="00DB2F25"/>
    <w:rsid w:val="00DB3E34"/>
    <w:rsid w:val="00DD3CAE"/>
    <w:rsid w:val="00DE7EC2"/>
    <w:rsid w:val="00DF5086"/>
    <w:rsid w:val="00E018B9"/>
    <w:rsid w:val="00E359D0"/>
    <w:rsid w:val="00EA2ECF"/>
    <w:rsid w:val="00EB01F5"/>
    <w:rsid w:val="00F12B57"/>
    <w:rsid w:val="00F1528F"/>
    <w:rsid w:val="00F251B7"/>
    <w:rsid w:val="00F30B3B"/>
    <w:rsid w:val="00F36EEE"/>
    <w:rsid w:val="00FC60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9C74A05-9165-48AA-9766-CE50D040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35C"/>
    <w:pPr>
      <w:spacing w:after="200" w:line="276" w:lineRule="auto"/>
    </w:pPr>
    <w:rPr>
      <w:rFonts w:ascii="Calibri" w:eastAsia="Calibri" w:hAnsi="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3535C"/>
    <w:pPr>
      <w:tabs>
        <w:tab w:val="center" w:pos="4819"/>
        <w:tab w:val="right" w:pos="9639"/>
      </w:tabs>
    </w:pPr>
  </w:style>
  <w:style w:type="character" w:customStyle="1" w:styleId="a4">
    <w:name w:val="Нижній колонтитул Знак"/>
    <w:link w:val="a3"/>
    <w:semiHidden/>
    <w:locked/>
    <w:rsid w:val="0033535C"/>
    <w:rPr>
      <w:rFonts w:ascii="Calibri" w:eastAsia="Calibri" w:hAnsi="Calibri"/>
      <w:sz w:val="22"/>
      <w:szCs w:val="22"/>
      <w:lang w:val="ru-RU" w:eastAsia="en-US" w:bidi="ar-SA"/>
    </w:rPr>
  </w:style>
  <w:style w:type="character" w:styleId="a5">
    <w:name w:val="page number"/>
    <w:rsid w:val="0033535C"/>
    <w:rPr>
      <w:rFonts w:cs="Times New Roman"/>
    </w:rPr>
  </w:style>
  <w:style w:type="paragraph" w:customStyle="1" w:styleId="rvps2">
    <w:name w:val="rvps2"/>
    <w:basedOn w:val="a"/>
    <w:rsid w:val="0033535C"/>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6">
    <w:name w:val="Hyperlink"/>
    <w:rsid w:val="00123CE6"/>
    <w:rPr>
      <w:color w:val="0563C1"/>
      <w:u w:val="single"/>
    </w:rPr>
  </w:style>
  <w:style w:type="character" w:customStyle="1" w:styleId="a7">
    <w:name w:val="Неразрешенное упоминание"/>
    <w:uiPriority w:val="99"/>
    <w:semiHidden/>
    <w:unhideWhenUsed/>
    <w:rsid w:val="00123CE6"/>
    <w:rPr>
      <w:color w:val="605E5C"/>
      <w:shd w:val="clear" w:color="auto" w:fill="E1DFDD"/>
    </w:rPr>
  </w:style>
  <w:style w:type="paragraph" w:styleId="a8">
    <w:name w:val="Balloon Text"/>
    <w:basedOn w:val="a"/>
    <w:link w:val="a9"/>
    <w:rsid w:val="002A3024"/>
    <w:pPr>
      <w:spacing w:after="0" w:line="240" w:lineRule="auto"/>
    </w:pPr>
    <w:rPr>
      <w:rFonts w:ascii="Segoe UI" w:hAnsi="Segoe UI" w:cs="Segoe UI"/>
      <w:sz w:val="18"/>
      <w:szCs w:val="18"/>
    </w:rPr>
  </w:style>
  <w:style w:type="character" w:customStyle="1" w:styleId="a9">
    <w:name w:val="Текст у виносці Знак"/>
    <w:link w:val="a8"/>
    <w:rsid w:val="002A3024"/>
    <w:rPr>
      <w:rFonts w:ascii="Segoe UI" w:eastAsia="Calibr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840</Words>
  <Characters>479</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VR</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Семенуха Роман Сергійович</dc:creator>
  <cp:keywords/>
  <cp:lastModifiedBy>Федієнко Олександр Павлович</cp:lastModifiedBy>
  <cp:revision>3</cp:revision>
  <cp:lastPrinted>2020-07-14T08:22:00Z</cp:lastPrinted>
  <dcterms:created xsi:type="dcterms:W3CDTF">2020-07-14T08:38:00Z</dcterms:created>
  <dcterms:modified xsi:type="dcterms:W3CDTF">2020-07-15T09:00:00Z</dcterms:modified>
</cp:coreProperties>
</file>