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2" w:rsidRDefault="005238B2" w:rsidP="005238B2">
      <w:pPr>
        <w:tabs>
          <w:tab w:val="left" w:pos="1476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Проект вноситься </w:t>
      </w:r>
    </w:p>
    <w:p w:rsidR="005238B2" w:rsidRDefault="005238B2" w:rsidP="005238B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Народними депутатами України</w:t>
      </w:r>
    </w:p>
    <w:p w:rsidR="005238B2" w:rsidRDefault="005238B2" w:rsidP="0052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Кучеренко О.Ю.</w:t>
      </w:r>
    </w:p>
    <w:p w:rsidR="005238B2" w:rsidRDefault="005238B2" w:rsidP="0052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Корнієнко О.С.</w:t>
      </w:r>
    </w:p>
    <w:p w:rsidR="005238B2" w:rsidRDefault="005238B2" w:rsidP="0052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Арахамія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Д.Г.</w:t>
      </w:r>
    </w:p>
    <w:p w:rsidR="005238B2" w:rsidRDefault="005238B2" w:rsidP="0052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Наталуха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Д.А.</w:t>
      </w:r>
    </w:p>
    <w:p w:rsidR="005238B2" w:rsidRDefault="005238B2" w:rsidP="0052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Кіт А.Б.</w:t>
      </w:r>
    </w:p>
    <w:p w:rsidR="005238B2" w:rsidRDefault="005238B2" w:rsidP="0052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Кубів С.І.</w:t>
      </w:r>
    </w:p>
    <w:p w:rsidR="005238B2" w:rsidRDefault="005238B2" w:rsidP="0052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Бондар В.В.</w:t>
      </w:r>
    </w:p>
    <w:p w:rsidR="005238B2" w:rsidRDefault="005238B2" w:rsidP="0052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Рудик С.Я.</w:t>
      </w:r>
    </w:p>
    <w:p w:rsidR="00410CC3" w:rsidRPr="009F0732" w:rsidRDefault="00410CC3" w:rsidP="00410CC3">
      <w:pPr>
        <w:spacing w:before="120" w:after="12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10CC3" w:rsidRPr="009F0732" w:rsidRDefault="00410CC3" w:rsidP="00C91C01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А К О Н  У К Р А Ї Н И  </w:t>
      </w:r>
    </w:p>
    <w:p w:rsidR="00410CC3" w:rsidRPr="009F0732" w:rsidRDefault="00410CC3" w:rsidP="00C91C01">
      <w:pPr>
        <w:keepNext/>
        <w:keepLines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 внесення змін до</w:t>
      </w:r>
      <w:r w:rsidR="00CE3D74" w:rsidRPr="009F0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розділу XX "Перехідні положення" Податкового кодексу України</w:t>
      </w:r>
      <w:r w:rsidR="00C91C01" w:rsidRPr="009F0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щодо забезпечення фінансової стабільності на ринку природного газу</w:t>
      </w:r>
    </w:p>
    <w:p w:rsidR="00410CC3" w:rsidRPr="009F0732" w:rsidRDefault="00410CC3" w:rsidP="00410CC3">
      <w:pPr>
        <w:keepNext/>
        <w:keepLines/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0CC3" w:rsidRPr="009F0732" w:rsidRDefault="00410CC3" w:rsidP="00C91C0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Верховна Рада України п о с т а н о в л я є:</w:t>
      </w:r>
    </w:p>
    <w:p w:rsidR="00CE3D74" w:rsidRPr="009F0732" w:rsidRDefault="007C1F1A" w:rsidP="00C91C01">
      <w:pPr>
        <w:spacing w:before="12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I. Внести </w:t>
      </w:r>
      <w:bookmarkStart w:id="0" w:name="_Hlk43972887"/>
      <w:r w:rsidR="0026247D" w:rsidRPr="009F0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bookmarkEnd w:id="0"/>
      <w:r w:rsidR="00CE3D74" w:rsidRPr="009F0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3D74" w:rsidRPr="009F0732">
        <w:rPr>
          <w:rFonts w:ascii="Times New Roman" w:hAnsi="Times New Roman"/>
          <w:sz w:val="28"/>
          <w:szCs w:val="28"/>
        </w:rPr>
        <w:t>розділу XX "Перехідні положення" Податкового кодексу України (2755-17)  (Відомості  Верховної  Ради  України, 2011 р., NN 13-17, ст. 112) такі зміни:</w:t>
      </w:r>
    </w:p>
    <w:p w:rsidR="00CE3D74" w:rsidRPr="009F0732" w:rsidRDefault="00CE3D74" w:rsidP="00C91C01">
      <w:pPr>
        <w:pStyle w:val="aa"/>
        <w:spacing w:after="120"/>
        <w:rPr>
          <w:rFonts w:ascii="Times New Roman" w:hAnsi="Times New Roman"/>
          <w:sz w:val="28"/>
          <w:szCs w:val="28"/>
        </w:rPr>
      </w:pPr>
    </w:p>
    <w:p w:rsidR="00CE3D74" w:rsidRPr="009F0732" w:rsidRDefault="00CE3D74" w:rsidP="00C91C01">
      <w:pPr>
        <w:pStyle w:val="aa"/>
        <w:spacing w:after="120"/>
        <w:rPr>
          <w:rFonts w:ascii="Times New Roman" w:hAnsi="Times New Roman"/>
          <w:sz w:val="28"/>
          <w:szCs w:val="28"/>
        </w:rPr>
      </w:pPr>
      <w:r w:rsidRPr="009F0732">
        <w:rPr>
          <w:rFonts w:ascii="Times New Roman" w:hAnsi="Times New Roman"/>
          <w:sz w:val="28"/>
          <w:szCs w:val="28"/>
        </w:rPr>
        <w:t>1) підрозділ 2 розділу ХХ доповнити пунктом 20</w:t>
      </w:r>
      <w:r w:rsidR="000570AC" w:rsidRPr="009F0732">
        <w:rPr>
          <w:rFonts w:ascii="Times New Roman" w:hAnsi="Times New Roman"/>
          <w:sz w:val="28"/>
          <w:szCs w:val="28"/>
          <w:vertAlign w:val="superscript"/>
        </w:rPr>
        <w:t>1</w:t>
      </w:r>
      <w:r w:rsidRPr="009F0732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CE3D74" w:rsidRPr="009F0732" w:rsidRDefault="00CE3D74" w:rsidP="00C91C01">
      <w:pPr>
        <w:pStyle w:val="rvps2"/>
        <w:shd w:val="clear" w:color="auto" w:fill="FFFFFF"/>
        <w:spacing w:before="120" w:beforeAutospacing="0" w:after="120" w:afterAutospacing="0"/>
        <w:ind w:firstLine="450"/>
        <w:jc w:val="both"/>
        <w:rPr>
          <w:sz w:val="28"/>
          <w:szCs w:val="28"/>
        </w:rPr>
      </w:pPr>
      <w:r w:rsidRPr="009F0732">
        <w:rPr>
          <w:sz w:val="28"/>
          <w:szCs w:val="28"/>
        </w:rPr>
        <w:t>«20</w:t>
      </w:r>
      <w:r w:rsidR="000570AC" w:rsidRPr="009F0732">
        <w:rPr>
          <w:sz w:val="28"/>
          <w:szCs w:val="28"/>
          <w:vertAlign w:val="superscript"/>
        </w:rPr>
        <w:t>1</w:t>
      </w:r>
      <w:r w:rsidRPr="009F0732">
        <w:rPr>
          <w:sz w:val="28"/>
          <w:szCs w:val="28"/>
        </w:rPr>
        <w:t xml:space="preserve">. Для учасників процедури погашення (списання) заборгованості на умовах визначених </w:t>
      </w:r>
      <w:r w:rsidRPr="009F0732">
        <w:rPr>
          <w:color w:val="000000" w:themeColor="text1"/>
          <w:sz w:val="28"/>
          <w:szCs w:val="28"/>
          <w:lang w:eastAsia="ru-RU"/>
        </w:rPr>
        <w:t>Розділом VI</w:t>
      </w:r>
      <w:r w:rsidRPr="009F0732">
        <w:rPr>
          <w:color w:val="000000" w:themeColor="text1"/>
          <w:sz w:val="28"/>
          <w:szCs w:val="28"/>
          <w:vertAlign w:val="superscript"/>
          <w:lang w:eastAsia="ru-RU"/>
        </w:rPr>
        <w:t>1</w:t>
      </w:r>
      <w:r w:rsidRPr="009F0732">
        <w:rPr>
          <w:color w:val="000000" w:themeColor="text1"/>
          <w:sz w:val="28"/>
          <w:szCs w:val="28"/>
          <w:lang w:eastAsia="ru-RU"/>
        </w:rPr>
        <w:t xml:space="preserve"> Закону України «Про ринок природного газу</w:t>
      </w:r>
      <w:r w:rsidRPr="009F0732">
        <w:rPr>
          <w:sz w:val="28"/>
          <w:szCs w:val="28"/>
        </w:rPr>
        <w:t xml:space="preserve">»:  </w:t>
      </w:r>
    </w:p>
    <w:p w:rsidR="00CE3D74" w:rsidRPr="009F0732" w:rsidRDefault="00CE3D74" w:rsidP="00C91C01">
      <w:pPr>
        <w:pStyle w:val="rvps2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F0732">
        <w:rPr>
          <w:sz w:val="28"/>
          <w:szCs w:val="28"/>
        </w:rPr>
        <w:t>що є платниками податку на додану вартість  відповідно до розділу V цього Кодексу, податок  на додану  вартість  попередньо  віднесений</w:t>
      </w:r>
      <w:bookmarkStart w:id="1" w:name="_GoBack"/>
      <w:bookmarkEnd w:id="1"/>
      <w:r w:rsidRPr="009F0732">
        <w:rPr>
          <w:sz w:val="28"/>
          <w:szCs w:val="28"/>
        </w:rPr>
        <w:t xml:space="preserve"> до складу податкового кредиту та/або податкових зобов'язань, не підлягає коригуванню і не змінює склад податкових зобов'язань та/або податкового кредиту на суми списання заборгованості згідно </w:t>
      </w:r>
      <w:r w:rsidRPr="009F0732">
        <w:rPr>
          <w:color w:val="000000" w:themeColor="text1"/>
          <w:sz w:val="28"/>
          <w:szCs w:val="28"/>
          <w:lang w:eastAsia="ru-RU"/>
        </w:rPr>
        <w:t>Розділу VI</w:t>
      </w:r>
      <w:r w:rsidRPr="009F0732">
        <w:rPr>
          <w:color w:val="000000" w:themeColor="text1"/>
          <w:sz w:val="28"/>
          <w:szCs w:val="28"/>
          <w:vertAlign w:val="superscript"/>
          <w:lang w:eastAsia="ru-RU"/>
        </w:rPr>
        <w:t>1</w:t>
      </w:r>
      <w:r w:rsidRPr="009F0732">
        <w:rPr>
          <w:color w:val="000000" w:themeColor="text1"/>
          <w:sz w:val="28"/>
          <w:szCs w:val="28"/>
          <w:lang w:eastAsia="ru-RU"/>
        </w:rPr>
        <w:t xml:space="preserve"> Закону України «Про ринок природного газу</w:t>
      </w:r>
      <w:r w:rsidRPr="009F0732">
        <w:rPr>
          <w:sz w:val="28"/>
          <w:szCs w:val="28"/>
        </w:rPr>
        <w:t>»;</w:t>
      </w:r>
    </w:p>
    <w:p w:rsidR="00CE3D74" w:rsidRDefault="00CE3D74" w:rsidP="00C91C01">
      <w:pPr>
        <w:pStyle w:val="rvps2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F0732">
        <w:rPr>
          <w:sz w:val="28"/>
          <w:szCs w:val="28"/>
        </w:rPr>
        <w:t xml:space="preserve">що є платниками податку на прибуток відповідно до розділу ІІІ цього Кодексу зменшують фінансовий результат до оподаткування на суму списання кредиторської заборгованості, згідно </w:t>
      </w:r>
      <w:r w:rsidRPr="009F0732">
        <w:rPr>
          <w:color w:val="000000" w:themeColor="text1"/>
          <w:sz w:val="28"/>
          <w:szCs w:val="28"/>
          <w:lang w:eastAsia="ru-RU"/>
        </w:rPr>
        <w:t>Розділу VI</w:t>
      </w:r>
      <w:r w:rsidRPr="009F0732">
        <w:rPr>
          <w:color w:val="000000" w:themeColor="text1"/>
          <w:sz w:val="28"/>
          <w:szCs w:val="28"/>
          <w:vertAlign w:val="superscript"/>
          <w:lang w:eastAsia="ru-RU"/>
        </w:rPr>
        <w:t>1</w:t>
      </w:r>
      <w:r w:rsidRPr="009F0732">
        <w:rPr>
          <w:color w:val="000000" w:themeColor="text1"/>
          <w:sz w:val="28"/>
          <w:szCs w:val="28"/>
          <w:lang w:eastAsia="ru-RU"/>
        </w:rPr>
        <w:t xml:space="preserve"> Закону України «Про ринок природного газу</w:t>
      </w:r>
      <w:r w:rsidRPr="009F0732">
        <w:rPr>
          <w:sz w:val="28"/>
          <w:szCs w:val="28"/>
        </w:rPr>
        <w:t>», на яку збільшився фінансовий результат до оподаткування відповідно до національних положень (стандартів) бухгалтерського обліку або міжнародних стандартів фінансової звітності. Відповідні суми відобразити у рядку 2.2.2 Додатку РІ до рядка 03 РІ Податкової декларації з податку на прибуток підприємств;</w:t>
      </w:r>
    </w:p>
    <w:p w:rsidR="00C55C36" w:rsidRPr="009F0732" w:rsidRDefault="00C55C36" w:rsidP="00C55C36">
      <w:pPr>
        <w:pStyle w:val="rvps2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CE3D74" w:rsidRPr="009F0732" w:rsidRDefault="00CE3D74" w:rsidP="00C91C01">
      <w:pPr>
        <w:pStyle w:val="rvps2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F0732">
        <w:rPr>
          <w:sz w:val="28"/>
          <w:szCs w:val="28"/>
        </w:rPr>
        <w:t xml:space="preserve">суми списання, згідно </w:t>
      </w:r>
      <w:r w:rsidRPr="009F0732">
        <w:rPr>
          <w:color w:val="000000" w:themeColor="text1"/>
          <w:sz w:val="28"/>
          <w:szCs w:val="28"/>
          <w:lang w:eastAsia="ru-RU"/>
        </w:rPr>
        <w:t>Розділу VI</w:t>
      </w:r>
      <w:r w:rsidRPr="009F0732">
        <w:rPr>
          <w:color w:val="000000" w:themeColor="text1"/>
          <w:sz w:val="28"/>
          <w:szCs w:val="28"/>
          <w:vertAlign w:val="superscript"/>
          <w:lang w:eastAsia="ru-RU"/>
        </w:rPr>
        <w:t>1</w:t>
      </w:r>
      <w:r w:rsidRPr="009F0732">
        <w:rPr>
          <w:color w:val="000000" w:themeColor="text1"/>
          <w:sz w:val="28"/>
          <w:szCs w:val="28"/>
          <w:lang w:eastAsia="ru-RU"/>
        </w:rPr>
        <w:t xml:space="preserve"> Закону України «Про ринок природного газу</w:t>
      </w:r>
      <w:r w:rsidRPr="009F0732">
        <w:rPr>
          <w:sz w:val="28"/>
          <w:szCs w:val="28"/>
        </w:rPr>
        <w:t>», не є об’єктом оподаткування податком на доходи фізичних осіб відповідно до розділу ІV цього Кодексу та військовим збором відповідно до пункту 16-1 підрозділу 10 розділу ХХ цього Кодексу.»;</w:t>
      </w:r>
    </w:p>
    <w:p w:rsidR="00CE3D74" w:rsidRPr="009F0732" w:rsidRDefault="00CE3D74" w:rsidP="00C91C01">
      <w:pPr>
        <w:pStyle w:val="aa"/>
        <w:tabs>
          <w:tab w:val="left" w:pos="1665"/>
        </w:tabs>
        <w:spacing w:after="120"/>
        <w:rPr>
          <w:rFonts w:ascii="Times New Roman" w:hAnsi="Times New Roman"/>
          <w:sz w:val="28"/>
          <w:szCs w:val="28"/>
        </w:rPr>
      </w:pPr>
      <w:r w:rsidRPr="009F0732">
        <w:rPr>
          <w:rFonts w:ascii="Times New Roman" w:hAnsi="Times New Roman"/>
          <w:sz w:val="28"/>
          <w:szCs w:val="28"/>
        </w:rPr>
        <w:t>2) пункт 23 підрозділу 4 розділу ХХ після слів «</w:t>
      </w:r>
      <w:r w:rsidRPr="009F07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визначених</w:t>
      </w:r>
      <w:r w:rsidR="00C91C01" w:rsidRPr="009F07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732">
        <w:rPr>
          <w:rFonts w:ascii="Times New Roman" w:hAnsi="Times New Roman"/>
          <w:sz w:val="28"/>
          <w:szCs w:val="28"/>
          <w:shd w:val="clear" w:color="auto" w:fill="FFFFFF"/>
        </w:rPr>
        <w:t>Законом України "Про деякі питання заборгованості за спожитий природний газ та електричну енергію"</w:t>
      </w:r>
      <w:r w:rsidRPr="009F0732">
        <w:rPr>
          <w:rFonts w:ascii="Times New Roman" w:hAnsi="Times New Roman"/>
          <w:sz w:val="28"/>
          <w:szCs w:val="28"/>
        </w:rPr>
        <w:t xml:space="preserve">» доповнити словами наступного змісту: «та </w:t>
      </w:r>
      <w:r w:rsidRPr="009F0732">
        <w:rPr>
          <w:rFonts w:ascii="Times New Roman" w:hAnsi="Times New Roman"/>
          <w:color w:val="000000" w:themeColor="text1"/>
          <w:sz w:val="28"/>
          <w:szCs w:val="28"/>
        </w:rPr>
        <w:t>Розділом VI</w:t>
      </w:r>
      <w:r w:rsidRPr="009F073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F0732">
        <w:rPr>
          <w:rFonts w:ascii="Times New Roman" w:hAnsi="Times New Roman"/>
          <w:color w:val="000000" w:themeColor="text1"/>
          <w:sz w:val="28"/>
          <w:szCs w:val="28"/>
        </w:rPr>
        <w:t xml:space="preserve"> Закону України «Про ринок природного газу»</w:t>
      </w:r>
      <w:r w:rsidRPr="009F0732">
        <w:rPr>
          <w:rFonts w:ascii="Times New Roman" w:hAnsi="Times New Roman"/>
          <w:sz w:val="28"/>
          <w:szCs w:val="28"/>
        </w:rPr>
        <w:t>»;</w:t>
      </w:r>
    </w:p>
    <w:p w:rsidR="00CE3D74" w:rsidRPr="009F0732" w:rsidRDefault="00CE3D74" w:rsidP="00C91C01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100" w:rsidRPr="009F0732" w:rsidRDefault="0044548C" w:rsidP="00C91C01">
      <w:pPr>
        <w:pStyle w:val="aa"/>
        <w:spacing w:after="120" w:line="276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0732">
        <w:rPr>
          <w:rFonts w:ascii="Times New Roman" w:hAnsi="Times New Roman"/>
          <w:sz w:val="28"/>
          <w:szCs w:val="28"/>
        </w:rPr>
        <w:t xml:space="preserve">ІІ. </w:t>
      </w:r>
      <w:r w:rsidR="00326100" w:rsidRPr="009F0732">
        <w:rPr>
          <w:rFonts w:ascii="Times New Roman" w:hAnsi="Times New Roman"/>
          <w:bCs/>
          <w:color w:val="000000" w:themeColor="text1"/>
          <w:sz w:val="28"/>
          <w:szCs w:val="28"/>
        </w:rPr>
        <w:t>Прикінцеві та перехідні положення</w:t>
      </w:r>
    </w:p>
    <w:p w:rsidR="00326100" w:rsidRPr="009F0732" w:rsidRDefault="00326100" w:rsidP="00C91C0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F0732" w:rsidRPr="009F0732">
        <w:rPr>
          <w:rFonts w:ascii="Times New Roman" w:hAnsi="Times New Roman"/>
          <w:sz w:val="28"/>
          <w:szCs w:val="28"/>
        </w:rPr>
        <w:t>Цей Закон набирає чинності з дня набрання чинності Законом України «</w:t>
      </w:r>
      <w:r w:rsidR="009F0732">
        <w:rPr>
          <w:rFonts w:ascii="Times New Roman" w:hAnsi="Times New Roman"/>
          <w:sz w:val="28"/>
          <w:szCs w:val="28"/>
        </w:rPr>
        <w:t>П</w:t>
      </w:r>
      <w:r w:rsidR="009F0732" w:rsidRPr="009F0732">
        <w:rPr>
          <w:rFonts w:ascii="Times New Roman" w:hAnsi="Times New Roman"/>
          <w:sz w:val="28"/>
          <w:szCs w:val="28"/>
        </w:rPr>
        <w:t>ро внесення змін до Закону України «Про ринок природного газу» та інших законів щодо забезпечення фінансової стабільності на ринку природного газу»</w:t>
      </w:r>
      <w:r w:rsidRPr="009F0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100" w:rsidRPr="009F0732" w:rsidRDefault="0026247D" w:rsidP="00C91C0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73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100" w:rsidRPr="009F0732">
        <w:rPr>
          <w:rFonts w:ascii="Times New Roman" w:hAnsi="Times New Roman" w:cs="Times New Roman"/>
          <w:color w:val="000000" w:themeColor="text1"/>
          <w:sz w:val="28"/>
          <w:szCs w:val="28"/>
        </w:rPr>
        <w:t>. Кабінету Міністрів України протягом двох місяців з дати набрання чинності Законом:</w:t>
      </w:r>
    </w:p>
    <w:p w:rsidR="00326100" w:rsidRPr="009F0732" w:rsidRDefault="00326100" w:rsidP="00C91C0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732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свої нормативно-правові акти у відповідність із цим Законом;</w:t>
      </w:r>
    </w:p>
    <w:p w:rsidR="00943590" w:rsidRPr="009F0732" w:rsidRDefault="00326100" w:rsidP="00C91C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73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082C63" w:rsidRPr="009F0732" w:rsidRDefault="00082C63" w:rsidP="00C91C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C63" w:rsidRPr="009F0732" w:rsidRDefault="00082C63" w:rsidP="00C91C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C63" w:rsidRPr="009F0732" w:rsidRDefault="00082C63" w:rsidP="00C91C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ED8" w:rsidRPr="009F0732" w:rsidRDefault="00BA3DC5" w:rsidP="00C91C01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Голова Верховної</w:t>
      </w:r>
      <w:r w:rsidR="003A0C5A"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Ради</w:t>
      </w:r>
    </w:p>
    <w:p w:rsidR="00BA3DC5" w:rsidRPr="009F0732" w:rsidRDefault="00BA3DC5" w:rsidP="00C91C0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України</w:t>
      </w:r>
      <w:r w:rsidR="003A0C5A"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="003573AB"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3A0C5A"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332ED8"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="003A0C5A" w:rsidRPr="009F0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Д.РАЗУМКОВ</w:t>
      </w:r>
    </w:p>
    <w:p w:rsidR="00BA3DC5" w:rsidRPr="009F0732" w:rsidRDefault="00BA3DC5" w:rsidP="0026247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3DC5" w:rsidRPr="009F0732" w:rsidSect="004317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C5" w:rsidRDefault="006521C5" w:rsidP="00737D22">
      <w:pPr>
        <w:spacing w:after="0" w:line="240" w:lineRule="auto"/>
      </w:pPr>
      <w:r>
        <w:separator/>
      </w:r>
    </w:p>
  </w:endnote>
  <w:endnote w:type="continuationSeparator" w:id="0">
    <w:p w:rsidR="006521C5" w:rsidRDefault="006521C5" w:rsidP="007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53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7D22" w:rsidRPr="00943590" w:rsidRDefault="00431777">
        <w:pPr>
          <w:pStyle w:val="a7"/>
          <w:jc w:val="right"/>
          <w:rPr>
            <w:rFonts w:ascii="Times New Roman" w:hAnsi="Times New Roman" w:cs="Times New Roman"/>
          </w:rPr>
        </w:pPr>
        <w:r w:rsidRPr="00943590">
          <w:rPr>
            <w:rFonts w:ascii="Times New Roman" w:hAnsi="Times New Roman" w:cs="Times New Roman"/>
          </w:rPr>
          <w:fldChar w:fldCharType="begin"/>
        </w:r>
        <w:r w:rsidR="00737D22" w:rsidRPr="00943590">
          <w:rPr>
            <w:rFonts w:ascii="Times New Roman" w:hAnsi="Times New Roman" w:cs="Times New Roman"/>
          </w:rPr>
          <w:instrText>PAGE   \* MERGEFORMAT</w:instrText>
        </w:r>
        <w:r w:rsidRPr="00943590">
          <w:rPr>
            <w:rFonts w:ascii="Times New Roman" w:hAnsi="Times New Roman" w:cs="Times New Roman"/>
          </w:rPr>
          <w:fldChar w:fldCharType="separate"/>
        </w:r>
        <w:r w:rsidR="005238B2" w:rsidRPr="005238B2">
          <w:rPr>
            <w:rFonts w:ascii="Times New Roman" w:hAnsi="Times New Roman" w:cs="Times New Roman"/>
            <w:noProof/>
            <w:lang w:val="ru-RU"/>
          </w:rPr>
          <w:t>1</w:t>
        </w:r>
        <w:r w:rsidRPr="00943590">
          <w:rPr>
            <w:rFonts w:ascii="Times New Roman" w:hAnsi="Times New Roman" w:cs="Times New Roman"/>
          </w:rPr>
          <w:fldChar w:fldCharType="end"/>
        </w:r>
      </w:p>
    </w:sdtContent>
  </w:sdt>
  <w:p w:rsidR="00737D22" w:rsidRDefault="00737D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C5" w:rsidRDefault="006521C5" w:rsidP="00737D22">
      <w:pPr>
        <w:spacing w:after="0" w:line="240" w:lineRule="auto"/>
      </w:pPr>
      <w:r>
        <w:separator/>
      </w:r>
    </w:p>
  </w:footnote>
  <w:footnote w:type="continuationSeparator" w:id="0">
    <w:p w:rsidR="006521C5" w:rsidRDefault="006521C5" w:rsidP="0073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DD4"/>
    <w:multiLevelType w:val="hybridMultilevel"/>
    <w:tmpl w:val="704688EC"/>
    <w:lvl w:ilvl="0" w:tplc="C0B46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E003F1"/>
    <w:multiLevelType w:val="hybridMultilevel"/>
    <w:tmpl w:val="28E65F66"/>
    <w:lvl w:ilvl="0" w:tplc="488215B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076698D"/>
    <w:multiLevelType w:val="hybridMultilevel"/>
    <w:tmpl w:val="0AD4BAC8"/>
    <w:lvl w:ilvl="0" w:tplc="AEFC6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86376D"/>
    <w:multiLevelType w:val="hybridMultilevel"/>
    <w:tmpl w:val="A1B8AA86"/>
    <w:lvl w:ilvl="0" w:tplc="FBCC75D4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159D8"/>
    <w:multiLevelType w:val="hybridMultilevel"/>
    <w:tmpl w:val="502ABB58"/>
    <w:lvl w:ilvl="0" w:tplc="C8A60E78">
      <w:start w:val="1"/>
      <w:numFmt w:val="decimal"/>
      <w:lvlText w:val="%1)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515566"/>
    <w:multiLevelType w:val="hybridMultilevel"/>
    <w:tmpl w:val="E8743AEA"/>
    <w:lvl w:ilvl="0" w:tplc="FF8AE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821D9C"/>
    <w:multiLevelType w:val="hybridMultilevel"/>
    <w:tmpl w:val="7BC6B852"/>
    <w:lvl w:ilvl="0" w:tplc="B284F6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5122FB"/>
    <w:multiLevelType w:val="multilevel"/>
    <w:tmpl w:val="53DCAB90"/>
    <w:lvl w:ilvl="0">
      <w:start w:val="1"/>
      <w:numFmt w:val="decimal"/>
      <w:lvlText w:val="%1-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2AD1B9B"/>
    <w:multiLevelType w:val="hybridMultilevel"/>
    <w:tmpl w:val="502ABB58"/>
    <w:lvl w:ilvl="0" w:tplc="C8A60E78">
      <w:start w:val="1"/>
      <w:numFmt w:val="decimal"/>
      <w:lvlText w:val="%1)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5A6FB6"/>
    <w:multiLevelType w:val="hybridMultilevel"/>
    <w:tmpl w:val="64407A9C"/>
    <w:lvl w:ilvl="0" w:tplc="4E5CA16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51554DB"/>
    <w:multiLevelType w:val="multilevel"/>
    <w:tmpl w:val="30908BFC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7CE4B8D"/>
    <w:multiLevelType w:val="hybridMultilevel"/>
    <w:tmpl w:val="9CD07A1C"/>
    <w:lvl w:ilvl="0" w:tplc="B7EC6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7E112C"/>
    <w:multiLevelType w:val="multilevel"/>
    <w:tmpl w:val="EB607B96"/>
    <w:lvl w:ilvl="0">
      <w:start w:val="1"/>
      <w:numFmt w:val="decimal"/>
      <w:lvlText w:val="%1-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79048B1"/>
    <w:multiLevelType w:val="hybridMultilevel"/>
    <w:tmpl w:val="8ADA2DF2"/>
    <w:lvl w:ilvl="0" w:tplc="4C501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3D5CDD"/>
    <w:multiLevelType w:val="hybridMultilevel"/>
    <w:tmpl w:val="A4586F78"/>
    <w:lvl w:ilvl="0" w:tplc="14C62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D7E"/>
    <w:rsid w:val="00025E30"/>
    <w:rsid w:val="00026FEA"/>
    <w:rsid w:val="00034D74"/>
    <w:rsid w:val="000570AC"/>
    <w:rsid w:val="00082C63"/>
    <w:rsid w:val="000D76B5"/>
    <w:rsid w:val="000F7814"/>
    <w:rsid w:val="00152843"/>
    <w:rsid w:val="00164D7E"/>
    <w:rsid w:val="0017288E"/>
    <w:rsid w:val="00176981"/>
    <w:rsid w:val="001C5EC6"/>
    <w:rsid w:val="00226674"/>
    <w:rsid w:val="00240D9C"/>
    <w:rsid w:val="00255F8E"/>
    <w:rsid w:val="0026247D"/>
    <w:rsid w:val="002805DB"/>
    <w:rsid w:val="00326100"/>
    <w:rsid w:val="00332ED8"/>
    <w:rsid w:val="00347576"/>
    <w:rsid w:val="003573AB"/>
    <w:rsid w:val="00370FCA"/>
    <w:rsid w:val="00391438"/>
    <w:rsid w:val="00393C8C"/>
    <w:rsid w:val="0039555C"/>
    <w:rsid w:val="003A0C5A"/>
    <w:rsid w:val="003A489C"/>
    <w:rsid w:val="003C1075"/>
    <w:rsid w:val="003F5A1D"/>
    <w:rsid w:val="00406E64"/>
    <w:rsid w:val="00410CC3"/>
    <w:rsid w:val="00431777"/>
    <w:rsid w:val="0043712B"/>
    <w:rsid w:val="00443DD6"/>
    <w:rsid w:val="0044548C"/>
    <w:rsid w:val="004D23A3"/>
    <w:rsid w:val="005163C0"/>
    <w:rsid w:val="005238B2"/>
    <w:rsid w:val="0055032A"/>
    <w:rsid w:val="00553738"/>
    <w:rsid w:val="00587A2E"/>
    <w:rsid w:val="005E2D08"/>
    <w:rsid w:val="006521C5"/>
    <w:rsid w:val="006D1E93"/>
    <w:rsid w:val="00737D22"/>
    <w:rsid w:val="0076096F"/>
    <w:rsid w:val="00791BB6"/>
    <w:rsid w:val="007A0945"/>
    <w:rsid w:val="007A71DC"/>
    <w:rsid w:val="007C1F1A"/>
    <w:rsid w:val="00802B31"/>
    <w:rsid w:val="00807644"/>
    <w:rsid w:val="008145CD"/>
    <w:rsid w:val="00826B5B"/>
    <w:rsid w:val="00835F83"/>
    <w:rsid w:val="00896120"/>
    <w:rsid w:val="008F4934"/>
    <w:rsid w:val="0092206A"/>
    <w:rsid w:val="00943590"/>
    <w:rsid w:val="009476C6"/>
    <w:rsid w:val="0097264A"/>
    <w:rsid w:val="00993A9B"/>
    <w:rsid w:val="009E2746"/>
    <w:rsid w:val="009F0732"/>
    <w:rsid w:val="00A141DA"/>
    <w:rsid w:val="00AF1A24"/>
    <w:rsid w:val="00AF3035"/>
    <w:rsid w:val="00B34717"/>
    <w:rsid w:val="00BA3DC5"/>
    <w:rsid w:val="00BB20F9"/>
    <w:rsid w:val="00BF7E9C"/>
    <w:rsid w:val="00C0456D"/>
    <w:rsid w:val="00C55C36"/>
    <w:rsid w:val="00C63170"/>
    <w:rsid w:val="00C67554"/>
    <w:rsid w:val="00C91C01"/>
    <w:rsid w:val="00CE3D74"/>
    <w:rsid w:val="00D07CB3"/>
    <w:rsid w:val="00D102CA"/>
    <w:rsid w:val="00D121D8"/>
    <w:rsid w:val="00D65A7C"/>
    <w:rsid w:val="00D8654D"/>
    <w:rsid w:val="00DA5815"/>
    <w:rsid w:val="00DE1805"/>
    <w:rsid w:val="00F2126D"/>
    <w:rsid w:val="00F42744"/>
    <w:rsid w:val="00F8316F"/>
    <w:rsid w:val="00F8335A"/>
    <w:rsid w:val="00F87BBB"/>
    <w:rsid w:val="00FC6C4A"/>
    <w:rsid w:val="00FE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D22"/>
  </w:style>
  <w:style w:type="paragraph" w:styleId="a7">
    <w:name w:val="footer"/>
    <w:basedOn w:val="a"/>
    <w:link w:val="a8"/>
    <w:uiPriority w:val="99"/>
    <w:unhideWhenUsed/>
    <w:rsid w:val="0073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D22"/>
  </w:style>
  <w:style w:type="paragraph" w:customStyle="1" w:styleId="rvps2">
    <w:name w:val="rvps2"/>
    <w:basedOn w:val="a"/>
    <w:rsid w:val="00BF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F7E9C"/>
  </w:style>
  <w:style w:type="paragraph" w:styleId="a9">
    <w:name w:val="List Paragraph"/>
    <w:basedOn w:val="a"/>
    <w:uiPriority w:val="34"/>
    <w:qFormat/>
    <w:rsid w:val="00D121D8"/>
    <w:pPr>
      <w:ind w:left="720"/>
      <w:contextualSpacing/>
    </w:pPr>
  </w:style>
  <w:style w:type="paragraph" w:customStyle="1" w:styleId="aa">
    <w:name w:val="Нормальний текст"/>
    <w:basedOn w:val="a"/>
    <w:uiPriority w:val="99"/>
    <w:rsid w:val="00D121D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a"/>
    <w:basedOn w:val="a"/>
    <w:rsid w:val="008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F49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49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4934"/>
    <w:rPr>
      <w:b/>
      <w:bCs/>
      <w:lang w:val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4934"/>
    <w:rPr>
      <w:b/>
      <w:bCs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BB2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D22"/>
  </w:style>
  <w:style w:type="paragraph" w:styleId="a7">
    <w:name w:val="footer"/>
    <w:basedOn w:val="a"/>
    <w:link w:val="a8"/>
    <w:uiPriority w:val="99"/>
    <w:unhideWhenUsed/>
    <w:rsid w:val="0073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D22"/>
  </w:style>
  <w:style w:type="paragraph" w:customStyle="1" w:styleId="rvps2">
    <w:name w:val="rvps2"/>
    <w:basedOn w:val="a"/>
    <w:rsid w:val="00BF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F7E9C"/>
  </w:style>
  <w:style w:type="paragraph" w:styleId="a9">
    <w:name w:val="List Paragraph"/>
    <w:basedOn w:val="a"/>
    <w:uiPriority w:val="34"/>
    <w:qFormat/>
    <w:rsid w:val="00D121D8"/>
    <w:pPr>
      <w:ind w:left="720"/>
      <w:contextualSpacing/>
    </w:pPr>
  </w:style>
  <w:style w:type="paragraph" w:customStyle="1" w:styleId="aa">
    <w:name w:val="Нормальний текст"/>
    <w:basedOn w:val="a"/>
    <w:uiPriority w:val="99"/>
    <w:rsid w:val="00D121D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a"/>
    <w:basedOn w:val="a"/>
    <w:rsid w:val="008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F49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49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4934"/>
    <w:rPr>
      <w:b/>
      <w:bCs/>
      <w:lang w:val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4934"/>
    <w:rPr>
      <w:b/>
      <w:bCs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BB2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Zagumennova</dc:creator>
  <cp:keywords/>
  <dc:description/>
  <cp:lastModifiedBy>user</cp:lastModifiedBy>
  <cp:revision>26</cp:revision>
  <cp:lastPrinted>2020-07-16T17:06:00Z</cp:lastPrinted>
  <dcterms:created xsi:type="dcterms:W3CDTF">2020-07-15T14:20:00Z</dcterms:created>
  <dcterms:modified xsi:type="dcterms:W3CDTF">2020-07-17T09:12:00Z</dcterms:modified>
</cp:coreProperties>
</file>