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C3" w:rsidRPr="002F79BE" w:rsidRDefault="001446C3" w:rsidP="00A24363">
      <w:pPr>
        <w:shd w:val="clear" w:color="auto" w:fill="FFFFFF"/>
        <w:spacing w:after="0" w:line="240" w:lineRule="auto"/>
        <w:ind w:left="4536"/>
        <w:jc w:val="both"/>
        <w:rPr>
          <w:rFonts w:ascii="Times New Roman" w:eastAsiaTheme="minorHAnsi" w:hAnsi="Times New Roman" w:cstheme="minorBidi"/>
          <w:b/>
          <w:bCs/>
          <w:sz w:val="26"/>
          <w:szCs w:val="26"/>
          <w:lang w:val="uk-UA"/>
        </w:rPr>
      </w:pPr>
    </w:p>
    <w:p w:rsidR="005B66D6" w:rsidRPr="00460DFD" w:rsidRDefault="005B66D6" w:rsidP="00DB0E0C">
      <w:pPr>
        <w:spacing w:after="0" w:line="240" w:lineRule="auto"/>
        <w:ind w:left="3969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  <w:r w:rsidRPr="00460DFD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Комітет Верховної Ради України</w:t>
      </w:r>
      <w:r w:rsidR="002F79BE" w:rsidRPr="00460DFD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DB0E0C" w:rsidRPr="00460DFD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з питань гуманітарної та інформаційної політики</w:t>
      </w:r>
    </w:p>
    <w:p w:rsidR="002F79BE" w:rsidRPr="00460DFD" w:rsidRDefault="002F79BE" w:rsidP="005B66D6">
      <w:pPr>
        <w:spacing w:after="0" w:line="240" w:lineRule="auto"/>
        <w:ind w:left="1134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</w:p>
    <w:p w:rsidR="005B66D6" w:rsidRPr="00460DFD" w:rsidRDefault="005B66D6" w:rsidP="005B66D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</w:pPr>
      <w:r w:rsidRPr="00460DFD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До розгляду законопроекту</w:t>
      </w:r>
    </w:p>
    <w:p w:rsidR="005B66D6" w:rsidRPr="00460DFD" w:rsidRDefault="0032301A" w:rsidP="005B66D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</w:pPr>
      <w:r w:rsidRPr="00460DFD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реєстр. № 3945</w:t>
      </w:r>
    </w:p>
    <w:p w:rsidR="00A24363" w:rsidRPr="00460DFD" w:rsidRDefault="00A24363" w:rsidP="00A24363">
      <w:pPr>
        <w:spacing w:after="0" w:line="240" w:lineRule="auto"/>
        <w:ind w:firstLine="851"/>
        <w:jc w:val="both"/>
        <w:rPr>
          <w:rFonts w:ascii="Times New Roman" w:eastAsiaTheme="minorHAnsi" w:hAnsi="Times New Roman" w:cstheme="minorBidi"/>
          <w:sz w:val="26"/>
          <w:szCs w:val="26"/>
          <w:lang w:val="uk-UA"/>
        </w:rPr>
      </w:pPr>
    </w:p>
    <w:p w:rsidR="00A24363" w:rsidRPr="00460DFD" w:rsidRDefault="00A24363" w:rsidP="0039031D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460DFD">
        <w:rPr>
          <w:rFonts w:ascii="Times New Roman" w:eastAsiaTheme="minorHAnsi" w:hAnsi="Times New Roman" w:cstheme="minorBidi"/>
          <w:sz w:val="28"/>
          <w:szCs w:val="28"/>
          <w:lang w:val="uk-UA"/>
        </w:rPr>
        <w:t>Комітет Верховної Ради України</w:t>
      </w:r>
      <w:r w:rsidR="005B66D6" w:rsidRPr="00460DFD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з</w:t>
      </w:r>
      <w:r w:rsidR="001446C3" w:rsidRPr="00460DFD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питан</w:t>
      </w:r>
      <w:r w:rsidR="00357B08" w:rsidRPr="00460DFD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ь бюджету на засіданні </w:t>
      </w:r>
      <w:r w:rsidR="0073256E">
        <w:rPr>
          <w:rFonts w:ascii="Times New Roman" w:eastAsiaTheme="minorHAnsi" w:hAnsi="Times New Roman" w:cstheme="minorBidi"/>
          <w:sz w:val="28"/>
          <w:szCs w:val="28"/>
          <w:lang w:val="uk-UA"/>
        </w:rPr>
        <w:t>2 вересня 2020 року (протокол № 53</w:t>
      </w:r>
      <w:bookmarkStart w:id="0" w:name="_GoBack"/>
      <w:bookmarkEnd w:id="0"/>
      <w:r w:rsidRPr="00460DFD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) відповідно до статей 27 і 109 Бюджетного кодексу України та статті 93 Регламенту Верховної Ради України розглянув </w:t>
      </w:r>
      <w:r w:rsidRPr="00460DFD">
        <w:rPr>
          <w:rFonts w:ascii="Times New Roman" w:eastAsiaTheme="minorHAnsi" w:hAnsi="Times New Roman" w:cstheme="minorBidi"/>
          <w:sz w:val="28"/>
          <w:lang w:val="uk-UA"/>
        </w:rPr>
        <w:t xml:space="preserve">проект Закону </w:t>
      </w:r>
      <w:r w:rsidR="0032301A" w:rsidRPr="00460DFD">
        <w:rPr>
          <w:rFonts w:ascii="Times New Roman" w:eastAsiaTheme="minorHAnsi" w:hAnsi="Times New Roman" w:cstheme="minorBidi"/>
          <w:sz w:val="28"/>
          <w:szCs w:val="28"/>
          <w:lang w:val="uk-UA"/>
        </w:rPr>
        <w:t>про внесення змін до деяких законодавчих актів України щодо посилення соціального захисту дітей</w:t>
      </w:r>
      <w:r w:rsidRPr="00460DFD">
        <w:rPr>
          <w:rFonts w:ascii="Times New Roman" w:eastAsiaTheme="minorHAnsi" w:hAnsi="Times New Roman" w:cstheme="minorBidi"/>
          <w:sz w:val="28"/>
          <w:lang w:val="uk-UA"/>
        </w:rPr>
        <w:t xml:space="preserve"> (реєстр.</w:t>
      </w:r>
      <w:r w:rsidR="0032301A" w:rsidRPr="00460DFD">
        <w:rPr>
          <w:rFonts w:ascii="Times New Roman" w:eastAsiaTheme="minorHAnsi" w:hAnsi="Times New Roman" w:cstheme="minorBidi"/>
          <w:sz w:val="28"/>
          <w:lang w:val="uk-UA"/>
        </w:rPr>
        <w:t xml:space="preserve"> </w:t>
      </w:r>
      <w:r w:rsidRPr="00460DFD">
        <w:rPr>
          <w:rFonts w:ascii="Times New Roman" w:eastAsiaTheme="minorHAnsi" w:hAnsi="Times New Roman" w:cstheme="minorBidi"/>
          <w:sz w:val="28"/>
          <w:lang w:val="uk-UA"/>
        </w:rPr>
        <w:t>№ </w:t>
      </w:r>
      <w:r w:rsidR="005B66D6" w:rsidRPr="00460DFD">
        <w:rPr>
          <w:rFonts w:ascii="Times New Roman" w:eastAsiaTheme="minorHAnsi" w:hAnsi="Times New Roman" w:cstheme="minorBidi"/>
          <w:sz w:val="28"/>
          <w:lang w:val="uk-UA"/>
        </w:rPr>
        <w:t>3</w:t>
      </w:r>
      <w:r w:rsidR="0032301A" w:rsidRPr="00460DFD">
        <w:rPr>
          <w:rFonts w:ascii="Times New Roman" w:eastAsiaTheme="minorHAnsi" w:hAnsi="Times New Roman" w:cstheme="minorBidi"/>
          <w:sz w:val="28"/>
          <w:lang w:val="uk-UA"/>
        </w:rPr>
        <w:t>945</w:t>
      </w:r>
      <w:r w:rsidRPr="00460DFD">
        <w:rPr>
          <w:rFonts w:ascii="Times New Roman" w:eastAsiaTheme="minorHAnsi" w:hAnsi="Times New Roman" w:cstheme="minorBidi"/>
          <w:sz w:val="28"/>
          <w:lang w:val="uk-UA"/>
        </w:rPr>
        <w:t xml:space="preserve"> від</w:t>
      </w:r>
      <w:r w:rsidR="008A354C" w:rsidRPr="00460DFD">
        <w:rPr>
          <w:rFonts w:ascii="Times New Roman" w:eastAsiaTheme="minorHAnsi" w:hAnsi="Times New Roman" w:cstheme="minorBidi"/>
          <w:sz w:val="28"/>
          <w:lang w:val="uk-UA"/>
        </w:rPr>
        <w:t xml:space="preserve"> 2</w:t>
      </w:r>
      <w:r w:rsidR="0032301A" w:rsidRPr="00460DFD">
        <w:rPr>
          <w:rFonts w:ascii="Times New Roman" w:eastAsiaTheme="minorHAnsi" w:hAnsi="Times New Roman" w:cstheme="minorBidi"/>
          <w:sz w:val="28"/>
          <w:lang w:val="uk-UA"/>
        </w:rPr>
        <w:t>9</w:t>
      </w:r>
      <w:r w:rsidRPr="00460DFD">
        <w:rPr>
          <w:rFonts w:ascii="Times New Roman" w:eastAsiaTheme="minorHAnsi" w:hAnsi="Times New Roman" w:cstheme="minorBidi"/>
          <w:sz w:val="28"/>
          <w:lang w:val="uk-UA"/>
        </w:rPr>
        <w:t>.</w:t>
      </w:r>
      <w:r w:rsidR="005B66D6" w:rsidRPr="00460DFD">
        <w:rPr>
          <w:rFonts w:ascii="Times New Roman" w:eastAsiaTheme="minorHAnsi" w:hAnsi="Times New Roman" w:cstheme="minorBidi"/>
          <w:sz w:val="28"/>
          <w:lang w:val="uk-UA"/>
        </w:rPr>
        <w:t>0</w:t>
      </w:r>
      <w:r w:rsidR="000A7E34" w:rsidRPr="00460DFD">
        <w:rPr>
          <w:rFonts w:ascii="Times New Roman" w:eastAsiaTheme="minorHAnsi" w:hAnsi="Times New Roman" w:cstheme="minorBidi"/>
          <w:sz w:val="28"/>
          <w:lang w:val="uk-UA"/>
        </w:rPr>
        <w:t>7</w:t>
      </w:r>
      <w:r w:rsidR="005B66D6" w:rsidRPr="00460DFD">
        <w:rPr>
          <w:rFonts w:ascii="Times New Roman" w:eastAsiaTheme="minorHAnsi" w:hAnsi="Times New Roman" w:cstheme="minorBidi"/>
          <w:sz w:val="28"/>
          <w:lang w:val="uk-UA"/>
        </w:rPr>
        <w:t>.2020</w:t>
      </w:r>
      <w:r w:rsidRPr="00460DFD">
        <w:rPr>
          <w:rFonts w:ascii="Times New Roman" w:eastAsiaTheme="minorHAnsi" w:hAnsi="Times New Roman" w:cstheme="minorBidi"/>
          <w:sz w:val="28"/>
          <w:lang w:val="uk-UA"/>
        </w:rPr>
        <w:t xml:space="preserve"> року), поданий </w:t>
      </w:r>
      <w:r w:rsidR="0032301A" w:rsidRPr="00460DFD">
        <w:rPr>
          <w:rFonts w:ascii="Times New Roman" w:eastAsiaTheme="minorHAnsi" w:hAnsi="Times New Roman" w:cstheme="minorBidi"/>
          <w:sz w:val="28"/>
          <w:lang w:val="uk-UA"/>
        </w:rPr>
        <w:t>народним</w:t>
      </w:r>
      <w:r w:rsidR="00F56BCD" w:rsidRPr="00460DFD">
        <w:rPr>
          <w:rFonts w:ascii="Times New Roman" w:eastAsiaTheme="minorHAnsi" w:hAnsi="Times New Roman" w:cstheme="minorBidi"/>
          <w:sz w:val="28"/>
          <w:lang w:val="uk-UA"/>
        </w:rPr>
        <w:t xml:space="preserve"> деп</w:t>
      </w:r>
      <w:r w:rsidR="00DB0E0C" w:rsidRPr="00460DFD">
        <w:rPr>
          <w:rFonts w:ascii="Times New Roman" w:eastAsiaTheme="minorHAnsi" w:hAnsi="Times New Roman" w:cstheme="minorBidi"/>
          <w:sz w:val="28"/>
          <w:lang w:val="uk-UA"/>
        </w:rPr>
        <w:t>утат</w:t>
      </w:r>
      <w:r w:rsidR="0032301A" w:rsidRPr="00460DFD">
        <w:rPr>
          <w:rFonts w:ascii="Times New Roman" w:eastAsiaTheme="minorHAnsi" w:hAnsi="Times New Roman" w:cstheme="minorBidi"/>
          <w:sz w:val="28"/>
          <w:lang w:val="uk-UA"/>
        </w:rPr>
        <w:t>о</w:t>
      </w:r>
      <w:r w:rsidR="00DB0E0C" w:rsidRPr="00460DFD">
        <w:rPr>
          <w:rFonts w:ascii="Times New Roman" w:eastAsiaTheme="minorHAnsi" w:hAnsi="Times New Roman" w:cstheme="minorBidi"/>
          <w:sz w:val="28"/>
          <w:lang w:val="uk-UA"/>
        </w:rPr>
        <w:t xml:space="preserve">м України </w:t>
      </w:r>
      <w:r w:rsidR="0032301A" w:rsidRPr="00460DFD">
        <w:rPr>
          <w:rFonts w:ascii="Times New Roman" w:eastAsiaTheme="minorHAnsi" w:hAnsi="Times New Roman" w:cstheme="minorBidi"/>
          <w:sz w:val="28"/>
          <w:lang w:val="uk-UA"/>
        </w:rPr>
        <w:t>Шпак Л.О.</w:t>
      </w:r>
      <w:r w:rsidRPr="00460DFD">
        <w:rPr>
          <w:rFonts w:ascii="Times New Roman" w:eastAsiaTheme="minorHAnsi" w:hAnsi="Times New Roman" w:cstheme="minorBidi"/>
          <w:sz w:val="28"/>
          <w:lang w:val="uk-UA"/>
        </w:rPr>
        <w:t xml:space="preserve">, </w:t>
      </w:r>
      <w:r w:rsidR="000A7E34" w:rsidRPr="00460DFD">
        <w:rPr>
          <w:rFonts w:ascii="Times New Roman" w:eastAsiaTheme="minorHAnsi" w:hAnsi="Times New Roman" w:cstheme="minorBidi"/>
          <w:sz w:val="28"/>
          <w:szCs w:val="28"/>
          <w:lang w:val="uk-UA"/>
        </w:rPr>
        <w:t>і повідомляє так</w:t>
      </w:r>
      <w:r w:rsidRPr="00460DFD">
        <w:rPr>
          <w:rFonts w:ascii="Times New Roman" w:eastAsiaTheme="minorHAnsi" w:hAnsi="Times New Roman" w:cstheme="minorBidi"/>
          <w:sz w:val="28"/>
          <w:szCs w:val="28"/>
          <w:lang w:val="uk-UA"/>
        </w:rPr>
        <w:t>е.</w:t>
      </w:r>
    </w:p>
    <w:p w:rsidR="0032301A" w:rsidRDefault="001446C3" w:rsidP="008E4DD4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460DFD">
        <w:rPr>
          <w:rFonts w:ascii="Times New Roman" w:eastAsiaTheme="minorHAnsi" w:hAnsi="Times New Roman" w:cstheme="minorBidi"/>
          <w:sz w:val="28"/>
          <w:szCs w:val="28"/>
          <w:lang w:val="uk-UA"/>
        </w:rPr>
        <w:t>У з</w:t>
      </w:r>
      <w:r w:rsidR="00A24363" w:rsidRPr="00460DFD">
        <w:rPr>
          <w:rFonts w:ascii="Times New Roman" w:eastAsiaTheme="minorHAnsi" w:hAnsi="Times New Roman" w:cstheme="minorBidi"/>
          <w:sz w:val="28"/>
          <w:szCs w:val="28"/>
          <w:lang w:val="uk-UA"/>
        </w:rPr>
        <w:t>аконопроект</w:t>
      </w:r>
      <w:r w:rsidRPr="00460DFD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і </w:t>
      </w:r>
      <w:r w:rsidR="0032301A" w:rsidRPr="00460DFD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шляхом внесення змін до Сімейного кодексу України та Закону України «Про державну допомогу сім’ям з дітьми» </w:t>
      </w:r>
      <w:r w:rsidR="008A354C" w:rsidRPr="00460DFD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передбачається </w:t>
      </w:r>
      <w:r w:rsidR="008B0438">
        <w:rPr>
          <w:rFonts w:ascii="Times New Roman" w:eastAsiaTheme="minorHAnsi" w:hAnsi="Times New Roman" w:cstheme="minorBidi"/>
          <w:sz w:val="28"/>
          <w:szCs w:val="28"/>
          <w:lang w:val="uk-UA"/>
        </w:rPr>
        <w:t>встановити мінімальний розмір</w:t>
      </w:r>
      <w:r w:rsidR="008A354C" w:rsidRPr="00460DFD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тимчасов</w:t>
      </w:r>
      <w:r w:rsidR="008B0438">
        <w:rPr>
          <w:rFonts w:ascii="Times New Roman" w:eastAsiaTheme="minorHAnsi" w:hAnsi="Times New Roman" w:cstheme="minorBidi"/>
          <w:sz w:val="28"/>
          <w:szCs w:val="28"/>
          <w:lang w:val="uk-UA"/>
        </w:rPr>
        <w:t>ої</w:t>
      </w:r>
      <w:r w:rsidR="008A354C" w:rsidRPr="00460DFD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державн</w:t>
      </w:r>
      <w:r w:rsidR="008B0438">
        <w:rPr>
          <w:rFonts w:ascii="Times New Roman" w:eastAsiaTheme="minorHAnsi" w:hAnsi="Times New Roman" w:cstheme="minorBidi"/>
          <w:sz w:val="28"/>
          <w:szCs w:val="28"/>
          <w:lang w:val="uk-UA"/>
        </w:rPr>
        <w:t>ої</w:t>
      </w:r>
      <w:r w:rsidR="008A354C" w:rsidRPr="00460DFD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допомог</w:t>
      </w:r>
      <w:r w:rsidR="008B0438">
        <w:rPr>
          <w:rFonts w:ascii="Times New Roman" w:eastAsiaTheme="minorHAnsi" w:hAnsi="Times New Roman" w:cstheme="minorBidi"/>
          <w:sz w:val="28"/>
          <w:szCs w:val="28"/>
          <w:lang w:val="uk-UA"/>
        </w:rPr>
        <w:t>и</w:t>
      </w:r>
      <w:r w:rsidR="0053320A" w:rsidRPr="00460DFD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дітям</w:t>
      </w:r>
      <w:r w:rsidR="00355469">
        <w:rPr>
          <w:rFonts w:ascii="Times New Roman" w:eastAsiaTheme="minorHAnsi" w:hAnsi="Times New Roman" w:cstheme="minorBidi"/>
          <w:sz w:val="28"/>
          <w:szCs w:val="28"/>
          <w:lang w:val="uk-UA"/>
        </w:rPr>
        <w:t>,</w:t>
      </w:r>
      <w:r w:rsidR="0053320A" w:rsidRPr="00460DFD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</w:t>
      </w:r>
      <w:r w:rsidR="008E4DD4" w:rsidRPr="00460DFD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чиї батьки </w:t>
      </w:r>
      <w:r w:rsidR="001E0070" w:rsidRPr="00460DFD">
        <w:rPr>
          <w:rFonts w:ascii="Times New Roman" w:eastAsiaTheme="minorHAnsi" w:hAnsi="Times New Roman" w:cstheme="minorBidi"/>
          <w:sz w:val="28"/>
          <w:szCs w:val="28"/>
          <w:lang w:val="uk-UA"/>
        </w:rPr>
        <w:t>ухиляються від сплати аліментів</w:t>
      </w:r>
      <w:r w:rsidR="007D56E4" w:rsidRPr="00460DFD">
        <w:rPr>
          <w:rFonts w:ascii="Times New Roman" w:eastAsiaTheme="minorHAnsi" w:hAnsi="Times New Roman" w:cstheme="minorBidi"/>
          <w:sz w:val="28"/>
          <w:szCs w:val="28"/>
          <w:lang w:val="uk-UA"/>
        </w:rPr>
        <w:t>,</w:t>
      </w:r>
      <w:r w:rsidR="008E4DD4" w:rsidRPr="00460DFD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не мають можливості утримувати дитину або місце проживання їх невідоме</w:t>
      </w:r>
      <w:r w:rsidR="00B23938">
        <w:rPr>
          <w:rFonts w:ascii="Times New Roman" w:eastAsiaTheme="minorHAnsi" w:hAnsi="Times New Roman" w:cstheme="minorBidi"/>
          <w:sz w:val="28"/>
          <w:szCs w:val="28"/>
          <w:lang w:val="uk-UA"/>
        </w:rPr>
        <w:t>,</w:t>
      </w:r>
      <w:r w:rsidR="008E4DD4" w:rsidRPr="00460DFD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</w:t>
      </w:r>
      <w:r w:rsidR="0032301A" w:rsidRPr="00460DFD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та допомогу для дітей одиноким матерям, одиноким </w:t>
      </w:r>
      <w:proofErr w:type="spellStart"/>
      <w:r w:rsidR="0032301A" w:rsidRPr="00460DFD">
        <w:rPr>
          <w:rFonts w:ascii="Times New Roman" w:eastAsiaTheme="minorHAnsi" w:hAnsi="Times New Roman" w:cstheme="minorBidi"/>
          <w:sz w:val="28"/>
          <w:szCs w:val="28"/>
          <w:lang w:val="uk-UA"/>
        </w:rPr>
        <w:t>усиновлювачам</w:t>
      </w:r>
      <w:proofErr w:type="spellEnd"/>
      <w:r w:rsidR="0032301A" w:rsidRPr="00460DFD">
        <w:rPr>
          <w:rFonts w:ascii="Times New Roman" w:eastAsiaTheme="minorHAnsi" w:hAnsi="Times New Roman" w:cstheme="minorBidi"/>
          <w:sz w:val="28"/>
          <w:szCs w:val="28"/>
          <w:lang w:val="uk-UA"/>
        </w:rPr>
        <w:t>, матері (батьку) у разі смерті одного з батьків у розмірі не менше 40 відсотків прожиткового мінімуму для дитини відповідного віку, якщо середньомісячний сукупний дохід сім'ї в розрахунку на одну особу за попередні шість місяців не перевищував трьох прожиткових мінімумів для дитини відповідного віку або якщо сім’я утримує дитину з інвалідністю.</w:t>
      </w:r>
    </w:p>
    <w:p w:rsidR="00D8114B" w:rsidRPr="006D4681" w:rsidRDefault="006D4681" w:rsidP="00D8114B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i/>
          <w:sz w:val="28"/>
          <w:szCs w:val="28"/>
          <w:lang w:val="uk-UA"/>
        </w:rPr>
      </w:pPr>
      <w:r w:rsidRPr="006D4681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>Довідково: з</w:t>
      </w:r>
      <w:r w:rsidR="00D8114B" w:rsidRPr="006D4681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>гідно з чинним</w:t>
      </w:r>
      <w:r w:rsidR="003729AA" w:rsidRPr="006D4681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>и</w:t>
      </w:r>
      <w:r w:rsidR="00D8114B" w:rsidRPr="006D4681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 xml:space="preserve"> </w:t>
      </w:r>
      <w:r w:rsidR="00B23938" w:rsidRPr="006D4681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>нормами</w:t>
      </w:r>
      <w:r w:rsidR="00D8114B" w:rsidRPr="006D4681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 xml:space="preserve"> розмір тимчасової допомоги розраховується як різниця між 50 відсотками прожиткового мінімуму для дитини відповідного віку та середньомісячним сукупним доходом сім’ї в розрахунку на одну особу за попередні шість місяців</w:t>
      </w:r>
      <w:r w:rsidR="00B23938" w:rsidRPr="006D4681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>, а</w:t>
      </w:r>
      <w:r w:rsidR="00D8114B" w:rsidRPr="006D4681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 xml:space="preserve"> розмір допомоги </w:t>
      </w:r>
      <w:r w:rsidR="003729AA" w:rsidRPr="006D4681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>для дітей одиноким матерям –</w:t>
      </w:r>
      <w:r w:rsidR="00D8114B" w:rsidRPr="006D4681">
        <w:rPr>
          <w:rFonts w:ascii="Times New Roman" w:eastAsiaTheme="minorHAnsi" w:hAnsi="Times New Roman" w:cstheme="minorBidi"/>
          <w:i/>
          <w:sz w:val="28"/>
          <w:szCs w:val="28"/>
          <w:lang w:val="uk-UA"/>
        </w:rPr>
        <w:t xml:space="preserve"> як різниця між 100 відсотками прожиткового мінімуму для дитини відповідного віку та середньомісячним сукупним доходом сім’ї в розрахунку на одну особу за попередні шість місяців.</w:t>
      </w:r>
    </w:p>
    <w:p w:rsidR="003729AA" w:rsidRPr="00B23938" w:rsidRDefault="003729AA" w:rsidP="00D8114B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3729AA">
        <w:rPr>
          <w:rFonts w:ascii="Times New Roman" w:eastAsiaTheme="minorHAnsi" w:hAnsi="Times New Roman" w:cstheme="minorBidi"/>
          <w:sz w:val="28"/>
          <w:szCs w:val="28"/>
          <w:lang w:val="uk-UA"/>
        </w:rPr>
        <w:t>Зважаючи, що виплати таких допомог здійснюється за рахунок коштів Державного бюджету України реалізація положень законопроекту потребуватиме вишукання додаткових коштів з державного бюджету, про що також зазначає Міністерство фінансів України у експертному висновку до законопроекту.</w:t>
      </w:r>
    </w:p>
    <w:p w:rsidR="00BC7143" w:rsidRPr="00460DFD" w:rsidRDefault="00BC7143" w:rsidP="00BC7143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460DFD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Суб’єктом права законодавчої ініціативи у пояснювальній записці до законопроекту зазначається, що за інформацією Міністерства соціальної політики України у грудні 2019 року допомогу на дітей одиноким матерям </w:t>
      </w:r>
      <w:r w:rsidRPr="00460DFD">
        <w:rPr>
          <w:rFonts w:ascii="Times New Roman" w:eastAsiaTheme="minorHAnsi" w:hAnsi="Times New Roman" w:cstheme="minorBidi"/>
          <w:sz w:val="28"/>
          <w:szCs w:val="28"/>
          <w:lang w:val="uk-UA"/>
        </w:rPr>
        <w:lastRenderedPageBreak/>
        <w:t>отримувало 324,6 тисяч осіб. За січень-грудень 2019 року на виплату зазначеної допомоги було витрачено 2,4 млрд грн. Тимчасову державну допомогу дитині, місце проживання чи перебування батьків якої невідоме, або батьки якої ухиляються від сплати аліментів у грудні 2019 року отримувало 44,8 тис. осіб. За січень-грудень 2019 року на виплату зазначеної державної допомоги було витрачено 400 тис. гривень.</w:t>
      </w:r>
    </w:p>
    <w:p w:rsidR="001C0F2A" w:rsidRPr="00460DFD" w:rsidRDefault="001C0F2A" w:rsidP="008A547F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460DFD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За прогнозними розрахунками Мінфіну, реалізація запропонованої законодавчої ініціативи потребуватиме додаткових витрат з державного бюджету у сумі </w:t>
      </w:r>
      <w:r w:rsidR="00460DFD" w:rsidRPr="00460DFD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майже </w:t>
      </w:r>
      <w:r w:rsidR="00BC7143" w:rsidRPr="00460DFD">
        <w:rPr>
          <w:rFonts w:ascii="Times New Roman" w:eastAsiaTheme="minorHAnsi" w:hAnsi="Times New Roman" w:cstheme="minorBidi"/>
          <w:sz w:val="28"/>
          <w:szCs w:val="28"/>
          <w:lang w:val="uk-UA"/>
        </w:rPr>
        <w:t>4</w:t>
      </w:r>
      <w:r w:rsidRPr="00460DFD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</w:t>
      </w:r>
      <w:r w:rsidR="00BC7143" w:rsidRPr="00460DFD">
        <w:rPr>
          <w:rFonts w:ascii="Times New Roman" w:eastAsiaTheme="minorHAnsi" w:hAnsi="Times New Roman" w:cstheme="minorBidi"/>
          <w:sz w:val="28"/>
          <w:szCs w:val="28"/>
          <w:lang w:val="uk-UA"/>
        </w:rPr>
        <w:t>млрд</w:t>
      </w:r>
      <w:r w:rsidRPr="00460DFD">
        <w:rPr>
          <w:rFonts w:ascii="Times New Roman" w:eastAsiaTheme="minorHAnsi" w:hAnsi="Times New Roman" w:cstheme="minorBidi"/>
          <w:sz w:val="28"/>
          <w:szCs w:val="28"/>
          <w:lang w:val="uk-UA"/>
        </w:rPr>
        <w:t>. грн (в умовах 2020 року), що не буде забезпечено фінансовими ресурсами у відповідному бюджетному періоді.</w:t>
      </w:r>
    </w:p>
    <w:p w:rsidR="0053320A" w:rsidRPr="00460DFD" w:rsidRDefault="0053320A" w:rsidP="005332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460DFD">
        <w:rPr>
          <w:rFonts w:ascii="Times New Roman" w:eastAsiaTheme="minorHAnsi" w:hAnsi="Times New Roman"/>
          <w:sz w:val="28"/>
          <w:szCs w:val="28"/>
          <w:lang w:val="uk-UA"/>
        </w:rPr>
        <w:t>Відтак, в порушення вимог частини першої статті 27 Бюджетного кодексу України та частини третьої статті 91 Регламенту Верховної Ради України до законопроекту не надано належне фінансово-економічне обґрунтування (включаючи відповідні розрахунки) та пропозиції змін до законодавчих актів України щодо скорочення витрат бюджету та/або джерел додаткових надходжень бюджету для досягнення збалансованості бюджету.</w:t>
      </w:r>
    </w:p>
    <w:p w:rsidR="00A24363" w:rsidRPr="00460DFD" w:rsidRDefault="0053320A" w:rsidP="005332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460DFD">
        <w:rPr>
          <w:rFonts w:ascii="Times New Roman" w:eastAsiaTheme="minorHAnsi" w:hAnsi="Times New Roman"/>
          <w:sz w:val="28"/>
          <w:szCs w:val="28"/>
          <w:lang w:val="uk-UA"/>
        </w:rPr>
        <w:t xml:space="preserve">Крім того, термін набрання чинності законом, визначений у законопроекті </w:t>
      </w:r>
      <w:r w:rsidRPr="00460DFD">
        <w:rPr>
          <w:rFonts w:ascii="Times New Roman" w:eastAsiaTheme="minorHAnsi" w:hAnsi="Times New Roman"/>
          <w:i/>
          <w:sz w:val="28"/>
          <w:szCs w:val="28"/>
          <w:lang w:val="uk-UA"/>
        </w:rPr>
        <w:t>/з дня, наступного за днем його опублікування/</w:t>
      </w:r>
      <w:r w:rsidRPr="00460DFD">
        <w:rPr>
          <w:rFonts w:ascii="Times New Roman" w:eastAsiaTheme="minorHAnsi" w:hAnsi="Times New Roman"/>
          <w:sz w:val="28"/>
          <w:szCs w:val="28"/>
          <w:lang w:val="uk-UA"/>
        </w:rPr>
        <w:t>, не узгоджується з положеннями частини третьої статті 27 Бюджетного кодексу України, що передбачає вимоги щодо введення в дію законів, що впливають на показники бюджету (зменшують надходження бюджету та/або збільшують витрати бюджету).</w:t>
      </w:r>
    </w:p>
    <w:p w:rsidR="00A24363" w:rsidRPr="00460DFD" w:rsidRDefault="0053320A" w:rsidP="0039031D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lang w:val="uk-UA"/>
        </w:rPr>
      </w:pPr>
      <w:r w:rsidRPr="00460DFD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За підсумками розгляду Комітет ухвалив рішення, що проект Закону </w:t>
      </w:r>
      <w:r w:rsidR="0032301A" w:rsidRPr="00460DFD">
        <w:rPr>
          <w:rFonts w:ascii="Times New Roman" w:eastAsia="MS Mincho" w:hAnsi="Times New Roman"/>
          <w:sz w:val="28"/>
          <w:szCs w:val="28"/>
          <w:lang w:val="uk-UA" w:eastAsia="ja-JP"/>
        </w:rPr>
        <w:t>про внесення змін до деяких законодавчих актів України щодо посилення соціального захисту дітей (реєстр. № 3945), поданий народним депутатом України Шпак Л.О.</w:t>
      </w:r>
      <w:r w:rsidRPr="00460DFD">
        <w:rPr>
          <w:rFonts w:ascii="Times New Roman" w:eastAsia="MS Mincho" w:hAnsi="Times New Roman"/>
          <w:sz w:val="28"/>
          <w:szCs w:val="28"/>
          <w:lang w:val="uk-UA" w:eastAsia="ja-JP"/>
        </w:rPr>
        <w:t>, має вплив на показники державного бюджету (призведе до збільшення його видатків). У разі прийняття відповідного закону до 15 липня 2021 року він має вводитися в дію не раніше 1 січня 2022 року, а після 15 липня 2021 року – не раніше 1 січня 2023 року (або 1 січня наступного за цим року залежно від часу прийняття закону).</w:t>
      </w:r>
    </w:p>
    <w:p w:rsidR="00A24363" w:rsidRPr="00460DFD" w:rsidRDefault="00A24363" w:rsidP="00A24363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sz w:val="26"/>
          <w:szCs w:val="26"/>
          <w:lang w:val="uk-UA"/>
        </w:rPr>
      </w:pPr>
    </w:p>
    <w:p w:rsidR="00014EBD" w:rsidRPr="00460DFD" w:rsidRDefault="00014EBD" w:rsidP="00A24363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sz w:val="26"/>
          <w:szCs w:val="26"/>
          <w:lang w:val="uk-UA"/>
        </w:rPr>
      </w:pPr>
    </w:p>
    <w:p w:rsidR="0039031D" w:rsidRPr="008A547F" w:rsidRDefault="00A24363" w:rsidP="00A2436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lang w:val="uk-UA"/>
        </w:rPr>
      </w:pPr>
      <w:r w:rsidRPr="00460DFD">
        <w:rPr>
          <w:rFonts w:ascii="Times New Roman" w:eastAsiaTheme="minorHAnsi" w:hAnsi="Times New Roman" w:cstheme="minorBidi"/>
          <w:b/>
          <w:sz w:val="28"/>
          <w:lang w:val="uk-UA"/>
        </w:rPr>
        <w:t xml:space="preserve">Голова Комітету </w:t>
      </w:r>
      <w:r w:rsidRPr="00460DFD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Pr="00460DFD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Pr="00460DFD">
        <w:rPr>
          <w:rFonts w:ascii="Times New Roman" w:eastAsiaTheme="minorHAnsi" w:hAnsi="Times New Roman" w:cstheme="minorBidi"/>
          <w:b/>
          <w:color w:val="FF0000"/>
          <w:sz w:val="28"/>
          <w:lang w:val="uk-UA"/>
        </w:rPr>
        <w:tab/>
      </w:r>
      <w:r w:rsidRPr="00460DFD">
        <w:rPr>
          <w:rFonts w:ascii="Times New Roman" w:eastAsiaTheme="minorHAnsi" w:hAnsi="Times New Roman" w:cstheme="minorBidi"/>
          <w:b/>
          <w:color w:val="FF0000"/>
          <w:sz w:val="28"/>
          <w:lang w:val="uk-UA"/>
        </w:rPr>
        <w:tab/>
      </w:r>
      <w:r w:rsidRPr="00460DFD">
        <w:rPr>
          <w:rFonts w:ascii="Times New Roman" w:eastAsiaTheme="minorHAnsi" w:hAnsi="Times New Roman" w:cstheme="minorBidi"/>
          <w:b/>
          <w:color w:val="FF0000"/>
          <w:sz w:val="28"/>
          <w:lang w:val="uk-UA"/>
        </w:rPr>
        <w:tab/>
      </w:r>
      <w:r w:rsidRPr="00460DFD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Pr="00460DFD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r w:rsidR="00A93088" w:rsidRPr="00460DFD">
        <w:rPr>
          <w:rFonts w:ascii="Times New Roman" w:eastAsiaTheme="minorHAnsi" w:hAnsi="Times New Roman" w:cstheme="minorBidi"/>
          <w:b/>
          <w:sz w:val="28"/>
          <w:lang w:val="uk-UA"/>
        </w:rPr>
        <w:tab/>
      </w:r>
      <w:proofErr w:type="spellStart"/>
      <w:r w:rsidRPr="00460DFD">
        <w:rPr>
          <w:rFonts w:ascii="Times New Roman" w:eastAsiaTheme="minorHAnsi" w:hAnsi="Times New Roman" w:cstheme="minorBidi"/>
          <w:b/>
          <w:sz w:val="28"/>
          <w:lang w:val="uk-UA"/>
        </w:rPr>
        <w:t>Ю.Ю.Арістов</w:t>
      </w:r>
      <w:proofErr w:type="spellEnd"/>
    </w:p>
    <w:p w:rsidR="001446C3" w:rsidRPr="008A547F" w:rsidRDefault="001446C3" w:rsidP="00A2436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lang w:val="uk-UA"/>
        </w:rPr>
      </w:pPr>
    </w:p>
    <w:p w:rsidR="000A7E34" w:rsidRPr="008A547F" w:rsidRDefault="000A7E34" w:rsidP="00A2436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lang w:val="uk-UA"/>
        </w:rPr>
      </w:pPr>
    </w:p>
    <w:p w:rsidR="008A547F" w:rsidRPr="008A547F" w:rsidRDefault="008A547F" w:rsidP="00A2436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lang w:val="uk-UA"/>
        </w:rPr>
      </w:pPr>
    </w:p>
    <w:p w:rsidR="008A547F" w:rsidRPr="008A547F" w:rsidRDefault="008A547F" w:rsidP="00A2436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lang w:val="uk-UA"/>
        </w:rPr>
      </w:pPr>
    </w:p>
    <w:p w:rsidR="007A2358" w:rsidRPr="008A547F" w:rsidRDefault="007A2358" w:rsidP="00A2436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lang w:val="uk-UA"/>
        </w:rPr>
      </w:pPr>
    </w:p>
    <w:sectPr w:rsidR="007A2358" w:rsidRPr="008A547F" w:rsidSect="00A930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425" w:left="1134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14C" w:rsidRDefault="00D0214C">
      <w:pPr>
        <w:spacing w:after="0" w:line="240" w:lineRule="auto"/>
      </w:pPr>
      <w:r>
        <w:separator/>
      </w:r>
    </w:p>
  </w:endnote>
  <w:endnote w:type="continuationSeparator" w:id="0">
    <w:p w:rsidR="00D0214C" w:rsidRDefault="00D0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3D" w:rsidRDefault="007325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3D" w:rsidRDefault="007325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73256E">
        <w:pPr>
          <w:pStyle w:val="a5"/>
          <w:jc w:val="center"/>
        </w:pPr>
      </w:p>
    </w:sdtContent>
  </w:sdt>
  <w:p w:rsidR="00A7635E" w:rsidRDefault="007325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14C" w:rsidRDefault="00D0214C">
      <w:pPr>
        <w:spacing w:after="0" w:line="240" w:lineRule="auto"/>
      </w:pPr>
      <w:r>
        <w:separator/>
      </w:r>
    </w:p>
  </w:footnote>
  <w:footnote w:type="continuationSeparator" w:id="0">
    <w:p w:rsidR="00D0214C" w:rsidRDefault="00D0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3D" w:rsidRDefault="007325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A24363" w:rsidP="00AD7F82">
    <w:pPr>
      <w:pStyle w:val="a3"/>
      <w:tabs>
        <w:tab w:val="clear" w:pos="9355"/>
      </w:tabs>
      <w:jc w:val="cent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73256E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73256E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73256E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A24363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59264" behindDoc="0" locked="0" layoutInCell="1" allowOverlap="1" wp14:anchorId="16B44293" wp14:editId="1C6ACF68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5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ВЕРХОВНА РАДА УКРАЇНИ</w:t>
          </w:r>
        </w:p>
        <w:p w:rsidR="00CE6A4B" w:rsidRPr="008D7BBE" w:rsidRDefault="00A24363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бюджету</w:t>
          </w:r>
        </w:p>
        <w:p w:rsidR="00C27AE9" w:rsidRPr="007B31A3" w:rsidRDefault="00A24363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1008, м.Київ-8, вул. М. Грушевського, 5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255-40-29,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73256E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73256E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73256E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73256E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63"/>
    <w:rsid w:val="00014EBD"/>
    <w:rsid w:val="000374A3"/>
    <w:rsid w:val="00082EBA"/>
    <w:rsid w:val="000A7E34"/>
    <w:rsid w:val="001446C3"/>
    <w:rsid w:val="001C0F2A"/>
    <w:rsid w:val="001E0070"/>
    <w:rsid w:val="001F0642"/>
    <w:rsid w:val="002A7DDE"/>
    <w:rsid w:val="002E420A"/>
    <w:rsid w:val="002F79BE"/>
    <w:rsid w:val="0032301A"/>
    <w:rsid w:val="00355469"/>
    <w:rsid w:val="00357B08"/>
    <w:rsid w:val="003729AA"/>
    <w:rsid w:val="0039031D"/>
    <w:rsid w:val="00460DFD"/>
    <w:rsid w:val="0053320A"/>
    <w:rsid w:val="005B66D6"/>
    <w:rsid w:val="005C7511"/>
    <w:rsid w:val="006552D2"/>
    <w:rsid w:val="006A3395"/>
    <w:rsid w:val="006D4681"/>
    <w:rsid w:val="006E2B60"/>
    <w:rsid w:val="00721558"/>
    <w:rsid w:val="0073256E"/>
    <w:rsid w:val="00744ED9"/>
    <w:rsid w:val="007A2358"/>
    <w:rsid w:val="007D56E4"/>
    <w:rsid w:val="008A354C"/>
    <w:rsid w:val="008A547F"/>
    <w:rsid w:val="008B0438"/>
    <w:rsid w:val="008E4DD4"/>
    <w:rsid w:val="009852C7"/>
    <w:rsid w:val="009A2318"/>
    <w:rsid w:val="00A1761E"/>
    <w:rsid w:val="00A24363"/>
    <w:rsid w:val="00A93088"/>
    <w:rsid w:val="00AC085A"/>
    <w:rsid w:val="00B23938"/>
    <w:rsid w:val="00B6729A"/>
    <w:rsid w:val="00BC7143"/>
    <w:rsid w:val="00C161C0"/>
    <w:rsid w:val="00CC4178"/>
    <w:rsid w:val="00D0214C"/>
    <w:rsid w:val="00D8114B"/>
    <w:rsid w:val="00D84BA6"/>
    <w:rsid w:val="00DB0E0C"/>
    <w:rsid w:val="00F56BCD"/>
    <w:rsid w:val="00FA54EB"/>
    <w:rsid w:val="00FC0170"/>
    <w:rsid w:val="00FD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B042"/>
  <w15:chartTrackingRefBased/>
  <w15:docId w15:val="{6056D5DF-E843-4D74-9776-4F2E19B6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36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24363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rsid w:val="00A2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24363"/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99"/>
    <w:rsid w:val="00A2436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0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C0170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2725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Василівна Расчислова</dc:creator>
  <cp:keywords/>
  <dc:description/>
  <cp:lastModifiedBy>Войтенко Євген Анатолійович</cp:lastModifiedBy>
  <cp:revision>13</cp:revision>
  <cp:lastPrinted>2020-08-21T06:44:00Z</cp:lastPrinted>
  <dcterms:created xsi:type="dcterms:W3CDTF">2020-08-20T10:03:00Z</dcterms:created>
  <dcterms:modified xsi:type="dcterms:W3CDTF">2020-09-03T13:02:00Z</dcterms:modified>
</cp:coreProperties>
</file>