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A7" w:rsidRPr="00305394" w:rsidRDefault="005A58A7" w:rsidP="006F1C95">
      <w:pPr>
        <w:tabs>
          <w:tab w:val="left" w:pos="7938"/>
        </w:tabs>
        <w:suppressAutoHyphens/>
        <w:autoSpaceDE w:val="0"/>
        <w:autoSpaceDN w:val="0"/>
        <w:adjustRightInd w:val="0"/>
        <w:ind w:left="142"/>
        <w:jc w:val="center"/>
        <w:rPr>
          <w:rFonts w:ascii="Times New Roman" w:hAnsi="Times New Roman" w:cs="Times New Roman"/>
          <w:b/>
          <w:bCs/>
          <w:sz w:val="28"/>
          <w:szCs w:val="28"/>
          <w:lang w:val="uk-UA"/>
        </w:rPr>
      </w:pPr>
      <w:bookmarkStart w:id="0" w:name="_GoBack"/>
      <w:bookmarkEnd w:id="0"/>
      <w:r w:rsidRPr="00305394">
        <w:rPr>
          <w:rFonts w:ascii="Times New Roman" w:hAnsi="Times New Roman" w:cs="Times New Roman"/>
          <w:b/>
          <w:bCs/>
          <w:sz w:val="28"/>
          <w:szCs w:val="28"/>
          <w:lang w:val="uk-UA"/>
        </w:rPr>
        <w:t xml:space="preserve">ПОРІВНЯЛЬНА ТАБЛИЦЯ </w:t>
      </w:r>
    </w:p>
    <w:p w:rsidR="005A58A7" w:rsidRPr="00305394" w:rsidRDefault="005A58A7" w:rsidP="006F1C95">
      <w:pPr>
        <w:tabs>
          <w:tab w:val="left" w:pos="7938"/>
        </w:tabs>
        <w:suppressAutoHyphens/>
        <w:autoSpaceDE w:val="0"/>
        <w:autoSpaceDN w:val="0"/>
        <w:adjustRightInd w:val="0"/>
        <w:ind w:left="142"/>
        <w:jc w:val="center"/>
        <w:rPr>
          <w:rFonts w:ascii="Times New Roman" w:hAnsi="Times New Roman" w:cs="Times New Roman"/>
          <w:sz w:val="28"/>
          <w:szCs w:val="28"/>
          <w:lang w:val="uk-UA"/>
        </w:rPr>
      </w:pPr>
      <w:r w:rsidRPr="00305394">
        <w:rPr>
          <w:rFonts w:ascii="Times New Roman" w:hAnsi="Times New Roman" w:cs="Times New Roman"/>
          <w:b/>
          <w:bCs/>
          <w:sz w:val="28"/>
          <w:szCs w:val="28"/>
          <w:lang w:val="uk-UA"/>
        </w:rPr>
        <w:t xml:space="preserve">до </w:t>
      </w:r>
      <w:r w:rsidR="00441704" w:rsidRPr="00305394">
        <w:rPr>
          <w:rFonts w:ascii="Times New Roman" w:hAnsi="Times New Roman" w:cs="Times New Roman"/>
          <w:b/>
          <w:bCs/>
          <w:sz w:val="28"/>
          <w:szCs w:val="28"/>
          <w:lang w:val="uk-UA"/>
        </w:rPr>
        <w:t>проє</w:t>
      </w:r>
      <w:r w:rsidR="00855093" w:rsidRPr="00305394">
        <w:rPr>
          <w:rFonts w:ascii="Times New Roman" w:hAnsi="Times New Roman" w:cs="Times New Roman"/>
          <w:b/>
          <w:bCs/>
          <w:sz w:val="28"/>
          <w:szCs w:val="28"/>
          <w:lang w:val="uk-UA"/>
        </w:rPr>
        <w:t>кту Закону України «</w:t>
      </w:r>
      <w:r w:rsidR="00F55BAA" w:rsidRPr="00305394">
        <w:rPr>
          <w:rFonts w:ascii="Times New Roman" w:hAnsi="Times New Roman" w:cs="Times New Roman"/>
          <w:b/>
          <w:bCs/>
          <w:sz w:val="28"/>
          <w:szCs w:val="28"/>
          <w:lang w:val="uk-UA"/>
        </w:rPr>
        <w:t xml:space="preserve">Про </w:t>
      </w:r>
      <w:r w:rsidR="00441704" w:rsidRPr="00305394">
        <w:rPr>
          <w:rFonts w:ascii="Times New Roman" w:hAnsi="Times New Roman" w:cs="Times New Roman"/>
          <w:b/>
          <w:sz w:val="28"/>
          <w:szCs w:val="28"/>
          <w:lang w:val="uk-UA"/>
        </w:rPr>
        <w:t xml:space="preserve">внесення змін до деяких законодавчих актів щодо забезпечення </w:t>
      </w:r>
      <w:r w:rsidR="0090064D" w:rsidRPr="00305394">
        <w:rPr>
          <w:rFonts w:ascii="Times New Roman" w:hAnsi="Times New Roman" w:cs="Times New Roman"/>
          <w:b/>
          <w:sz w:val="28"/>
          <w:szCs w:val="28"/>
          <w:lang w:val="uk-UA"/>
        </w:rPr>
        <w:t xml:space="preserve">відкритості </w:t>
      </w:r>
      <w:r w:rsidR="00441704" w:rsidRPr="00305394">
        <w:rPr>
          <w:rFonts w:ascii="Times New Roman" w:hAnsi="Times New Roman" w:cs="Times New Roman"/>
          <w:b/>
          <w:sz w:val="28"/>
          <w:szCs w:val="28"/>
          <w:lang w:val="uk-UA"/>
        </w:rPr>
        <w:t>інформації про розмір оплати праці в державних компаніях</w:t>
      </w:r>
      <w:r w:rsidR="00855093" w:rsidRPr="00305394">
        <w:rPr>
          <w:rFonts w:ascii="Times New Roman" w:hAnsi="Times New Roman" w:cs="Times New Roman"/>
          <w:b/>
          <w:bCs/>
          <w:sz w:val="28"/>
          <w:szCs w:val="28"/>
          <w:lang w:val="uk-UA"/>
        </w:rPr>
        <w:t>»</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7655"/>
      </w:tblGrid>
      <w:tr w:rsidR="00305394" w:rsidRPr="00305394" w:rsidTr="00C45C5D">
        <w:tc>
          <w:tcPr>
            <w:tcW w:w="7655" w:type="dxa"/>
          </w:tcPr>
          <w:p w:rsidR="005A58A7" w:rsidRPr="00305394" w:rsidRDefault="005A58A7" w:rsidP="00E17448">
            <w:pPr>
              <w:tabs>
                <w:tab w:val="left" w:pos="7938"/>
              </w:tabs>
              <w:spacing w:before="120" w:after="120"/>
              <w:ind w:left="142"/>
              <w:jc w:val="center"/>
              <w:rPr>
                <w:rFonts w:ascii="Times New Roman" w:hAnsi="Times New Roman" w:cs="Times New Roman"/>
                <w:sz w:val="28"/>
                <w:szCs w:val="28"/>
                <w:lang w:val="uk-UA"/>
              </w:rPr>
            </w:pPr>
            <w:r w:rsidRPr="00305394">
              <w:rPr>
                <w:rFonts w:ascii="Times New Roman" w:hAnsi="Times New Roman" w:cs="Times New Roman"/>
                <w:b/>
                <w:bCs/>
                <w:sz w:val="28"/>
                <w:szCs w:val="28"/>
                <w:lang w:val="uk-UA"/>
              </w:rPr>
              <w:t>Зміст положення (норми) чинного законодавства</w:t>
            </w:r>
          </w:p>
        </w:tc>
        <w:tc>
          <w:tcPr>
            <w:tcW w:w="7655" w:type="dxa"/>
          </w:tcPr>
          <w:p w:rsidR="005A58A7" w:rsidRPr="00305394" w:rsidRDefault="005A58A7" w:rsidP="00E17448">
            <w:pPr>
              <w:tabs>
                <w:tab w:val="left" w:pos="7938"/>
              </w:tabs>
              <w:spacing w:before="120" w:after="120"/>
              <w:ind w:left="142" w:firstLine="175"/>
              <w:jc w:val="center"/>
              <w:rPr>
                <w:rFonts w:ascii="Times New Roman" w:hAnsi="Times New Roman" w:cs="Times New Roman"/>
                <w:sz w:val="28"/>
                <w:szCs w:val="28"/>
                <w:lang w:val="uk-UA"/>
              </w:rPr>
            </w:pPr>
            <w:r w:rsidRPr="00305394">
              <w:rPr>
                <w:rFonts w:ascii="Times New Roman" w:hAnsi="Times New Roman" w:cs="Times New Roman"/>
                <w:b/>
                <w:bCs/>
                <w:sz w:val="28"/>
                <w:szCs w:val="28"/>
                <w:lang w:val="uk-UA"/>
              </w:rPr>
              <w:t>Зміст від</w:t>
            </w:r>
            <w:r w:rsidR="00441704" w:rsidRPr="00305394">
              <w:rPr>
                <w:rFonts w:ascii="Times New Roman" w:hAnsi="Times New Roman" w:cs="Times New Roman"/>
                <w:b/>
                <w:bCs/>
                <w:sz w:val="28"/>
                <w:szCs w:val="28"/>
                <w:lang w:val="uk-UA"/>
              </w:rPr>
              <w:t>повідного положення (норми) проє</w:t>
            </w:r>
            <w:r w:rsidRPr="00305394">
              <w:rPr>
                <w:rFonts w:ascii="Times New Roman" w:hAnsi="Times New Roman" w:cs="Times New Roman"/>
                <w:b/>
                <w:bCs/>
                <w:sz w:val="28"/>
                <w:szCs w:val="28"/>
                <w:lang w:val="uk-UA"/>
              </w:rPr>
              <w:t>кту акта</w:t>
            </w:r>
          </w:p>
        </w:tc>
      </w:tr>
      <w:tr w:rsidR="00305394" w:rsidRPr="00305394" w:rsidTr="00A45BB2">
        <w:trPr>
          <w:trHeight w:val="277"/>
        </w:trPr>
        <w:tc>
          <w:tcPr>
            <w:tcW w:w="15310" w:type="dxa"/>
            <w:gridSpan w:val="2"/>
          </w:tcPr>
          <w:p w:rsidR="00C45C5D" w:rsidRPr="00305394" w:rsidRDefault="00441704" w:rsidP="00E17448">
            <w:pPr>
              <w:tabs>
                <w:tab w:val="left" w:pos="7938"/>
              </w:tabs>
              <w:spacing w:before="120" w:after="120"/>
              <w:jc w:val="center"/>
              <w:rPr>
                <w:rFonts w:ascii="Times New Roman" w:hAnsi="Times New Roman" w:cs="Times New Roman"/>
                <w:b/>
                <w:sz w:val="28"/>
                <w:szCs w:val="28"/>
                <w:lang w:val="uk-UA"/>
              </w:rPr>
            </w:pPr>
            <w:r w:rsidRPr="00305394">
              <w:rPr>
                <w:rFonts w:ascii="Times New Roman" w:hAnsi="Times New Roman" w:cs="Times New Roman"/>
                <w:b/>
                <w:sz w:val="28"/>
                <w:szCs w:val="28"/>
                <w:lang w:val="uk-UA"/>
              </w:rPr>
              <w:t>Закон України "Про захист персональних даних"</w:t>
            </w:r>
          </w:p>
        </w:tc>
      </w:tr>
      <w:tr w:rsidR="00305394" w:rsidRPr="00305394" w:rsidTr="00C45C5D">
        <w:trPr>
          <w:trHeight w:val="1486"/>
        </w:trPr>
        <w:tc>
          <w:tcPr>
            <w:tcW w:w="7655" w:type="dxa"/>
            <w:tcBorders>
              <w:top w:val="single" w:sz="4" w:space="0" w:color="auto"/>
              <w:bottom w:val="single" w:sz="4" w:space="0" w:color="auto"/>
            </w:tcBorders>
          </w:tcPr>
          <w:p w:rsidR="00441704" w:rsidRPr="00305394" w:rsidRDefault="00441704" w:rsidP="00441704">
            <w:pPr>
              <w:spacing w:after="0" w:line="240" w:lineRule="auto"/>
              <w:ind w:firstLine="486"/>
              <w:jc w:val="both"/>
              <w:rPr>
                <w:rFonts w:ascii="Times New Roman" w:eastAsia="Times New Roman" w:hAnsi="Times New Roman" w:cs="Times New Roman"/>
                <w:b/>
                <w:bCs/>
                <w:sz w:val="28"/>
                <w:szCs w:val="28"/>
                <w:lang w:val="uk-UA"/>
              </w:rPr>
            </w:pPr>
            <w:bookmarkStart w:id="1" w:name="n1442"/>
            <w:bookmarkEnd w:id="1"/>
            <w:r w:rsidRPr="00305394">
              <w:rPr>
                <w:rFonts w:ascii="Times New Roman" w:eastAsia="Times New Roman" w:hAnsi="Times New Roman" w:cs="Times New Roman"/>
                <w:b/>
                <w:bCs/>
                <w:sz w:val="28"/>
                <w:szCs w:val="28"/>
                <w:lang w:val="uk-UA"/>
              </w:rPr>
              <w:t xml:space="preserve">Стаття 5. </w:t>
            </w:r>
            <w:r w:rsidRPr="00305394">
              <w:rPr>
                <w:rFonts w:ascii="Times New Roman" w:eastAsia="Times New Roman" w:hAnsi="Times New Roman" w:cs="Times New Roman"/>
                <w:b/>
                <w:sz w:val="28"/>
                <w:szCs w:val="28"/>
                <w:lang w:val="uk-UA"/>
              </w:rPr>
              <w:t>Об’єкти захисту</w:t>
            </w:r>
          </w:p>
          <w:p w:rsidR="00441704" w:rsidRPr="00305394" w:rsidRDefault="00441704" w:rsidP="00441704">
            <w:pPr>
              <w:spacing w:after="0" w:line="240" w:lineRule="auto"/>
              <w:ind w:firstLine="486"/>
              <w:jc w:val="both"/>
              <w:rPr>
                <w:rFonts w:ascii="Times New Roman" w:eastAsia="Times New Roman" w:hAnsi="Times New Roman" w:cs="Times New Roman"/>
                <w:sz w:val="28"/>
                <w:szCs w:val="28"/>
                <w:lang w:val="uk-UA"/>
              </w:rPr>
            </w:pPr>
            <w:r w:rsidRPr="00305394">
              <w:rPr>
                <w:rFonts w:ascii="Times New Roman" w:eastAsia="Times New Roman" w:hAnsi="Times New Roman" w:cs="Times New Roman"/>
                <w:sz w:val="28"/>
                <w:szCs w:val="28"/>
                <w:lang w:val="uk-UA"/>
              </w:rPr>
              <w:t>…</w:t>
            </w:r>
          </w:p>
          <w:p w:rsidR="00441704" w:rsidRPr="00305394" w:rsidRDefault="00441704" w:rsidP="00441704">
            <w:pPr>
              <w:shd w:val="clear" w:color="auto" w:fill="FFFFFF"/>
              <w:spacing w:after="0"/>
              <w:ind w:firstLine="486"/>
              <w:jc w:val="both"/>
              <w:rPr>
                <w:rFonts w:ascii="Times New Roman" w:eastAsia="Times New Roman" w:hAnsi="Times New Roman" w:cs="Times New Roman"/>
                <w:sz w:val="28"/>
                <w:szCs w:val="28"/>
                <w:lang w:val="uk-UA"/>
              </w:rPr>
            </w:pPr>
            <w:r w:rsidRPr="00305394">
              <w:rPr>
                <w:rFonts w:ascii="Times New Roman" w:eastAsia="Times New Roman" w:hAnsi="Times New Roman" w:cs="Times New Roman"/>
                <w:sz w:val="28"/>
                <w:szCs w:val="28"/>
                <w:lang w:val="uk-UA"/>
              </w:rPr>
              <w:t>3. Персональні дані, зазначені у декларації особи, уповноваженої на виконання функцій держави або місцевого самоврядування, оформленій за формою, визначеною відповідно до Закону України "Про запобігання корупції", не належать до інформації з обмеженим доступом, крім відомостей, визначених Законом України "Про запобігання корупції".</w:t>
            </w:r>
          </w:p>
          <w:p w:rsidR="00441704" w:rsidRPr="00305394" w:rsidRDefault="00441704" w:rsidP="00441704">
            <w:pPr>
              <w:shd w:val="clear" w:color="auto" w:fill="FFFFFF"/>
              <w:spacing w:after="0"/>
              <w:ind w:firstLine="486"/>
              <w:jc w:val="both"/>
              <w:rPr>
                <w:rFonts w:ascii="Times New Roman" w:eastAsia="Times New Roman" w:hAnsi="Times New Roman" w:cs="Times New Roman"/>
                <w:b/>
                <w:sz w:val="28"/>
                <w:szCs w:val="28"/>
                <w:lang w:val="uk-UA"/>
              </w:rPr>
            </w:pPr>
            <w:r w:rsidRPr="00305394">
              <w:rPr>
                <w:rFonts w:ascii="Times New Roman" w:eastAsia="Times New Roman" w:hAnsi="Times New Roman" w:cs="Times New Roman"/>
                <w:b/>
                <w:sz w:val="28"/>
                <w:szCs w:val="28"/>
                <w:lang w:val="uk-UA"/>
              </w:rPr>
              <w:t>Не належить до інформації з обмеженим доступом інформація про отримання у будь-якій формі фізичною особою бюджетних коштів, державного чи комунального майна, крім випадків, передбачених статтею 6 Закону України "Про доступ до публічної інформації".</w:t>
            </w:r>
          </w:p>
          <w:p w:rsidR="000F1A7E" w:rsidRPr="00305394" w:rsidRDefault="00441704" w:rsidP="00441704">
            <w:pPr>
              <w:shd w:val="clear" w:color="auto" w:fill="FFFFFF"/>
              <w:spacing w:after="0"/>
              <w:ind w:firstLine="486"/>
              <w:jc w:val="both"/>
              <w:rPr>
                <w:rFonts w:ascii="Times New Roman" w:hAnsi="Times New Roman" w:cs="Times New Roman"/>
                <w:sz w:val="28"/>
                <w:szCs w:val="28"/>
                <w:lang w:val="uk-UA"/>
              </w:rPr>
            </w:pPr>
            <w:r w:rsidRPr="00305394">
              <w:rPr>
                <w:rFonts w:ascii="Times New Roman" w:eastAsia="Times New Roman" w:hAnsi="Times New Roman" w:cs="Times New Roman"/>
                <w:sz w:val="28"/>
                <w:szCs w:val="28"/>
                <w:lang w:val="uk-UA"/>
              </w:rPr>
              <w:lastRenderedPageBreak/>
              <w:t>Законом може бути заборонено віднесення інших відомостей, що є персональними даними, до інформації з обмеженим доступом.</w:t>
            </w:r>
          </w:p>
        </w:tc>
        <w:tc>
          <w:tcPr>
            <w:tcW w:w="7655" w:type="dxa"/>
          </w:tcPr>
          <w:p w:rsidR="00441704" w:rsidRPr="00305394" w:rsidRDefault="00441704" w:rsidP="00441704">
            <w:pPr>
              <w:spacing w:after="0" w:line="240" w:lineRule="auto"/>
              <w:ind w:firstLine="491"/>
              <w:jc w:val="both"/>
              <w:rPr>
                <w:rFonts w:ascii="Times New Roman" w:eastAsia="Times New Roman" w:hAnsi="Times New Roman" w:cs="Times New Roman"/>
                <w:b/>
                <w:bCs/>
                <w:sz w:val="28"/>
                <w:szCs w:val="28"/>
                <w:lang w:val="uk-UA"/>
              </w:rPr>
            </w:pPr>
            <w:r w:rsidRPr="00305394">
              <w:rPr>
                <w:rFonts w:ascii="Times New Roman" w:eastAsia="Times New Roman" w:hAnsi="Times New Roman" w:cs="Times New Roman"/>
                <w:b/>
                <w:bCs/>
                <w:sz w:val="28"/>
                <w:szCs w:val="28"/>
                <w:lang w:val="uk-UA"/>
              </w:rPr>
              <w:lastRenderedPageBreak/>
              <w:t xml:space="preserve">Стаття 5. </w:t>
            </w:r>
            <w:r w:rsidRPr="00305394">
              <w:rPr>
                <w:rFonts w:ascii="Times New Roman" w:eastAsia="Times New Roman" w:hAnsi="Times New Roman" w:cs="Times New Roman"/>
                <w:b/>
                <w:sz w:val="28"/>
                <w:szCs w:val="28"/>
                <w:lang w:val="uk-UA"/>
              </w:rPr>
              <w:t>Об’єкти захисту</w:t>
            </w:r>
          </w:p>
          <w:p w:rsidR="00441704" w:rsidRPr="00305394" w:rsidRDefault="00441704" w:rsidP="00441704">
            <w:pPr>
              <w:spacing w:after="0" w:line="240" w:lineRule="auto"/>
              <w:ind w:firstLine="486"/>
              <w:jc w:val="both"/>
              <w:rPr>
                <w:rFonts w:ascii="Times New Roman" w:eastAsia="Times New Roman" w:hAnsi="Times New Roman" w:cs="Times New Roman"/>
                <w:sz w:val="28"/>
                <w:szCs w:val="28"/>
                <w:lang w:val="uk-UA"/>
              </w:rPr>
            </w:pPr>
            <w:r w:rsidRPr="00305394">
              <w:rPr>
                <w:rFonts w:ascii="Times New Roman" w:eastAsia="Times New Roman" w:hAnsi="Times New Roman" w:cs="Times New Roman"/>
                <w:sz w:val="28"/>
                <w:szCs w:val="28"/>
                <w:lang w:val="uk-UA"/>
              </w:rPr>
              <w:t>…</w:t>
            </w:r>
          </w:p>
          <w:p w:rsidR="00441704" w:rsidRPr="00305394" w:rsidRDefault="00441704" w:rsidP="00441704">
            <w:pPr>
              <w:shd w:val="clear" w:color="auto" w:fill="FFFFFF"/>
              <w:spacing w:after="0"/>
              <w:ind w:firstLine="486"/>
              <w:jc w:val="both"/>
              <w:rPr>
                <w:rFonts w:ascii="Times New Roman" w:eastAsia="Times New Roman" w:hAnsi="Times New Roman" w:cs="Times New Roman"/>
                <w:sz w:val="28"/>
                <w:szCs w:val="28"/>
                <w:lang w:val="uk-UA"/>
              </w:rPr>
            </w:pPr>
            <w:r w:rsidRPr="00305394">
              <w:rPr>
                <w:rFonts w:ascii="Times New Roman" w:eastAsia="Times New Roman" w:hAnsi="Times New Roman" w:cs="Times New Roman"/>
                <w:sz w:val="28"/>
                <w:szCs w:val="28"/>
                <w:lang w:val="uk-UA"/>
              </w:rPr>
              <w:t>3. Персональні дані, зазначені у декларації особи, уповноваженої на виконання функцій держави або місцевого самоврядування, оформленій за формою, визначеною відповідно до Закону України "Про запобігання корупції", не належать до інформації з обмеженим доступом, крім відомостей, визначених Законом України "Про запобігання корупції".</w:t>
            </w:r>
          </w:p>
          <w:p w:rsidR="00BA388C" w:rsidRPr="00305394" w:rsidRDefault="00305394" w:rsidP="00441704">
            <w:pPr>
              <w:shd w:val="clear" w:color="auto" w:fill="FFFFFF"/>
              <w:spacing w:after="0"/>
              <w:ind w:firstLine="486"/>
              <w:jc w:val="both"/>
              <w:rPr>
                <w:rFonts w:ascii="Times New Roman" w:eastAsia="Times New Roman" w:hAnsi="Times New Roman" w:cs="Times New Roman"/>
                <w:b/>
                <w:sz w:val="28"/>
                <w:szCs w:val="28"/>
                <w:lang w:val="uk-UA"/>
              </w:rPr>
            </w:pPr>
            <w:r w:rsidRPr="00305394">
              <w:rPr>
                <w:rFonts w:ascii="Times New Roman" w:eastAsia="Times New Roman" w:hAnsi="Times New Roman" w:cs="Times New Roman"/>
                <w:b/>
                <w:sz w:val="28"/>
                <w:szCs w:val="28"/>
                <w:lang w:val="uk-UA"/>
              </w:rPr>
              <w:t xml:space="preserve">Не належить до інформації з обмеженим доступом інформація про отримання у будь-якій формі фізичною особою бюджетних коштів, державного чи комунального майна, структуру, принципи формування та розмір оплати праці, винагороди, додаткового блага керівника, заступника керівника юридичної особи публічного права, державного підприємства або державної організації, що </w:t>
            </w:r>
            <w:r w:rsidRPr="00305394">
              <w:rPr>
                <w:rFonts w:ascii="Times New Roman" w:eastAsia="Times New Roman" w:hAnsi="Times New Roman" w:cs="Times New Roman"/>
                <w:b/>
                <w:sz w:val="28"/>
                <w:szCs w:val="28"/>
                <w:lang w:val="uk-UA"/>
              </w:rPr>
              <w:lastRenderedPageBreak/>
              <w:t>має на меті одержання прибутку, особи, яка постійно або тимчасово обіймає посаду члена виконавчого органу чи входить до складу наглядової ради господарського товариства, у статутному капіталі якого більше 50 відсотків акцій (часток, паїв) прямо чи опосередковано належать державі та/або територіальній громаді, крім випадків, передбачених статтею 6 Закону України "Про доступ до публічної інформації".</w:t>
            </w:r>
          </w:p>
          <w:p w:rsidR="000F1A7E" w:rsidRPr="00305394" w:rsidRDefault="00441704" w:rsidP="00441704">
            <w:pPr>
              <w:shd w:val="clear" w:color="auto" w:fill="FFFFFF"/>
              <w:spacing w:after="0"/>
              <w:ind w:firstLine="486"/>
              <w:jc w:val="both"/>
              <w:rPr>
                <w:rFonts w:ascii="Times New Roman" w:hAnsi="Times New Roman" w:cs="Times New Roman"/>
                <w:sz w:val="28"/>
                <w:szCs w:val="28"/>
                <w:lang w:val="uk-UA"/>
              </w:rPr>
            </w:pPr>
            <w:r w:rsidRPr="00305394">
              <w:rPr>
                <w:rFonts w:ascii="Times New Roman" w:eastAsia="Times New Roman" w:hAnsi="Times New Roman" w:cs="Times New Roman"/>
                <w:sz w:val="28"/>
                <w:szCs w:val="28"/>
                <w:lang w:val="uk-UA"/>
              </w:rPr>
              <w:t>Законом може бути заборонено віднесення інших відомостей, що є персональними даними, до інформації з обмеженим доступом.</w:t>
            </w:r>
          </w:p>
        </w:tc>
      </w:tr>
      <w:tr w:rsidR="00305394" w:rsidRPr="00305394" w:rsidTr="00A26F6F">
        <w:trPr>
          <w:trHeight w:val="727"/>
        </w:trPr>
        <w:tc>
          <w:tcPr>
            <w:tcW w:w="15310" w:type="dxa"/>
            <w:gridSpan w:val="2"/>
            <w:tcBorders>
              <w:top w:val="single" w:sz="4" w:space="0" w:color="auto"/>
              <w:bottom w:val="single" w:sz="4" w:space="0" w:color="auto"/>
            </w:tcBorders>
          </w:tcPr>
          <w:p w:rsidR="00A26F6F" w:rsidRPr="00305394" w:rsidRDefault="00441704" w:rsidP="00E17448">
            <w:pPr>
              <w:pStyle w:val="a5"/>
              <w:keepNext/>
              <w:spacing w:before="120" w:after="120" w:line="276" w:lineRule="auto"/>
              <w:outlineLvl w:val="0"/>
              <w:rPr>
                <w:rFonts w:ascii="Times New Roman" w:hAnsi="Times New Roman"/>
                <w:bCs w:val="0"/>
                <w:kern w:val="1"/>
                <w:sz w:val="28"/>
                <w:szCs w:val="28"/>
              </w:rPr>
            </w:pPr>
            <w:r w:rsidRPr="00305394">
              <w:rPr>
                <w:rFonts w:ascii="Times New Roman" w:hAnsi="Times New Roman"/>
                <w:bCs w:val="0"/>
                <w:kern w:val="1"/>
                <w:sz w:val="28"/>
                <w:szCs w:val="28"/>
              </w:rPr>
              <w:lastRenderedPageBreak/>
              <w:t>Закон України "Про доступ до публічної інформації"</w:t>
            </w:r>
          </w:p>
        </w:tc>
      </w:tr>
      <w:tr w:rsidR="00305394" w:rsidRPr="00305394" w:rsidTr="00C45C5D">
        <w:trPr>
          <w:trHeight w:val="1486"/>
        </w:trPr>
        <w:tc>
          <w:tcPr>
            <w:tcW w:w="7655" w:type="dxa"/>
            <w:tcBorders>
              <w:top w:val="single" w:sz="4" w:space="0" w:color="auto"/>
              <w:bottom w:val="single" w:sz="4" w:space="0" w:color="auto"/>
            </w:tcBorders>
          </w:tcPr>
          <w:p w:rsidR="00441704" w:rsidRPr="00305394" w:rsidRDefault="00441704" w:rsidP="00E43F91">
            <w:pPr>
              <w:spacing w:after="0" w:line="240" w:lineRule="auto"/>
              <w:ind w:firstLine="486"/>
              <w:jc w:val="both"/>
              <w:rPr>
                <w:rFonts w:ascii="Times New Roman" w:eastAsia="Times New Roman" w:hAnsi="Times New Roman" w:cs="Times New Roman"/>
                <w:b/>
                <w:bCs/>
                <w:sz w:val="28"/>
                <w:szCs w:val="28"/>
                <w:lang w:val="uk-UA"/>
              </w:rPr>
            </w:pPr>
            <w:r w:rsidRPr="00305394">
              <w:rPr>
                <w:rFonts w:ascii="Times New Roman" w:eastAsia="Times New Roman" w:hAnsi="Times New Roman" w:cs="Times New Roman"/>
                <w:b/>
                <w:bCs/>
                <w:sz w:val="28"/>
                <w:szCs w:val="28"/>
                <w:lang w:val="uk-UA"/>
              </w:rPr>
              <w:t>Стаття 6. Публічна інформація з обмеженим доступом</w:t>
            </w:r>
          </w:p>
          <w:p w:rsidR="00441704" w:rsidRPr="00305394" w:rsidRDefault="00441704" w:rsidP="00E43F91">
            <w:pPr>
              <w:shd w:val="clear" w:color="auto" w:fill="FFFFFF"/>
              <w:spacing w:after="0"/>
              <w:ind w:firstLine="486"/>
              <w:jc w:val="both"/>
              <w:rPr>
                <w:rFonts w:ascii="Times New Roman" w:eastAsia="Times New Roman" w:hAnsi="Times New Roman" w:cs="Times New Roman"/>
                <w:sz w:val="28"/>
                <w:szCs w:val="28"/>
                <w:lang w:val="uk-UA"/>
              </w:rPr>
            </w:pPr>
            <w:r w:rsidRPr="00305394">
              <w:rPr>
                <w:rFonts w:ascii="Times New Roman" w:eastAsia="Times New Roman" w:hAnsi="Times New Roman" w:cs="Times New Roman"/>
                <w:sz w:val="28"/>
                <w:szCs w:val="28"/>
                <w:lang w:val="uk-UA"/>
              </w:rPr>
              <w:t>…</w:t>
            </w:r>
          </w:p>
          <w:p w:rsidR="00441704" w:rsidRPr="00305394" w:rsidRDefault="00441704" w:rsidP="00E43F91">
            <w:pPr>
              <w:shd w:val="clear" w:color="auto" w:fill="FFFFFF"/>
              <w:spacing w:after="0"/>
              <w:ind w:firstLine="486"/>
              <w:jc w:val="both"/>
              <w:rPr>
                <w:rFonts w:ascii="Times New Roman" w:eastAsia="Times New Roman" w:hAnsi="Times New Roman" w:cs="Times New Roman"/>
                <w:sz w:val="28"/>
                <w:szCs w:val="28"/>
                <w:lang w:val="uk-UA"/>
              </w:rPr>
            </w:pPr>
            <w:r w:rsidRPr="00305394">
              <w:rPr>
                <w:rFonts w:ascii="Times New Roman" w:eastAsia="Times New Roman" w:hAnsi="Times New Roman" w:cs="Times New Roman"/>
                <w:sz w:val="28"/>
                <w:szCs w:val="28"/>
                <w:lang w:val="uk-UA"/>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A26F6F" w:rsidRPr="00305394" w:rsidRDefault="00441704" w:rsidP="00E43F91">
            <w:pPr>
              <w:shd w:val="clear" w:color="auto" w:fill="FFFFFF"/>
              <w:spacing w:after="0"/>
              <w:ind w:firstLine="486"/>
              <w:jc w:val="both"/>
              <w:rPr>
                <w:rFonts w:ascii="Times New Roman" w:eastAsia="Times New Roman" w:hAnsi="Times New Roman" w:cs="Times New Roman"/>
                <w:b/>
                <w:bCs/>
                <w:sz w:val="28"/>
                <w:szCs w:val="28"/>
                <w:lang w:val="uk-UA"/>
              </w:rPr>
            </w:pPr>
            <w:r w:rsidRPr="00305394">
              <w:rPr>
                <w:rFonts w:ascii="Times New Roman" w:eastAsia="Times New Roman" w:hAnsi="Times New Roman" w:cs="Times New Roman"/>
                <w:sz w:val="28"/>
                <w:szCs w:val="28"/>
                <w:lang w:val="uk-UA"/>
              </w:rPr>
              <w:t xml:space="preserve">7. Обмеженню доступу підлягає інформація, а не документ. Якщо документ містить інформацію з обмеженим </w:t>
            </w:r>
            <w:r w:rsidRPr="00305394">
              <w:rPr>
                <w:rFonts w:ascii="Times New Roman" w:eastAsia="Times New Roman" w:hAnsi="Times New Roman" w:cs="Times New Roman"/>
                <w:sz w:val="28"/>
                <w:szCs w:val="28"/>
                <w:lang w:val="uk-UA"/>
              </w:rPr>
              <w:lastRenderedPageBreak/>
              <w:t>доступом, для ознайомлення надається інформація, доступ до якої необмежений.</w:t>
            </w:r>
          </w:p>
        </w:tc>
        <w:tc>
          <w:tcPr>
            <w:tcW w:w="7655" w:type="dxa"/>
          </w:tcPr>
          <w:p w:rsidR="00441704" w:rsidRPr="00305394" w:rsidRDefault="00441704" w:rsidP="00E43F91">
            <w:pPr>
              <w:spacing w:after="0" w:line="240" w:lineRule="auto"/>
              <w:ind w:firstLine="486"/>
              <w:jc w:val="both"/>
              <w:rPr>
                <w:rFonts w:ascii="Times New Roman" w:eastAsia="Times New Roman" w:hAnsi="Times New Roman" w:cs="Times New Roman"/>
                <w:b/>
                <w:bCs/>
                <w:sz w:val="28"/>
                <w:szCs w:val="28"/>
                <w:lang w:val="uk-UA"/>
              </w:rPr>
            </w:pPr>
            <w:r w:rsidRPr="00305394">
              <w:rPr>
                <w:rFonts w:ascii="Times New Roman" w:eastAsia="Times New Roman" w:hAnsi="Times New Roman" w:cs="Times New Roman"/>
                <w:b/>
                <w:bCs/>
                <w:sz w:val="28"/>
                <w:szCs w:val="28"/>
                <w:lang w:val="uk-UA"/>
              </w:rPr>
              <w:lastRenderedPageBreak/>
              <w:t>Стаття 6. Публічна інформація з обмеженим доступом</w:t>
            </w:r>
          </w:p>
          <w:p w:rsidR="00441704" w:rsidRPr="00305394" w:rsidRDefault="00441704" w:rsidP="00E43F91">
            <w:pPr>
              <w:shd w:val="clear" w:color="auto" w:fill="FFFFFF"/>
              <w:spacing w:after="0"/>
              <w:ind w:firstLine="486"/>
              <w:jc w:val="both"/>
              <w:rPr>
                <w:rFonts w:ascii="Times New Roman" w:eastAsia="Times New Roman" w:hAnsi="Times New Roman" w:cs="Times New Roman"/>
                <w:sz w:val="28"/>
                <w:szCs w:val="28"/>
                <w:lang w:val="uk-UA"/>
              </w:rPr>
            </w:pPr>
            <w:r w:rsidRPr="00305394">
              <w:rPr>
                <w:rFonts w:ascii="Times New Roman" w:eastAsia="Times New Roman" w:hAnsi="Times New Roman" w:cs="Times New Roman"/>
                <w:sz w:val="28"/>
                <w:szCs w:val="28"/>
                <w:lang w:val="uk-UA"/>
              </w:rPr>
              <w:t>…</w:t>
            </w:r>
          </w:p>
          <w:p w:rsidR="00441704" w:rsidRPr="00305394" w:rsidRDefault="00441704" w:rsidP="00E43F91">
            <w:pPr>
              <w:shd w:val="clear" w:color="auto" w:fill="FFFFFF"/>
              <w:spacing w:after="0"/>
              <w:ind w:firstLine="486"/>
              <w:jc w:val="both"/>
              <w:rPr>
                <w:rFonts w:ascii="Times New Roman" w:eastAsia="Times New Roman" w:hAnsi="Times New Roman" w:cs="Times New Roman"/>
                <w:sz w:val="28"/>
                <w:szCs w:val="28"/>
                <w:lang w:val="uk-UA"/>
              </w:rPr>
            </w:pPr>
            <w:r w:rsidRPr="00305394">
              <w:rPr>
                <w:rFonts w:ascii="Times New Roman" w:eastAsia="Times New Roman" w:hAnsi="Times New Roman" w:cs="Times New Roman"/>
                <w:sz w:val="28"/>
                <w:szCs w:val="28"/>
                <w:lang w:val="uk-UA"/>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441704" w:rsidRPr="00305394" w:rsidRDefault="00441704" w:rsidP="00E43F91">
            <w:pPr>
              <w:shd w:val="clear" w:color="auto" w:fill="FFFFFF"/>
              <w:spacing w:after="0"/>
              <w:ind w:firstLine="486"/>
              <w:jc w:val="both"/>
              <w:rPr>
                <w:rFonts w:ascii="Times New Roman" w:eastAsia="Times New Roman" w:hAnsi="Times New Roman" w:cs="Times New Roman"/>
                <w:b/>
                <w:sz w:val="28"/>
                <w:szCs w:val="28"/>
                <w:lang w:val="uk-UA"/>
              </w:rPr>
            </w:pPr>
            <w:r w:rsidRPr="00305394">
              <w:rPr>
                <w:rFonts w:ascii="Times New Roman" w:eastAsia="Times New Roman" w:hAnsi="Times New Roman" w:cs="Times New Roman"/>
                <w:b/>
                <w:sz w:val="28"/>
                <w:szCs w:val="28"/>
                <w:lang w:val="uk-UA"/>
              </w:rPr>
              <w:t>6</w:t>
            </w:r>
            <w:r w:rsidR="00E43F91" w:rsidRPr="00305394">
              <w:rPr>
                <w:rFonts w:ascii="Times New Roman" w:eastAsia="Times New Roman" w:hAnsi="Times New Roman" w:cs="Times New Roman"/>
                <w:b/>
                <w:sz w:val="28"/>
                <w:szCs w:val="28"/>
                <w:vertAlign w:val="superscript"/>
                <w:lang w:val="uk-UA"/>
              </w:rPr>
              <w:t>1</w:t>
            </w:r>
            <w:r w:rsidRPr="00305394">
              <w:rPr>
                <w:rFonts w:ascii="Times New Roman" w:eastAsia="Times New Roman" w:hAnsi="Times New Roman" w:cs="Times New Roman"/>
                <w:b/>
                <w:sz w:val="28"/>
                <w:szCs w:val="28"/>
                <w:lang w:val="uk-UA"/>
              </w:rPr>
              <w:t>. </w:t>
            </w:r>
            <w:r w:rsidR="00305394" w:rsidRPr="00305394">
              <w:rPr>
                <w:rFonts w:ascii="Times New Roman" w:hAnsi="Times New Roman" w:cs="Times New Roman"/>
                <w:b/>
                <w:sz w:val="28"/>
                <w:szCs w:val="28"/>
                <w:lang w:val="uk-UA"/>
              </w:rPr>
              <w:t xml:space="preserve">Не належить до інформації з обмеженим доступом інформація про структуру, принципи формування та розмір оплати праці, винагороди, додаткового блага </w:t>
            </w:r>
            <w:r w:rsidR="00305394" w:rsidRPr="00305394">
              <w:rPr>
                <w:rFonts w:ascii="Times New Roman" w:hAnsi="Times New Roman" w:cs="Times New Roman"/>
                <w:b/>
                <w:sz w:val="28"/>
                <w:szCs w:val="28"/>
                <w:lang w:val="uk-UA"/>
              </w:rPr>
              <w:lastRenderedPageBreak/>
              <w:t>керівника, заступника керівника юридичної особи публічного права, державного підприємства або державної організації, що має на меті одержання прибутку, особи, яка постійно або тимчасово обіймає посаду члена виконавчого органу чи входить до складу наглядової ради господарського товариства, у статутному капіталі якого більше 50 відсотків акцій (часток, паїв) прямо чи опосередковано належать державі та/або територіальній громаді</w:t>
            </w:r>
            <w:r w:rsidRPr="00305394">
              <w:rPr>
                <w:rFonts w:ascii="Times New Roman" w:eastAsia="Times New Roman" w:hAnsi="Times New Roman" w:cs="Times New Roman"/>
                <w:b/>
                <w:sz w:val="28"/>
                <w:szCs w:val="28"/>
                <w:lang w:val="uk-UA"/>
              </w:rPr>
              <w:t>.</w:t>
            </w:r>
          </w:p>
          <w:p w:rsidR="00A26F6F" w:rsidRPr="00305394" w:rsidRDefault="00441704" w:rsidP="00E43F91">
            <w:pPr>
              <w:shd w:val="clear" w:color="auto" w:fill="FFFFFF"/>
              <w:spacing w:after="0"/>
              <w:ind w:firstLine="486"/>
              <w:jc w:val="both"/>
              <w:rPr>
                <w:bCs/>
                <w:sz w:val="28"/>
                <w:szCs w:val="28"/>
                <w:lang w:val="uk-UA"/>
              </w:rPr>
            </w:pPr>
            <w:r w:rsidRPr="00305394">
              <w:rPr>
                <w:rFonts w:ascii="Times New Roman" w:eastAsia="Times New Roman" w:hAnsi="Times New Roman" w:cs="Times New Roman"/>
                <w:sz w:val="28"/>
                <w:szCs w:val="28"/>
                <w:lang w:val="uk-UA"/>
              </w:rPr>
              <w:t>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tc>
      </w:tr>
      <w:tr w:rsidR="00305394" w:rsidRPr="00630A0B" w:rsidTr="00C45C5D">
        <w:trPr>
          <w:trHeight w:val="1486"/>
        </w:trPr>
        <w:tc>
          <w:tcPr>
            <w:tcW w:w="7655" w:type="dxa"/>
            <w:tcBorders>
              <w:top w:val="single" w:sz="4" w:space="0" w:color="auto"/>
              <w:bottom w:val="single" w:sz="4" w:space="0" w:color="auto"/>
            </w:tcBorders>
          </w:tcPr>
          <w:p w:rsidR="00E43F91" w:rsidRPr="00305394" w:rsidRDefault="00E43F91" w:rsidP="00E43F91">
            <w:pPr>
              <w:spacing w:after="0" w:line="240" w:lineRule="auto"/>
              <w:ind w:firstLine="486"/>
              <w:jc w:val="both"/>
              <w:rPr>
                <w:rFonts w:ascii="Times New Roman" w:eastAsia="Times New Roman" w:hAnsi="Times New Roman" w:cs="Times New Roman"/>
                <w:b/>
                <w:bCs/>
                <w:sz w:val="28"/>
                <w:szCs w:val="28"/>
                <w:lang w:val="uk-UA"/>
              </w:rPr>
            </w:pPr>
            <w:r w:rsidRPr="00305394">
              <w:rPr>
                <w:rFonts w:ascii="Times New Roman" w:eastAsia="Times New Roman" w:hAnsi="Times New Roman" w:cs="Times New Roman"/>
                <w:b/>
                <w:bCs/>
                <w:sz w:val="28"/>
                <w:szCs w:val="28"/>
                <w:lang w:val="uk-UA"/>
              </w:rPr>
              <w:lastRenderedPageBreak/>
              <w:t>Стаття 13. Розпорядники інформації</w:t>
            </w:r>
          </w:p>
          <w:p w:rsidR="00E43F91" w:rsidRPr="00305394" w:rsidRDefault="00E43F91" w:rsidP="00E43F91">
            <w:pPr>
              <w:shd w:val="clear" w:color="auto" w:fill="FFFFFF"/>
              <w:spacing w:after="0"/>
              <w:ind w:firstLine="486"/>
              <w:jc w:val="both"/>
              <w:rPr>
                <w:rFonts w:ascii="Times New Roman" w:eastAsia="Times New Roman" w:hAnsi="Times New Roman" w:cs="Times New Roman"/>
                <w:sz w:val="28"/>
                <w:szCs w:val="28"/>
                <w:lang w:val="uk-UA"/>
              </w:rPr>
            </w:pPr>
            <w:r w:rsidRPr="00305394">
              <w:rPr>
                <w:rFonts w:ascii="Times New Roman" w:eastAsia="Times New Roman" w:hAnsi="Times New Roman" w:cs="Times New Roman"/>
                <w:sz w:val="28"/>
                <w:szCs w:val="28"/>
                <w:lang w:val="uk-UA"/>
              </w:rPr>
              <w:t>1. Розпорядниками інформації для цілей цього Закону визнаються:</w:t>
            </w:r>
          </w:p>
          <w:p w:rsidR="00E43F91" w:rsidRPr="00305394" w:rsidRDefault="00E43F91" w:rsidP="00E43F91">
            <w:pPr>
              <w:shd w:val="clear" w:color="auto" w:fill="FFFFFF"/>
              <w:spacing w:after="0"/>
              <w:ind w:firstLine="486"/>
              <w:jc w:val="both"/>
              <w:rPr>
                <w:rFonts w:ascii="Times New Roman" w:eastAsia="Times New Roman" w:hAnsi="Times New Roman" w:cs="Times New Roman"/>
                <w:sz w:val="28"/>
                <w:szCs w:val="28"/>
                <w:lang w:val="uk-UA"/>
              </w:rPr>
            </w:pPr>
            <w:r w:rsidRPr="00305394">
              <w:rPr>
                <w:rFonts w:ascii="Times New Roman" w:eastAsia="Times New Roman" w:hAnsi="Times New Roman" w:cs="Times New Roman"/>
                <w:sz w:val="28"/>
                <w:szCs w:val="28"/>
                <w:lang w:val="uk-UA"/>
              </w:rPr>
              <w:t>…</w:t>
            </w:r>
          </w:p>
          <w:p w:rsidR="00E43F91" w:rsidRDefault="00E43F91" w:rsidP="00E43F91">
            <w:pPr>
              <w:shd w:val="clear" w:color="auto" w:fill="FFFFFF"/>
              <w:spacing w:after="0"/>
              <w:ind w:firstLine="486"/>
              <w:jc w:val="both"/>
              <w:rPr>
                <w:rFonts w:ascii="Times New Roman" w:eastAsia="Times New Roman" w:hAnsi="Times New Roman" w:cs="Times New Roman"/>
                <w:sz w:val="28"/>
                <w:szCs w:val="28"/>
                <w:lang w:val="uk-UA"/>
              </w:rPr>
            </w:pPr>
            <w:r w:rsidRPr="00305394">
              <w:rPr>
                <w:rFonts w:ascii="Times New Roman" w:eastAsia="Times New Roman" w:hAnsi="Times New Roman" w:cs="Times New Roman"/>
                <w:sz w:val="28"/>
                <w:szCs w:val="28"/>
                <w:lang w:val="uk-UA"/>
              </w:rPr>
              <w:t xml:space="preserve">4) </w:t>
            </w:r>
            <w:r w:rsidR="003A7888" w:rsidRPr="00305394">
              <w:rPr>
                <w:rFonts w:ascii="Times New Roman" w:eastAsia="Times New Roman" w:hAnsi="Times New Roman" w:cs="Times New Roman"/>
                <w:sz w:val="28"/>
                <w:szCs w:val="28"/>
                <w:lang w:val="uk-UA"/>
              </w:rPr>
              <w:t>суб’єкти</w:t>
            </w:r>
            <w:r w:rsidRPr="00305394">
              <w:rPr>
                <w:rFonts w:ascii="Times New Roman" w:eastAsia="Times New Roman" w:hAnsi="Times New Roman" w:cs="Times New Roman"/>
                <w:sz w:val="28"/>
                <w:szCs w:val="28"/>
                <w:lang w:val="uk-UA"/>
              </w:rPr>
              <w:t xml:space="preserve">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630A0B" w:rsidRPr="00630A0B" w:rsidRDefault="00630A0B" w:rsidP="00E43F91">
            <w:pPr>
              <w:shd w:val="clear" w:color="auto" w:fill="FFFFFF"/>
              <w:spacing w:after="0"/>
              <w:ind w:firstLine="486"/>
              <w:jc w:val="both"/>
              <w:rPr>
                <w:rFonts w:ascii="Times New Roman" w:eastAsia="Times New Roman" w:hAnsi="Times New Roman" w:cs="Times New Roman"/>
                <w:b/>
                <w:sz w:val="28"/>
                <w:szCs w:val="28"/>
                <w:lang w:val="uk-UA"/>
              </w:rPr>
            </w:pPr>
            <w:r w:rsidRPr="00630A0B">
              <w:rPr>
                <w:rFonts w:ascii="Times New Roman" w:eastAsia="Times New Roman" w:hAnsi="Times New Roman" w:cs="Times New Roman"/>
                <w:b/>
                <w:sz w:val="28"/>
                <w:szCs w:val="28"/>
                <w:lang w:val="uk-UA"/>
              </w:rPr>
              <w:t>Відсутня.</w:t>
            </w:r>
          </w:p>
          <w:p w:rsidR="00E43F91" w:rsidRPr="00305394" w:rsidRDefault="00E43F91" w:rsidP="00E43F91">
            <w:pPr>
              <w:shd w:val="clear" w:color="auto" w:fill="FFFFFF"/>
              <w:spacing w:after="0"/>
              <w:ind w:firstLine="486"/>
              <w:jc w:val="both"/>
              <w:rPr>
                <w:rFonts w:ascii="Times New Roman" w:eastAsia="Times New Roman" w:hAnsi="Times New Roman" w:cs="Times New Roman"/>
                <w:sz w:val="28"/>
                <w:szCs w:val="28"/>
                <w:lang w:val="uk-UA"/>
              </w:rPr>
            </w:pPr>
            <w:r w:rsidRPr="00305394">
              <w:rPr>
                <w:rFonts w:ascii="Times New Roman" w:eastAsia="Times New Roman" w:hAnsi="Times New Roman" w:cs="Times New Roman"/>
                <w:sz w:val="28"/>
                <w:szCs w:val="28"/>
                <w:lang w:val="uk-UA"/>
              </w:rPr>
              <w:t>…</w:t>
            </w:r>
          </w:p>
          <w:p w:rsidR="00E43F91" w:rsidRPr="00305394" w:rsidRDefault="00E43F91" w:rsidP="00E43F91">
            <w:pPr>
              <w:shd w:val="clear" w:color="auto" w:fill="FFFFFF"/>
              <w:spacing w:after="0"/>
              <w:ind w:firstLine="486"/>
              <w:jc w:val="both"/>
              <w:rPr>
                <w:rFonts w:ascii="Times New Roman" w:eastAsia="Times New Roman" w:hAnsi="Times New Roman" w:cs="Times New Roman"/>
                <w:b/>
                <w:bCs/>
                <w:sz w:val="28"/>
                <w:szCs w:val="28"/>
                <w:lang w:val="uk-UA"/>
              </w:rPr>
            </w:pPr>
            <w:r w:rsidRPr="00305394">
              <w:rPr>
                <w:rFonts w:ascii="Times New Roman" w:eastAsia="Times New Roman" w:hAnsi="Times New Roman" w:cs="Times New Roman"/>
                <w:sz w:val="28"/>
                <w:szCs w:val="28"/>
                <w:lang w:val="uk-UA"/>
              </w:rPr>
              <w:lastRenderedPageBreak/>
              <w:t>3. На розпорядників інформації, визначених у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tc>
        <w:tc>
          <w:tcPr>
            <w:tcW w:w="7655" w:type="dxa"/>
          </w:tcPr>
          <w:p w:rsidR="00E43F91" w:rsidRPr="00305394" w:rsidRDefault="00E43F91" w:rsidP="00E43F91">
            <w:pPr>
              <w:spacing w:after="0" w:line="240" w:lineRule="auto"/>
              <w:ind w:firstLine="486"/>
              <w:jc w:val="both"/>
              <w:rPr>
                <w:rFonts w:ascii="Times New Roman" w:eastAsia="Times New Roman" w:hAnsi="Times New Roman" w:cs="Times New Roman"/>
                <w:b/>
                <w:bCs/>
                <w:sz w:val="28"/>
                <w:szCs w:val="28"/>
                <w:lang w:val="uk-UA"/>
              </w:rPr>
            </w:pPr>
            <w:r w:rsidRPr="00305394">
              <w:rPr>
                <w:rFonts w:ascii="Times New Roman" w:eastAsia="Times New Roman" w:hAnsi="Times New Roman" w:cs="Times New Roman"/>
                <w:b/>
                <w:bCs/>
                <w:sz w:val="28"/>
                <w:szCs w:val="28"/>
                <w:lang w:val="uk-UA"/>
              </w:rPr>
              <w:lastRenderedPageBreak/>
              <w:t>Стаття 13. Розпорядники інформації</w:t>
            </w:r>
          </w:p>
          <w:p w:rsidR="00E43F91" w:rsidRPr="00305394" w:rsidRDefault="00E43F91" w:rsidP="00E43F91">
            <w:pPr>
              <w:shd w:val="clear" w:color="auto" w:fill="FFFFFF"/>
              <w:spacing w:after="0"/>
              <w:ind w:firstLine="486"/>
              <w:jc w:val="both"/>
              <w:rPr>
                <w:rFonts w:ascii="Times New Roman" w:eastAsia="Times New Roman" w:hAnsi="Times New Roman" w:cs="Times New Roman"/>
                <w:sz w:val="28"/>
                <w:szCs w:val="28"/>
                <w:lang w:val="uk-UA"/>
              </w:rPr>
            </w:pPr>
            <w:r w:rsidRPr="00305394">
              <w:rPr>
                <w:rFonts w:ascii="Times New Roman" w:eastAsia="Times New Roman" w:hAnsi="Times New Roman" w:cs="Times New Roman"/>
                <w:sz w:val="28"/>
                <w:szCs w:val="28"/>
                <w:lang w:val="uk-UA"/>
              </w:rPr>
              <w:t>1. Розпорядниками інформації для цілей цього Закону визнаються:</w:t>
            </w:r>
          </w:p>
          <w:p w:rsidR="00E43F91" w:rsidRPr="00305394" w:rsidRDefault="00E43F91" w:rsidP="00E43F91">
            <w:pPr>
              <w:shd w:val="clear" w:color="auto" w:fill="FFFFFF"/>
              <w:spacing w:after="0"/>
              <w:ind w:firstLine="486"/>
              <w:jc w:val="both"/>
              <w:rPr>
                <w:rFonts w:ascii="Times New Roman" w:eastAsia="Times New Roman" w:hAnsi="Times New Roman" w:cs="Times New Roman"/>
                <w:sz w:val="28"/>
                <w:szCs w:val="28"/>
                <w:lang w:val="uk-UA"/>
              </w:rPr>
            </w:pPr>
            <w:r w:rsidRPr="00305394">
              <w:rPr>
                <w:rFonts w:ascii="Times New Roman" w:eastAsia="Times New Roman" w:hAnsi="Times New Roman" w:cs="Times New Roman"/>
                <w:sz w:val="28"/>
                <w:szCs w:val="28"/>
                <w:lang w:val="uk-UA"/>
              </w:rPr>
              <w:t>…</w:t>
            </w:r>
          </w:p>
          <w:p w:rsidR="00E43F91" w:rsidRPr="00305394" w:rsidRDefault="00E43F91" w:rsidP="00E43F91">
            <w:pPr>
              <w:shd w:val="clear" w:color="auto" w:fill="FFFFFF"/>
              <w:spacing w:after="0"/>
              <w:ind w:firstLine="486"/>
              <w:jc w:val="both"/>
              <w:rPr>
                <w:rFonts w:ascii="Times New Roman" w:eastAsia="Times New Roman" w:hAnsi="Times New Roman" w:cs="Times New Roman"/>
                <w:sz w:val="28"/>
                <w:szCs w:val="28"/>
                <w:lang w:val="uk-UA"/>
              </w:rPr>
            </w:pPr>
            <w:r w:rsidRPr="00305394">
              <w:rPr>
                <w:rFonts w:ascii="Times New Roman" w:eastAsia="Times New Roman" w:hAnsi="Times New Roman" w:cs="Times New Roman"/>
                <w:sz w:val="28"/>
                <w:szCs w:val="28"/>
                <w:lang w:val="uk-UA"/>
              </w:rPr>
              <w:t xml:space="preserve">4) </w:t>
            </w:r>
            <w:r w:rsidR="003A7888" w:rsidRPr="00305394">
              <w:rPr>
                <w:rFonts w:ascii="Times New Roman" w:eastAsia="Times New Roman" w:hAnsi="Times New Roman" w:cs="Times New Roman"/>
                <w:sz w:val="28"/>
                <w:szCs w:val="28"/>
                <w:lang w:val="uk-UA"/>
              </w:rPr>
              <w:t>суб’єкти</w:t>
            </w:r>
            <w:r w:rsidRPr="00305394">
              <w:rPr>
                <w:rFonts w:ascii="Times New Roman" w:eastAsia="Times New Roman" w:hAnsi="Times New Roman" w:cs="Times New Roman"/>
                <w:sz w:val="28"/>
                <w:szCs w:val="28"/>
                <w:lang w:val="uk-UA"/>
              </w:rPr>
              <w:t xml:space="preserve">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E43F91" w:rsidRPr="00305394" w:rsidRDefault="00E43F91" w:rsidP="00E43F91">
            <w:pPr>
              <w:shd w:val="clear" w:color="auto" w:fill="FFFFFF"/>
              <w:spacing w:after="0"/>
              <w:ind w:firstLine="486"/>
              <w:jc w:val="both"/>
              <w:rPr>
                <w:rFonts w:ascii="Times New Roman" w:eastAsia="Times New Roman" w:hAnsi="Times New Roman" w:cs="Times New Roman"/>
                <w:b/>
                <w:sz w:val="28"/>
                <w:szCs w:val="28"/>
                <w:lang w:val="uk-UA"/>
              </w:rPr>
            </w:pPr>
            <w:r w:rsidRPr="00305394">
              <w:rPr>
                <w:rFonts w:ascii="Times New Roman" w:eastAsia="Times New Roman" w:hAnsi="Times New Roman" w:cs="Times New Roman"/>
                <w:b/>
                <w:sz w:val="28"/>
                <w:szCs w:val="28"/>
                <w:lang w:val="uk-UA"/>
              </w:rPr>
              <w:t>5) </w:t>
            </w:r>
            <w:r w:rsidR="00305394" w:rsidRPr="00305394">
              <w:rPr>
                <w:rFonts w:ascii="Times New Roman" w:eastAsia="Times New Roman" w:hAnsi="Times New Roman" w:cs="Times New Roman"/>
                <w:b/>
                <w:sz w:val="28"/>
                <w:szCs w:val="28"/>
                <w:lang w:val="uk-UA"/>
              </w:rPr>
              <w:t xml:space="preserve">юридичні особи публічного права, державні підприємства або державні організації, що мають на меті </w:t>
            </w:r>
            <w:r w:rsidR="00305394" w:rsidRPr="00305394">
              <w:rPr>
                <w:rFonts w:ascii="Times New Roman" w:eastAsia="Times New Roman" w:hAnsi="Times New Roman" w:cs="Times New Roman"/>
                <w:b/>
                <w:sz w:val="28"/>
                <w:szCs w:val="28"/>
                <w:lang w:val="uk-UA"/>
              </w:rPr>
              <w:lastRenderedPageBreak/>
              <w:t>одержання прибутку, господарські товариства, у статутному капіталі яких більше 50 відсотків акцій (часток, паїв) прямо чи опосередковано належать державі та/або територіальній громаді – стосовно інформації про структуру, принципи формування та розмір оплати праці, винагороди, додаткового блага їх керівника, заступника керівника, особи, яка постійно або тимчасово обіймає посаду члена виконавчого органу чи входить до складу наглядової ради</w:t>
            </w:r>
            <w:r w:rsidR="00BA388C" w:rsidRPr="00305394">
              <w:rPr>
                <w:rFonts w:ascii="Times New Roman" w:eastAsia="Times New Roman" w:hAnsi="Times New Roman" w:cs="Times New Roman"/>
                <w:b/>
                <w:sz w:val="28"/>
                <w:szCs w:val="28"/>
                <w:lang w:val="uk-UA"/>
              </w:rPr>
              <w:t>.</w:t>
            </w:r>
          </w:p>
          <w:p w:rsidR="00E43F91" w:rsidRPr="00305394" w:rsidRDefault="00E43F91" w:rsidP="00E43F91">
            <w:pPr>
              <w:shd w:val="clear" w:color="auto" w:fill="FFFFFF"/>
              <w:spacing w:after="0"/>
              <w:ind w:firstLine="486"/>
              <w:jc w:val="both"/>
              <w:rPr>
                <w:rFonts w:ascii="Times New Roman" w:eastAsia="Times New Roman" w:hAnsi="Times New Roman" w:cs="Times New Roman"/>
                <w:sz w:val="28"/>
                <w:szCs w:val="28"/>
                <w:lang w:val="uk-UA"/>
              </w:rPr>
            </w:pPr>
            <w:r w:rsidRPr="00305394">
              <w:rPr>
                <w:rFonts w:ascii="Times New Roman" w:eastAsia="Times New Roman" w:hAnsi="Times New Roman" w:cs="Times New Roman"/>
                <w:sz w:val="28"/>
                <w:szCs w:val="28"/>
                <w:lang w:val="uk-UA"/>
              </w:rPr>
              <w:t>…</w:t>
            </w:r>
          </w:p>
          <w:p w:rsidR="00E43F91" w:rsidRPr="00305394" w:rsidRDefault="00E43F91" w:rsidP="00E43F91">
            <w:pPr>
              <w:shd w:val="clear" w:color="auto" w:fill="FFFFFF"/>
              <w:spacing w:after="0"/>
              <w:ind w:firstLine="486"/>
              <w:jc w:val="both"/>
              <w:rPr>
                <w:rFonts w:ascii="Times New Roman" w:eastAsia="Times New Roman" w:hAnsi="Times New Roman" w:cs="Times New Roman"/>
                <w:b/>
                <w:bCs/>
                <w:sz w:val="28"/>
                <w:szCs w:val="28"/>
                <w:lang w:val="uk-UA"/>
              </w:rPr>
            </w:pPr>
            <w:r w:rsidRPr="00305394">
              <w:rPr>
                <w:rFonts w:ascii="Times New Roman" w:eastAsia="Times New Roman" w:hAnsi="Times New Roman" w:cs="Times New Roman"/>
                <w:b/>
                <w:sz w:val="28"/>
                <w:szCs w:val="28"/>
                <w:lang w:val="uk-UA"/>
              </w:rPr>
              <w:t xml:space="preserve">3. </w:t>
            </w:r>
            <w:r w:rsidR="00305394" w:rsidRPr="00305394">
              <w:rPr>
                <w:rFonts w:ascii="Times New Roman" w:eastAsia="Times New Roman" w:hAnsi="Times New Roman" w:cs="Times New Roman"/>
                <w:b/>
                <w:sz w:val="28"/>
                <w:szCs w:val="28"/>
                <w:lang w:val="uk-UA"/>
              </w:rPr>
              <w:t>На розпорядників інформації, визначених у пунктах 2, 3, 4 частини першої та в частині другій цієї статті, юридичних осіб публічного права, передбачених у пункті 5 частини першої цієї статті, вимоги цього Закону поширюються лише в частині оприлюднення та надання відповідної інформації за запитами. Визначені у пункті 5 частини першої цієї статті державні підприємства або державні організації, що мають на меті одержання прибутку, господарські товариства, у статутному капіталі яких більше 50 відсотків акцій (часток, паїв) прямо чи опосередковано належать державі та/або територіальній громаді, щомісячно оприлюднюють відповідну інформацію на своєму веб-сайті</w:t>
            </w:r>
            <w:r w:rsidRPr="00305394">
              <w:rPr>
                <w:rFonts w:ascii="Times New Roman" w:eastAsia="Times New Roman" w:hAnsi="Times New Roman" w:cs="Times New Roman"/>
                <w:b/>
                <w:sz w:val="28"/>
                <w:szCs w:val="28"/>
                <w:lang w:val="uk-UA"/>
              </w:rPr>
              <w:t>.</w:t>
            </w:r>
          </w:p>
        </w:tc>
      </w:tr>
      <w:tr w:rsidR="00305394" w:rsidRPr="00630A0B" w:rsidTr="00C45C5D">
        <w:trPr>
          <w:trHeight w:val="1486"/>
        </w:trPr>
        <w:tc>
          <w:tcPr>
            <w:tcW w:w="7655" w:type="dxa"/>
            <w:tcBorders>
              <w:top w:val="single" w:sz="4" w:space="0" w:color="auto"/>
              <w:bottom w:val="single" w:sz="4" w:space="0" w:color="auto"/>
            </w:tcBorders>
          </w:tcPr>
          <w:p w:rsidR="00E43F91" w:rsidRPr="00305394" w:rsidRDefault="00E43F91" w:rsidP="00E43F91">
            <w:pPr>
              <w:spacing w:after="0" w:line="240" w:lineRule="auto"/>
              <w:ind w:firstLine="486"/>
              <w:jc w:val="both"/>
              <w:rPr>
                <w:rFonts w:ascii="Times New Roman" w:eastAsia="Times New Roman" w:hAnsi="Times New Roman" w:cs="Times New Roman"/>
                <w:b/>
                <w:bCs/>
                <w:sz w:val="28"/>
                <w:szCs w:val="28"/>
                <w:lang w:val="uk-UA"/>
              </w:rPr>
            </w:pPr>
            <w:r w:rsidRPr="00305394">
              <w:rPr>
                <w:rFonts w:ascii="Times New Roman" w:eastAsia="Times New Roman" w:hAnsi="Times New Roman" w:cs="Times New Roman"/>
                <w:b/>
                <w:bCs/>
                <w:sz w:val="28"/>
                <w:szCs w:val="28"/>
                <w:lang w:val="uk-UA"/>
              </w:rPr>
              <w:lastRenderedPageBreak/>
              <w:t>Стаття 15. Оприлюднення інформації розпорядниками</w:t>
            </w:r>
          </w:p>
          <w:p w:rsidR="00E43F91" w:rsidRPr="00305394" w:rsidRDefault="00E43F91" w:rsidP="00E43F91">
            <w:pPr>
              <w:shd w:val="clear" w:color="auto" w:fill="FFFFFF"/>
              <w:spacing w:after="0"/>
              <w:ind w:firstLine="486"/>
              <w:jc w:val="both"/>
              <w:rPr>
                <w:rFonts w:ascii="Times New Roman" w:eastAsia="Times New Roman" w:hAnsi="Times New Roman" w:cs="Times New Roman"/>
                <w:sz w:val="28"/>
                <w:szCs w:val="28"/>
                <w:lang w:val="uk-UA"/>
              </w:rPr>
            </w:pPr>
            <w:r w:rsidRPr="00305394">
              <w:rPr>
                <w:rFonts w:ascii="Times New Roman" w:eastAsia="Times New Roman" w:hAnsi="Times New Roman" w:cs="Times New Roman"/>
                <w:sz w:val="28"/>
                <w:szCs w:val="28"/>
                <w:lang w:val="uk-UA"/>
              </w:rPr>
              <w:t>1. Розпоряд</w:t>
            </w:r>
            <w:r w:rsidR="003A7888" w:rsidRPr="00305394">
              <w:rPr>
                <w:rFonts w:ascii="Times New Roman" w:eastAsia="Times New Roman" w:hAnsi="Times New Roman" w:cs="Times New Roman"/>
                <w:sz w:val="28"/>
                <w:szCs w:val="28"/>
                <w:lang w:val="uk-UA"/>
              </w:rPr>
              <w:t>ники інформації зобов’язані</w:t>
            </w:r>
            <w:r w:rsidRPr="00305394">
              <w:rPr>
                <w:rFonts w:ascii="Times New Roman" w:eastAsia="Times New Roman" w:hAnsi="Times New Roman" w:cs="Times New Roman"/>
                <w:sz w:val="28"/>
                <w:szCs w:val="28"/>
                <w:lang w:val="uk-UA"/>
              </w:rPr>
              <w:t xml:space="preserve"> оприлюднювати:</w:t>
            </w:r>
          </w:p>
          <w:p w:rsidR="00E43F91" w:rsidRPr="00305394" w:rsidRDefault="00E43F91" w:rsidP="00E43F91">
            <w:pPr>
              <w:shd w:val="clear" w:color="auto" w:fill="FFFFFF"/>
              <w:spacing w:after="0"/>
              <w:ind w:firstLine="486"/>
              <w:jc w:val="both"/>
              <w:rPr>
                <w:rFonts w:ascii="Times New Roman" w:eastAsia="Times New Roman" w:hAnsi="Times New Roman" w:cs="Times New Roman"/>
                <w:b/>
                <w:bCs/>
                <w:sz w:val="28"/>
                <w:szCs w:val="28"/>
                <w:lang w:val="uk-UA"/>
              </w:rPr>
            </w:pPr>
            <w:r w:rsidRPr="00305394">
              <w:rPr>
                <w:rFonts w:ascii="Times New Roman" w:eastAsia="Times New Roman" w:hAnsi="Times New Roman" w:cs="Times New Roman"/>
                <w:b/>
                <w:sz w:val="28"/>
                <w:szCs w:val="28"/>
                <w:lang w:val="uk-UA"/>
              </w:rP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tc>
        <w:tc>
          <w:tcPr>
            <w:tcW w:w="7655" w:type="dxa"/>
          </w:tcPr>
          <w:p w:rsidR="003A7888" w:rsidRPr="00305394" w:rsidRDefault="003A7888" w:rsidP="003A7888">
            <w:pPr>
              <w:spacing w:after="0" w:line="240" w:lineRule="auto"/>
              <w:ind w:firstLine="486"/>
              <w:jc w:val="both"/>
              <w:rPr>
                <w:rFonts w:ascii="Times New Roman" w:eastAsia="Times New Roman" w:hAnsi="Times New Roman" w:cs="Times New Roman"/>
                <w:b/>
                <w:bCs/>
                <w:sz w:val="28"/>
                <w:szCs w:val="28"/>
                <w:lang w:val="uk-UA"/>
              </w:rPr>
            </w:pPr>
            <w:r w:rsidRPr="00305394">
              <w:rPr>
                <w:rFonts w:ascii="Times New Roman" w:eastAsia="Times New Roman" w:hAnsi="Times New Roman" w:cs="Times New Roman"/>
                <w:b/>
                <w:bCs/>
                <w:sz w:val="28"/>
                <w:szCs w:val="28"/>
                <w:lang w:val="uk-UA"/>
              </w:rPr>
              <w:t>Стаття 15. Оприлюднення інформації розпорядниками</w:t>
            </w:r>
          </w:p>
          <w:p w:rsidR="003A7888" w:rsidRPr="00305394" w:rsidRDefault="003A7888" w:rsidP="003A7888">
            <w:pPr>
              <w:shd w:val="clear" w:color="auto" w:fill="FFFFFF"/>
              <w:spacing w:after="0"/>
              <w:ind w:firstLine="486"/>
              <w:jc w:val="both"/>
              <w:rPr>
                <w:rFonts w:ascii="Times New Roman" w:eastAsia="Times New Roman" w:hAnsi="Times New Roman" w:cs="Times New Roman"/>
                <w:sz w:val="28"/>
                <w:szCs w:val="28"/>
                <w:lang w:val="uk-UA"/>
              </w:rPr>
            </w:pPr>
            <w:r w:rsidRPr="00305394">
              <w:rPr>
                <w:rFonts w:ascii="Times New Roman" w:eastAsia="Times New Roman" w:hAnsi="Times New Roman" w:cs="Times New Roman"/>
                <w:sz w:val="28"/>
                <w:szCs w:val="28"/>
                <w:lang w:val="uk-UA"/>
              </w:rPr>
              <w:t>1. Розпорядники інформації зобов’язані оприлюднювати:</w:t>
            </w:r>
          </w:p>
          <w:p w:rsidR="00E43F91" w:rsidRPr="00305394" w:rsidRDefault="003A7888" w:rsidP="003A7888">
            <w:pPr>
              <w:shd w:val="clear" w:color="auto" w:fill="FFFFFF"/>
              <w:spacing w:after="0"/>
              <w:ind w:firstLine="486"/>
              <w:jc w:val="both"/>
              <w:rPr>
                <w:rFonts w:ascii="Times New Roman" w:eastAsia="Times New Roman" w:hAnsi="Times New Roman" w:cs="Times New Roman"/>
                <w:b/>
                <w:bCs/>
                <w:sz w:val="28"/>
                <w:szCs w:val="28"/>
                <w:lang w:val="uk-UA"/>
              </w:rPr>
            </w:pPr>
            <w:r w:rsidRPr="00305394">
              <w:rPr>
                <w:rFonts w:ascii="Times New Roman" w:eastAsia="Times New Roman" w:hAnsi="Times New Roman" w:cs="Times New Roman"/>
                <w:b/>
                <w:sz w:val="28"/>
                <w:szCs w:val="28"/>
                <w:lang w:val="uk-UA"/>
              </w:rPr>
              <w:t xml:space="preserve">1) </w:t>
            </w:r>
            <w:r w:rsidR="00305394" w:rsidRPr="00305394">
              <w:rPr>
                <w:rFonts w:ascii="Times New Roman" w:eastAsia="Times New Roman" w:hAnsi="Times New Roman" w:cs="Times New Roman"/>
                <w:b/>
                <w:sz w:val="28"/>
                <w:szCs w:val="28"/>
                <w:lang w:val="uk-UA"/>
              </w:rPr>
              <w:t>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структуру, принципи формування та розмір оплати праці, винагороди, додаткового блага керівника, заступника керівника юридичної особи публічного права, державного підприємства або державної організації, що має на меті одержання прибутку, особи, яка постійно або тимчасово обіймає посаду члена виконавчого органу чи входить до складу наглядової ради господарського товариства, у статутному капіталі якого більше 50 відсотків акцій (часток, паїв) прямо чи опосередковано належать державі та/або територіальній громаді тощо)</w:t>
            </w:r>
            <w:r w:rsidRPr="00305394">
              <w:rPr>
                <w:rFonts w:ascii="Times New Roman" w:eastAsia="Times New Roman" w:hAnsi="Times New Roman" w:cs="Times New Roman"/>
                <w:b/>
                <w:sz w:val="28"/>
                <w:szCs w:val="28"/>
                <w:lang w:val="uk-UA"/>
              </w:rPr>
              <w:t>;</w:t>
            </w:r>
          </w:p>
        </w:tc>
      </w:tr>
    </w:tbl>
    <w:p w:rsidR="00A26F6F" w:rsidRPr="00305394" w:rsidRDefault="00A26F6F" w:rsidP="00855093">
      <w:pPr>
        <w:tabs>
          <w:tab w:val="left" w:pos="7938"/>
        </w:tabs>
        <w:ind w:right="-598"/>
        <w:rPr>
          <w:rFonts w:ascii="Times New Roman" w:hAnsi="Times New Roman" w:cs="Times New Roman"/>
          <w:b/>
          <w:bCs/>
          <w:sz w:val="28"/>
          <w:szCs w:val="28"/>
          <w:lang w:val="uk-UA"/>
        </w:rPr>
      </w:pPr>
    </w:p>
    <w:p w:rsidR="00B62DC2" w:rsidRPr="00305394" w:rsidRDefault="00441704" w:rsidP="00855093">
      <w:pPr>
        <w:tabs>
          <w:tab w:val="left" w:pos="7938"/>
        </w:tabs>
        <w:ind w:right="-598"/>
        <w:rPr>
          <w:rFonts w:ascii="Times New Roman" w:hAnsi="Times New Roman" w:cs="Times New Roman"/>
          <w:b/>
          <w:bCs/>
          <w:sz w:val="28"/>
          <w:szCs w:val="28"/>
          <w:lang w:val="uk-UA"/>
        </w:rPr>
      </w:pPr>
      <w:r w:rsidRPr="00305394">
        <w:rPr>
          <w:rFonts w:ascii="Times New Roman" w:hAnsi="Times New Roman" w:cs="Times New Roman"/>
          <w:b/>
          <w:sz w:val="28"/>
          <w:szCs w:val="28"/>
          <w:lang w:val="uk-UA"/>
        </w:rPr>
        <w:t>Народний</w:t>
      </w:r>
      <w:r w:rsidR="0029793E" w:rsidRPr="00305394">
        <w:rPr>
          <w:rFonts w:ascii="Times New Roman" w:hAnsi="Times New Roman" w:cs="Times New Roman"/>
          <w:b/>
          <w:sz w:val="28"/>
          <w:szCs w:val="28"/>
          <w:lang w:val="uk-UA"/>
        </w:rPr>
        <w:t xml:space="preserve"> депутат України</w:t>
      </w:r>
      <w:r w:rsidR="0029793E" w:rsidRPr="00305394">
        <w:rPr>
          <w:rFonts w:ascii="Times New Roman" w:hAnsi="Times New Roman" w:cs="Times New Roman"/>
          <w:b/>
          <w:sz w:val="28"/>
          <w:szCs w:val="28"/>
          <w:lang w:val="uk-UA"/>
        </w:rPr>
        <w:tab/>
      </w:r>
      <w:r w:rsidR="0029793E" w:rsidRPr="00305394">
        <w:rPr>
          <w:rFonts w:ascii="Times New Roman" w:hAnsi="Times New Roman" w:cs="Times New Roman"/>
          <w:b/>
          <w:sz w:val="28"/>
          <w:szCs w:val="28"/>
          <w:lang w:val="uk-UA"/>
        </w:rPr>
        <w:tab/>
      </w:r>
      <w:r w:rsidR="0029793E" w:rsidRPr="00305394">
        <w:rPr>
          <w:rFonts w:ascii="Times New Roman" w:hAnsi="Times New Roman" w:cs="Times New Roman"/>
          <w:b/>
          <w:sz w:val="28"/>
          <w:szCs w:val="28"/>
          <w:lang w:val="uk-UA"/>
        </w:rPr>
        <w:tab/>
      </w:r>
      <w:r w:rsidR="0029793E" w:rsidRPr="00305394">
        <w:rPr>
          <w:rFonts w:ascii="Times New Roman" w:hAnsi="Times New Roman" w:cs="Times New Roman"/>
          <w:b/>
          <w:sz w:val="28"/>
          <w:szCs w:val="28"/>
          <w:lang w:val="uk-UA"/>
        </w:rPr>
        <w:tab/>
      </w:r>
      <w:r w:rsidR="0029793E" w:rsidRPr="00305394">
        <w:rPr>
          <w:rFonts w:ascii="Times New Roman" w:hAnsi="Times New Roman" w:cs="Times New Roman"/>
          <w:b/>
          <w:sz w:val="28"/>
          <w:szCs w:val="28"/>
          <w:lang w:val="uk-UA"/>
        </w:rPr>
        <w:tab/>
      </w:r>
      <w:r w:rsidR="0029793E" w:rsidRPr="00305394">
        <w:rPr>
          <w:rFonts w:ascii="Times New Roman" w:hAnsi="Times New Roman" w:cs="Times New Roman"/>
          <w:b/>
          <w:sz w:val="28"/>
          <w:szCs w:val="28"/>
          <w:lang w:val="uk-UA"/>
        </w:rPr>
        <w:tab/>
      </w:r>
      <w:r w:rsidR="0029793E" w:rsidRPr="00305394">
        <w:rPr>
          <w:rStyle w:val="st42"/>
          <w:b/>
          <w:color w:val="auto"/>
          <w:sz w:val="28"/>
          <w:szCs w:val="28"/>
          <w:lang w:val="uk-UA"/>
        </w:rPr>
        <w:t>Стефанчук Р.О.</w:t>
      </w:r>
    </w:p>
    <w:sectPr w:rsidR="00B62DC2" w:rsidRPr="00305394" w:rsidSect="00B62DC2">
      <w:footerReference w:type="default" r:id="rId11"/>
      <w:pgSz w:w="16838" w:h="11906" w:orient="landscape"/>
      <w:pgMar w:top="1276" w:right="1134" w:bottom="167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06A" w:rsidRDefault="0077706A" w:rsidP="00B9272C">
      <w:pPr>
        <w:spacing w:after="0" w:line="240" w:lineRule="auto"/>
      </w:pPr>
      <w:r>
        <w:separator/>
      </w:r>
    </w:p>
  </w:endnote>
  <w:endnote w:type="continuationSeparator" w:id="0">
    <w:p w:rsidR="0077706A" w:rsidRDefault="0077706A" w:rsidP="00B9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2824"/>
      <w:docPartObj>
        <w:docPartGallery w:val="Page Numbers (Bottom of Page)"/>
        <w:docPartUnique/>
      </w:docPartObj>
    </w:sdtPr>
    <w:sdtEndPr/>
    <w:sdtContent>
      <w:p w:rsidR="00B9272C" w:rsidRDefault="00B9272C">
        <w:pPr>
          <w:pStyle w:val="aa"/>
          <w:jc w:val="right"/>
        </w:pPr>
        <w:r>
          <w:fldChar w:fldCharType="begin"/>
        </w:r>
        <w:r>
          <w:instrText>PAGE   \* MERGEFORMAT</w:instrText>
        </w:r>
        <w:r>
          <w:fldChar w:fldCharType="separate"/>
        </w:r>
        <w:r w:rsidR="00F0035C" w:rsidRPr="00F0035C">
          <w:rPr>
            <w:noProof/>
            <w:lang w:val="uk-UA"/>
          </w:rPr>
          <w:t>1</w:t>
        </w:r>
        <w:r>
          <w:fldChar w:fldCharType="end"/>
        </w:r>
      </w:p>
    </w:sdtContent>
  </w:sdt>
  <w:p w:rsidR="00B9272C" w:rsidRDefault="00B9272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06A" w:rsidRDefault="0077706A" w:rsidP="00B9272C">
      <w:pPr>
        <w:spacing w:after="0" w:line="240" w:lineRule="auto"/>
      </w:pPr>
      <w:r>
        <w:separator/>
      </w:r>
    </w:p>
  </w:footnote>
  <w:footnote w:type="continuationSeparator" w:id="0">
    <w:p w:rsidR="0077706A" w:rsidRDefault="0077706A" w:rsidP="00B92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76E"/>
    <w:multiLevelType w:val="hybridMultilevel"/>
    <w:tmpl w:val="2B04AA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EC691A"/>
    <w:multiLevelType w:val="hybridMultilevel"/>
    <w:tmpl w:val="B366D1F6"/>
    <w:lvl w:ilvl="0" w:tplc="F774ABCE">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745414C"/>
    <w:multiLevelType w:val="hybridMultilevel"/>
    <w:tmpl w:val="F38AB94A"/>
    <w:lvl w:ilvl="0" w:tplc="2B466E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D350161"/>
    <w:multiLevelType w:val="hybridMultilevel"/>
    <w:tmpl w:val="FB9A0138"/>
    <w:lvl w:ilvl="0" w:tplc="2092011E">
      <w:start w:val="1"/>
      <w:numFmt w:val="decimal"/>
      <w:lvlText w:val="%1."/>
      <w:lvlJc w:val="left"/>
      <w:pPr>
        <w:ind w:left="786" w:hanging="360"/>
      </w:pPr>
      <w:rPr>
        <w:rFonts w:ascii="Times New Roman" w:hAnsi="Times New Roman" w:cs="Times New Roman" w:hint="default"/>
        <w:sz w:val="22"/>
        <w:szCs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31C7DE8"/>
    <w:multiLevelType w:val="hybridMultilevel"/>
    <w:tmpl w:val="10168934"/>
    <w:lvl w:ilvl="0" w:tplc="52EC8162">
      <w:start w:val="1"/>
      <w:numFmt w:val="decimal"/>
      <w:lvlText w:val="%1."/>
      <w:lvlJc w:val="left"/>
      <w:pPr>
        <w:ind w:left="885" w:hanging="360"/>
      </w:pPr>
      <w:rPr>
        <w:rFonts w:cs="Times New Roman" w:hint="default"/>
      </w:rPr>
    </w:lvl>
    <w:lvl w:ilvl="1" w:tplc="04220019" w:tentative="1">
      <w:start w:val="1"/>
      <w:numFmt w:val="lowerLetter"/>
      <w:lvlText w:val="%2."/>
      <w:lvlJc w:val="left"/>
      <w:pPr>
        <w:ind w:left="1605" w:hanging="360"/>
      </w:pPr>
      <w:rPr>
        <w:rFonts w:cs="Times New Roman"/>
      </w:rPr>
    </w:lvl>
    <w:lvl w:ilvl="2" w:tplc="0422001B" w:tentative="1">
      <w:start w:val="1"/>
      <w:numFmt w:val="lowerRoman"/>
      <w:lvlText w:val="%3."/>
      <w:lvlJc w:val="right"/>
      <w:pPr>
        <w:ind w:left="2325" w:hanging="180"/>
      </w:pPr>
      <w:rPr>
        <w:rFonts w:cs="Times New Roman"/>
      </w:rPr>
    </w:lvl>
    <w:lvl w:ilvl="3" w:tplc="0422000F" w:tentative="1">
      <w:start w:val="1"/>
      <w:numFmt w:val="decimal"/>
      <w:lvlText w:val="%4."/>
      <w:lvlJc w:val="left"/>
      <w:pPr>
        <w:ind w:left="3045" w:hanging="360"/>
      </w:pPr>
      <w:rPr>
        <w:rFonts w:cs="Times New Roman"/>
      </w:rPr>
    </w:lvl>
    <w:lvl w:ilvl="4" w:tplc="04220019" w:tentative="1">
      <w:start w:val="1"/>
      <w:numFmt w:val="lowerLetter"/>
      <w:lvlText w:val="%5."/>
      <w:lvlJc w:val="left"/>
      <w:pPr>
        <w:ind w:left="3765" w:hanging="360"/>
      </w:pPr>
      <w:rPr>
        <w:rFonts w:cs="Times New Roman"/>
      </w:rPr>
    </w:lvl>
    <w:lvl w:ilvl="5" w:tplc="0422001B" w:tentative="1">
      <w:start w:val="1"/>
      <w:numFmt w:val="lowerRoman"/>
      <w:lvlText w:val="%6."/>
      <w:lvlJc w:val="right"/>
      <w:pPr>
        <w:ind w:left="4485" w:hanging="180"/>
      </w:pPr>
      <w:rPr>
        <w:rFonts w:cs="Times New Roman"/>
      </w:rPr>
    </w:lvl>
    <w:lvl w:ilvl="6" w:tplc="0422000F" w:tentative="1">
      <w:start w:val="1"/>
      <w:numFmt w:val="decimal"/>
      <w:lvlText w:val="%7."/>
      <w:lvlJc w:val="left"/>
      <w:pPr>
        <w:ind w:left="5205" w:hanging="360"/>
      </w:pPr>
      <w:rPr>
        <w:rFonts w:cs="Times New Roman"/>
      </w:rPr>
    </w:lvl>
    <w:lvl w:ilvl="7" w:tplc="04220019" w:tentative="1">
      <w:start w:val="1"/>
      <w:numFmt w:val="lowerLetter"/>
      <w:lvlText w:val="%8."/>
      <w:lvlJc w:val="left"/>
      <w:pPr>
        <w:ind w:left="5925" w:hanging="360"/>
      </w:pPr>
      <w:rPr>
        <w:rFonts w:cs="Times New Roman"/>
      </w:rPr>
    </w:lvl>
    <w:lvl w:ilvl="8" w:tplc="0422001B" w:tentative="1">
      <w:start w:val="1"/>
      <w:numFmt w:val="lowerRoman"/>
      <w:lvlText w:val="%9."/>
      <w:lvlJc w:val="right"/>
      <w:pPr>
        <w:ind w:left="6645" w:hanging="180"/>
      </w:pPr>
      <w:rPr>
        <w:rFonts w:cs="Times New Roman"/>
      </w:rPr>
    </w:lvl>
  </w:abstractNum>
  <w:abstractNum w:abstractNumId="5" w15:restartNumberingAfterBreak="0">
    <w:nsid w:val="393013AB"/>
    <w:multiLevelType w:val="hybridMultilevel"/>
    <w:tmpl w:val="9C34F632"/>
    <w:lvl w:ilvl="0" w:tplc="8CD6894C">
      <w:start w:val="1"/>
      <w:numFmt w:val="decimal"/>
      <w:lvlText w:val="%1."/>
      <w:lvlJc w:val="left"/>
      <w:pPr>
        <w:ind w:left="114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450518BD"/>
    <w:multiLevelType w:val="hybridMultilevel"/>
    <w:tmpl w:val="C6C4F8AE"/>
    <w:lvl w:ilvl="0" w:tplc="EAD457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4D7B3136"/>
    <w:multiLevelType w:val="hybridMultilevel"/>
    <w:tmpl w:val="91085702"/>
    <w:lvl w:ilvl="0" w:tplc="D5E697F2">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51FA1A8F"/>
    <w:multiLevelType w:val="hybridMultilevel"/>
    <w:tmpl w:val="99585EC0"/>
    <w:lvl w:ilvl="0" w:tplc="53369D86">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15:restartNumberingAfterBreak="0">
    <w:nsid w:val="59357EA6"/>
    <w:multiLevelType w:val="hybridMultilevel"/>
    <w:tmpl w:val="2B04AA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214111"/>
    <w:multiLevelType w:val="hybridMultilevel"/>
    <w:tmpl w:val="B95C9D4E"/>
    <w:lvl w:ilvl="0" w:tplc="61CE989A">
      <w:start w:val="1"/>
      <w:numFmt w:val="decimal"/>
      <w:lvlText w:val="%1."/>
      <w:lvlJc w:val="left"/>
      <w:pPr>
        <w:ind w:left="820" w:hanging="360"/>
      </w:pPr>
      <w:rPr>
        <w:rFonts w:hint="default"/>
        <w:color w:val="auto"/>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63550579"/>
    <w:multiLevelType w:val="hybridMultilevel"/>
    <w:tmpl w:val="6E309892"/>
    <w:lvl w:ilvl="0" w:tplc="097643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CB61DB4"/>
    <w:multiLevelType w:val="hybridMultilevel"/>
    <w:tmpl w:val="F788C4DC"/>
    <w:lvl w:ilvl="0" w:tplc="5E985A76">
      <w:start w:val="1"/>
      <w:numFmt w:val="decimal"/>
      <w:lvlText w:val="%1."/>
      <w:lvlJc w:val="left"/>
      <w:pPr>
        <w:ind w:left="677"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3"/>
  </w:num>
  <w:num w:numId="2">
    <w:abstractNumId w:val="11"/>
  </w:num>
  <w:num w:numId="3">
    <w:abstractNumId w:val="1"/>
  </w:num>
  <w:num w:numId="4">
    <w:abstractNumId w:val="5"/>
  </w:num>
  <w:num w:numId="5">
    <w:abstractNumId w:val="7"/>
  </w:num>
  <w:num w:numId="6">
    <w:abstractNumId w:val="2"/>
  </w:num>
  <w:num w:numId="7">
    <w:abstractNumId w:val="10"/>
  </w:num>
  <w:num w:numId="8">
    <w:abstractNumId w:val="12"/>
  </w:num>
  <w:num w:numId="9">
    <w:abstractNumId w:val="9"/>
  </w:num>
  <w:num w:numId="10">
    <w:abstractNumId w:val="8"/>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A7"/>
    <w:rsid w:val="00010879"/>
    <w:rsid w:val="0003754E"/>
    <w:rsid w:val="000676B2"/>
    <w:rsid w:val="000A76B1"/>
    <w:rsid w:val="000A7931"/>
    <w:rsid w:val="000B5A5B"/>
    <w:rsid w:val="000C027B"/>
    <w:rsid w:val="000C2D82"/>
    <w:rsid w:val="000C7E8B"/>
    <w:rsid w:val="000E262A"/>
    <w:rsid w:val="000E6552"/>
    <w:rsid w:val="000F1A7E"/>
    <w:rsid w:val="00105B9C"/>
    <w:rsid w:val="00131AD0"/>
    <w:rsid w:val="001565E0"/>
    <w:rsid w:val="002252AD"/>
    <w:rsid w:val="00240AD8"/>
    <w:rsid w:val="0026646B"/>
    <w:rsid w:val="0029793E"/>
    <w:rsid w:val="002D2947"/>
    <w:rsid w:val="00305394"/>
    <w:rsid w:val="00317F58"/>
    <w:rsid w:val="00332DF0"/>
    <w:rsid w:val="00364CC6"/>
    <w:rsid w:val="003659B1"/>
    <w:rsid w:val="00394831"/>
    <w:rsid w:val="00394CF8"/>
    <w:rsid w:val="003A7888"/>
    <w:rsid w:val="003B234E"/>
    <w:rsid w:val="003B5EEE"/>
    <w:rsid w:val="003D13EF"/>
    <w:rsid w:val="003E27AE"/>
    <w:rsid w:val="00400467"/>
    <w:rsid w:val="0040071A"/>
    <w:rsid w:val="00422135"/>
    <w:rsid w:val="00434B54"/>
    <w:rsid w:val="00441704"/>
    <w:rsid w:val="00444D8F"/>
    <w:rsid w:val="004777C6"/>
    <w:rsid w:val="00481F7F"/>
    <w:rsid w:val="004A20D6"/>
    <w:rsid w:val="004A5B1D"/>
    <w:rsid w:val="004D58D8"/>
    <w:rsid w:val="004D6B09"/>
    <w:rsid w:val="004F02EA"/>
    <w:rsid w:val="004F3227"/>
    <w:rsid w:val="0054115C"/>
    <w:rsid w:val="00541301"/>
    <w:rsid w:val="0055271E"/>
    <w:rsid w:val="00553E64"/>
    <w:rsid w:val="00572618"/>
    <w:rsid w:val="00590025"/>
    <w:rsid w:val="005A58A7"/>
    <w:rsid w:val="00630A0B"/>
    <w:rsid w:val="006371A9"/>
    <w:rsid w:val="006605A7"/>
    <w:rsid w:val="006842F4"/>
    <w:rsid w:val="006B79DA"/>
    <w:rsid w:val="006C15C4"/>
    <w:rsid w:val="006D25F8"/>
    <w:rsid w:val="006F1C95"/>
    <w:rsid w:val="006F79C5"/>
    <w:rsid w:val="00700C93"/>
    <w:rsid w:val="00724435"/>
    <w:rsid w:val="0073618A"/>
    <w:rsid w:val="00767599"/>
    <w:rsid w:val="0077706A"/>
    <w:rsid w:val="00807B94"/>
    <w:rsid w:val="00827A72"/>
    <w:rsid w:val="00852C92"/>
    <w:rsid w:val="00855093"/>
    <w:rsid w:val="00862E38"/>
    <w:rsid w:val="008C76A0"/>
    <w:rsid w:val="008D53B5"/>
    <w:rsid w:val="008F6677"/>
    <w:rsid w:val="0090064D"/>
    <w:rsid w:val="00923E22"/>
    <w:rsid w:val="009325CC"/>
    <w:rsid w:val="00942792"/>
    <w:rsid w:val="00997D79"/>
    <w:rsid w:val="009B142C"/>
    <w:rsid w:val="009F7F73"/>
    <w:rsid w:val="00A04D79"/>
    <w:rsid w:val="00A11249"/>
    <w:rsid w:val="00A1128C"/>
    <w:rsid w:val="00A14C90"/>
    <w:rsid w:val="00A24CCE"/>
    <w:rsid w:val="00A26F6F"/>
    <w:rsid w:val="00A45BB2"/>
    <w:rsid w:val="00A639D1"/>
    <w:rsid w:val="00AA0D94"/>
    <w:rsid w:val="00AA1A7E"/>
    <w:rsid w:val="00AA3344"/>
    <w:rsid w:val="00AA7F6F"/>
    <w:rsid w:val="00AE190C"/>
    <w:rsid w:val="00B56A37"/>
    <w:rsid w:val="00B62DC2"/>
    <w:rsid w:val="00B65B59"/>
    <w:rsid w:val="00B67D06"/>
    <w:rsid w:val="00B77C40"/>
    <w:rsid w:val="00B9272C"/>
    <w:rsid w:val="00BA388C"/>
    <w:rsid w:val="00BA42C1"/>
    <w:rsid w:val="00BC4AFE"/>
    <w:rsid w:val="00BE1C3C"/>
    <w:rsid w:val="00BF19EC"/>
    <w:rsid w:val="00C45C5D"/>
    <w:rsid w:val="00C5788E"/>
    <w:rsid w:val="00CB352D"/>
    <w:rsid w:val="00CE0EE7"/>
    <w:rsid w:val="00D00D94"/>
    <w:rsid w:val="00D161D5"/>
    <w:rsid w:val="00D45833"/>
    <w:rsid w:val="00D46D53"/>
    <w:rsid w:val="00D662C2"/>
    <w:rsid w:val="00DD4A90"/>
    <w:rsid w:val="00DE0FDC"/>
    <w:rsid w:val="00DF6096"/>
    <w:rsid w:val="00E0057A"/>
    <w:rsid w:val="00E03FA4"/>
    <w:rsid w:val="00E17448"/>
    <w:rsid w:val="00E35D68"/>
    <w:rsid w:val="00E43F91"/>
    <w:rsid w:val="00E85CE6"/>
    <w:rsid w:val="00EA6228"/>
    <w:rsid w:val="00F0035C"/>
    <w:rsid w:val="00F32CE7"/>
    <w:rsid w:val="00F5055E"/>
    <w:rsid w:val="00F55BAA"/>
    <w:rsid w:val="00F64736"/>
    <w:rsid w:val="00F66A71"/>
    <w:rsid w:val="00F95BDE"/>
    <w:rsid w:val="00FA747D"/>
    <w:rsid w:val="00FB591F"/>
    <w:rsid w:val="00FC149E"/>
    <w:rsid w:val="00FE2194"/>
    <w:rsid w:val="00FE73EE"/>
    <w:rsid w:val="00FF5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06FDC-BD7D-477D-80CA-A4354BFD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5A58A7"/>
    <w:rPr>
      <w:rFonts w:cs="Times New Roman"/>
    </w:rPr>
  </w:style>
  <w:style w:type="character" w:styleId="a3">
    <w:name w:val="Hyperlink"/>
    <w:basedOn w:val="a0"/>
    <w:uiPriority w:val="99"/>
    <w:rsid w:val="005A58A7"/>
    <w:rPr>
      <w:rFonts w:cs="Times New Roman"/>
      <w:color w:val="0000FF"/>
      <w:u w:val="single"/>
    </w:rPr>
  </w:style>
  <w:style w:type="paragraph" w:customStyle="1" w:styleId="rvps2">
    <w:name w:val="rvps2"/>
    <w:basedOn w:val="a"/>
    <w:rsid w:val="005A58A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uiPriority w:val="99"/>
    <w:rsid w:val="005A58A7"/>
    <w:rPr>
      <w:rFonts w:cs="Times New Roman"/>
    </w:rPr>
  </w:style>
  <w:style w:type="paragraph" w:styleId="a4">
    <w:name w:val="List Paragraph"/>
    <w:basedOn w:val="a"/>
    <w:uiPriority w:val="34"/>
    <w:qFormat/>
    <w:rsid w:val="005A58A7"/>
    <w:pPr>
      <w:ind w:left="720"/>
      <w:contextualSpacing/>
    </w:pPr>
  </w:style>
  <w:style w:type="paragraph" w:styleId="a5">
    <w:name w:val="Title"/>
    <w:basedOn w:val="a"/>
    <w:link w:val="a6"/>
    <w:uiPriority w:val="99"/>
    <w:qFormat/>
    <w:rsid w:val="00A14C90"/>
    <w:pPr>
      <w:autoSpaceDE w:val="0"/>
      <w:autoSpaceDN w:val="0"/>
      <w:spacing w:after="0" w:line="240" w:lineRule="auto"/>
      <w:jc w:val="center"/>
    </w:pPr>
    <w:rPr>
      <w:rFonts w:ascii="Cambria" w:eastAsia="Times New Roman" w:hAnsi="Cambria" w:cs="Times New Roman"/>
      <w:b/>
      <w:bCs/>
      <w:kern w:val="28"/>
      <w:sz w:val="32"/>
      <w:szCs w:val="32"/>
      <w:lang w:val="uk-UA" w:eastAsia="uk-UA"/>
    </w:rPr>
  </w:style>
  <w:style w:type="character" w:customStyle="1" w:styleId="a6">
    <w:name w:val="Назва Знак"/>
    <w:basedOn w:val="a0"/>
    <w:link w:val="a5"/>
    <w:uiPriority w:val="99"/>
    <w:rsid w:val="00A14C90"/>
    <w:rPr>
      <w:rFonts w:ascii="Cambria" w:eastAsia="Times New Roman" w:hAnsi="Cambria" w:cs="Times New Roman"/>
      <w:b/>
      <w:bCs/>
      <w:kern w:val="28"/>
      <w:sz w:val="32"/>
      <w:szCs w:val="32"/>
      <w:lang w:val="uk-UA" w:eastAsia="uk-UA"/>
    </w:rPr>
  </w:style>
  <w:style w:type="table" w:styleId="a7">
    <w:name w:val="Table Grid"/>
    <w:basedOn w:val="a1"/>
    <w:uiPriority w:val="59"/>
    <w:rsid w:val="00A14C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D53B5"/>
  </w:style>
  <w:style w:type="character" w:customStyle="1" w:styleId="st42">
    <w:name w:val="st42"/>
    <w:uiPriority w:val="99"/>
    <w:rsid w:val="0029793E"/>
    <w:rPr>
      <w:rFonts w:ascii="Times New Roman" w:hAnsi="Times New Roman" w:cs="Times New Roman" w:hint="default"/>
      <w:color w:val="000000"/>
    </w:rPr>
  </w:style>
  <w:style w:type="paragraph" w:styleId="a8">
    <w:name w:val="header"/>
    <w:basedOn w:val="a"/>
    <w:link w:val="a9"/>
    <w:uiPriority w:val="99"/>
    <w:unhideWhenUsed/>
    <w:rsid w:val="00B9272C"/>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B9272C"/>
  </w:style>
  <w:style w:type="paragraph" w:styleId="aa">
    <w:name w:val="footer"/>
    <w:basedOn w:val="a"/>
    <w:link w:val="ab"/>
    <w:uiPriority w:val="99"/>
    <w:unhideWhenUsed/>
    <w:rsid w:val="00B9272C"/>
    <w:pPr>
      <w:tabs>
        <w:tab w:val="center" w:pos="4819"/>
        <w:tab w:val="right" w:pos="9639"/>
      </w:tabs>
      <w:spacing w:after="0" w:line="240" w:lineRule="auto"/>
    </w:pPr>
  </w:style>
  <w:style w:type="character" w:customStyle="1" w:styleId="ab">
    <w:name w:val="Нижній колонтитул Знак"/>
    <w:basedOn w:val="a0"/>
    <w:link w:val="aa"/>
    <w:uiPriority w:val="99"/>
    <w:rsid w:val="00B92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953312">
      <w:bodyDiv w:val="1"/>
      <w:marLeft w:val="0"/>
      <w:marRight w:val="0"/>
      <w:marTop w:val="0"/>
      <w:marBottom w:val="0"/>
      <w:divBdr>
        <w:top w:val="none" w:sz="0" w:space="0" w:color="auto"/>
        <w:left w:val="none" w:sz="0" w:space="0" w:color="auto"/>
        <w:bottom w:val="none" w:sz="0" w:space="0" w:color="auto"/>
        <w:right w:val="none" w:sz="0" w:space="0" w:color="auto"/>
      </w:divBdr>
    </w:div>
    <w:div w:id="17359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73EC-6F67-4819-8FF8-7F1E5DC13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B8B4A-539C-418B-9980-9F58B5921093}">
  <ds:schemaRefs>
    <ds:schemaRef ds:uri="http://schemas.microsoft.com/sharepoint/v3/contenttype/forms"/>
  </ds:schemaRefs>
</ds:datastoreItem>
</file>

<file path=customXml/itemProps3.xml><?xml version="1.0" encoding="utf-8"?>
<ds:datastoreItem xmlns:ds="http://schemas.openxmlformats.org/officeDocument/2006/customXml" ds:itemID="{3BF84889-9648-4589-8540-708A2E793F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727332-BC08-446C-9EDD-FEF3A30E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4666</Words>
  <Characters>2660</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2020-08-03T14:02:00Z</dcterms:created>
  <dcterms:modified xsi:type="dcterms:W3CDTF">2020-08-03T14:02:00Z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