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F61" w:rsidRDefault="006D7F61" w:rsidP="006D7F61">
      <w:pPr>
        <w:spacing w:after="0" w:line="240" w:lineRule="auto"/>
        <w:jc w:val="center"/>
        <w:rPr>
          <w:rFonts w:ascii="Times New Roman CYR" w:hAnsi="Times New Roman CYR" w:cs="Times New Roman CYR"/>
          <w:b/>
          <w:bCs/>
          <w:color w:val="000000"/>
          <w:sz w:val="28"/>
          <w:szCs w:val="28"/>
          <w:highlight w:val="white"/>
        </w:rPr>
      </w:pPr>
      <w:bookmarkStart w:id="0" w:name="_GoBack"/>
      <w:bookmarkEnd w:id="0"/>
      <w:r w:rsidRPr="006D7F61">
        <w:rPr>
          <w:rFonts w:ascii="Times New Roman CYR" w:hAnsi="Times New Roman CYR" w:cs="Times New Roman CYR"/>
          <w:b/>
          <w:bCs/>
          <w:color w:val="000000"/>
          <w:sz w:val="28"/>
          <w:szCs w:val="28"/>
          <w:highlight w:val="white"/>
        </w:rPr>
        <w:t xml:space="preserve">ПОРІВНЯЛЬНА ТАБЛИЦЯ </w:t>
      </w:r>
    </w:p>
    <w:p w:rsidR="006D7F61" w:rsidRDefault="006D7F61" w:rsidP="006D7F61">
      <w:pPr>
        <w:spacing w:after="0" w:line="240" w:lineRule="auto"/>
        <w:jc w:val="center"/>
        <w:rPr>
          <w:rFonts w:ascii="Times New Roman CYR" w:hAnsi="Times New Roman CYR" w:cs="Times New Roman CYR"/>
          <w:b/>
          <w:bCs/>
          <w:color w:val="000000"/>
          <w:sz w:val="28"/>
          <w:szCs w:val="28"/>
          <w:highlight w:val="white"/>
        </w:rPr>
      </w:pPr>
      <w:r w:rsidRPr="00971D24">
        <w:rPr>
          <w:rFonts w:ascii="Times New Roman CYR" w:hAnsi="Times New Roman CYR" w:cs="Times New Roman CYR"/>
          <w:b/>
          <w:bCs/>
          <w:color w:val="000000"/>
          <w:sz w:val="28"/>
          <w:szCs w:val="28"/>
          <w:highlight w:val="white"/>
        </w:rPr>
        <w:t>до про</w:t>
      </w:r>
      <w:r w:rsidR="00722643">
        <w:rPr>
          <w:rFonts w:ascii="Times New Roman CYR" w:hAnsi="Times New Roman CYR" w:cs="Times New Roman CYR"/>
          <w:b/>
          <w:bCs/>
          <w:color w:val="000000"/>
          <w:sz w:val="28"/>
          <w:szCs w:val="28"/>
          <w:highlight w:val="white"/>
        </w:rPr>
        <w:t>є</w:t>
      </w:r>
      <w:r w:rsidR="009D1BA1">
        <w:rPr>
          <w:rFonts w:ascii="Times New Roman CYR" w:hAnsi="Times New Roman CYR" w:cs="Times New Roman CYR"/>
          <w:b/>
          <w:bCs/>
          <w:color w:val="000000"/>
          <w:sz w:val="28"/>
          <w:szCs w:val="28"/>
          <w:highlight w:val="white"/>
        </w:rPr>
        <w:t>кту Закону України п</w:t>
      </w:r>
      <w:r>
        <w:rPr>
          <w:rFonts w:ascii="Times New Roman CYR" w:hAnsi="Times New Roman CYR" w:cs="Times New Roman CYR"/>
          <w:b/>
          <w:bCs/>
          <w:color w:val="000000"/>
          <w:sz w:val="28"/>
          <w:szCs w:val="28"/>
          <w:highlight w:val="white"/>
        </w:rPr>
        <w:t xml:space="preserve">ро внесення змін до Закону України </w:t>
      </w:r>
      <w:r w:rsidRPr="006D7F61">
        <w:rPr>
          <w:rFonts w:ascii="Times New Roman CYR" w:hAnsi="Times New Roman CYR" w:cs="Times New Roman CYR"/>
          <w:b/>
          <w:bCs/>
          <w:color w:val="000000"/>
          <w:sz w:val="28"/>
          <w:szCs w:val="28"/>
          <w:highlight w:val="white"/>
        </w:rPr>
        <w:t>«</w:t>
      </w:r>
      <w:r>
        <w:rPr>
          <w:rFonts w:ascii="Times New Roman CYR" w:hAnsi="Times New Roman CYR" w:cs="Times New Roman CYR"/>
          <w:b/>
          <w:bCs/>
          <w:color w:val="000000"/>
          <w:sz w:val="28"/>
          <w:szCs w:val="28"/>
          <w:highlight w:val="white"/>
        </w:rPr>
        <w:t>Про судоустрій і статус суддів</w:t>
      </w:r>
      <w:r w:rsidR="009D1BA1">
        <w:rPr>
          <w:rFonts w:ascii="Times New Roman CYR" w:hAnsi="Times New Roman CYR" w:cs="Times New Roman CYR"/>
          <w:b/>
          <w:bCs/>
          <w:color w:val="000000"/>
          <w:sz w:val="28"/>
          <w:szCs w:val="28"/>
          <w:highlight w:val="white"/>
        </w:rPr>
        <w:t>» щодо переведення суддів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62"/>
        <w:gridCol w:w="6"/>
        <w:gridCol w:w="7292"/>
      </w:tblGrid>
      <w:tr w:rsidR="006D7F61" w:rsidRPr="00041F3F" w:rsidTr="009D1BA1">
        <w:tc>
          <w:tcPr>
            <w:tcW w:w="7268" w:type="dxa"/>
            <w:gridSpan w:val="2"/>
            <w:tcBorders>
              <w:top w:val="single" w:sz="4" w:space="0" w:color="auto"/>
              <w:left w:val="single" w:sz="4" w:space="0" w:color="auto"/>
              <w:bottom w:val="single" w:sz="4" w:space="0" w:color="auto"/>
              <w:right w:val="single" w:sz="4" w:space="0" w:color="auto"/>
            </w:tcBorders>
          </w:tcPr>
          <w:p w:rsidR="006D7F61" w:rsidRPr="00041F3F" w:rsidRDefault="006D7F61" w:rsidP="00A11678">
            <w:pPr>
              <w:widowControl w:val="0"/>
              <w:spacing w:after="0" w:line="240" w:lineRule="auto"/>
              <w:ind w:firstLine="340"/>
              <w:jc w:val="center"/>
              <w:rPr>
                <w:rFonts w:ascii="Times New Roman" w:hAnsi="Times New Roman"/>
                <w:b/>
                <w:color w:val="000000"/>
                <w:sz w:val="28"/>
                <w:szCs w:val="28"/>
              </w:rPr>
            </w:pPr>
            <w:r>
              <w:rPr>
                <w:rFonts w:ascii="Times New Roman" w:hAnsi="Times New Roman"/>
                <w:b/>
                <w:color w:val="000000"/>
                <w:sz w:val="28"/>
                <w:szCs w:val="28"/>
              </w:rPr>
              <w:t>Чинна норма</w:t>
            </w:r>
          </w:p>
        </w:tc>
        <w:tc>
          <w:tcPr>
            <w:tcW w:w="7292" w:type="dxa"/>
            <w:tcBorders>
              <w:top w:val="single" w:sz="4" w:space="0" w:color="auto"/>
              <w:left w:val="single" w:sz="4" w:space="0" w:color="auto"/>
              <w:bottom w:val="single" w:sz="4" w:space="0" w:color="auto"/>
              <w:right w:val="single" w:sz="4" w:space="0" w:color="auto"/>
            </w:tcBorders>
          </w:tcPr>
          <w:p w:rsidR="006D7F61" w:rsidRDefault="006D7F61" w:rsidP="006D7F61">
            <w:pPr>
              <w:widowControl w:val="0"/>
              <w:spacing w:after="0" w:line="240" w:lineRule="auto"/>
              <w:ind w:firstLine="340"/>
              <w:jc w:val="center"/>
              <w:rPr>
                <w:rFonts w:ascii="Times New Roman" w:hAnsi="Times New Roman"/>
                <w:b/>
                <w:color w:val="000000"/>
                <w:sz w:val="28"/>
                <w:szCs w:val="28"/>
              </w:rPr>
            </w:pPr>
            <w:r w:rsidRPr="006D7F61">
              <w:rPr>
                <w:rFonts w:ascii="Times New Roman" w:hAnsi="Times New Roman"/>
                <w:b/>
                <w:color w:val="000000"/>
                <w:sz w:val="28"/>
                <w:szCs w:val="28"/>
              </w:rPr>
              <w:t xml:space="preserve">Редакція </w:t>
            </w:r>
            <w:r>
              <w:rPr>
                <w:rFonts w:ascii="Times New Roman" w:hAnsi="Times New Roman"/>
                <w:b/>
                <w:color w:val="000000"/>
                <w:sz w:val="28"/>
                <w:szCs w:val="28"/>
              </w:rPr>
              <w:t>з</w:t>
            </w:r>
            <w:r w:rsidRPr="006D7F61">
              <w:rPr>
                <w:rFonts w:ascii="Times New Roman" w:hAnsi="Times New Roman"/>
                <w:b/>
                <w:color w:val="000000"/>
                <w:sz w:val="28"/>
                <w:szCs w:val="28"/>
              </w:rPr>
              <w:t xml:space="preserve"> урахуванням змін</w:t>
            </w:r>
          </w:p>
          <w:p w:rsidR="006D7F61" w:rsidRPr="006D7F61" w:rsidRDefault="006D7F61" w:rsidP="006D7F61">
            <w:pPr>
              <w:widowControl w:val="0"/>
              <w:spacing w:after="0" w:line="240" w:lineRule="auto"/>
              <w:ind w:firstLine="340"/>
              <w:jc w:val="center"/>
              <w:rPr>
                <w:b/>
                <w:bCs/>
                <w:sz w:val="28"/>
                <w:szCs w:val="28"/>
              </w:rPr>
            </w:pPr>
          </w:p>
        </w:tc>
      </w:tr>
      <w:tr w:rsidR="00FD6448" w:rsidRPr="00041F3F" w:rsidTr="009D1BA1">
        <w:trPr>
          <w:trHeight w:val="363"/>
        </w:trPr>
        <w:tc>
          <w:tcPr>
            <w:tcW w:w="14560" w:type="dxa"/>
            <w:gridSpan w:val="3"/>
            <w:tcBorders>
              <w:top w:val="single" w:sz="4" w:space="0" w:color="auto"/>
              <w:left w:val="single" w:sz="4" w:space="0" w:color="auto"/>
              <w:bottom w:val="single" w:sz="4" w:space="0" w:color="auto"/>
              <w:right w:val="single" w:sz="4" w:space="0" w:color="auto"/>
            </w:tcBorders>
          </w:tcPr>
          <w:p w:rsidR="00FD6448" w:rsidRDefault="00FD6448" w:rsidP="00A11678">
            <w:pPr>
              <w:widowControl w:val="0"/>
              <w:spacing w:after="0" w:line="240" w:lineRule="auto"/>
              <w:ind w:firstLine="340"/>
              <w:jc w:val="center"/>
              <w:rPr>
                <w:rFonts w:ascii="Times New Roman CYR" w:hAnsi="Times New Roman CYR" w:cs="Times New Roman CYR"/>
                <w:b/>
                <w:bCs/>
                <w:color w:val="000000"/>
                <w:sz w:val="28"/>
                <w:szCs w:val="28"/>
                <w:highlight w:val="white"/>
              </w:rPr>
            </w:pPr>
            <w:r>
              <w:rPr>
                <w:rFonts w:ascii="Times New Roman CYR" w:hAnsi="Times New Roman CYR" w:cs="Times New Roman CYR"/>
                <w:b/>
                <w:bCs/>
                <w:color w:val="000000"/>
                <w:sz w:val="28"/>
                <w:szCs w:val="28"/>
                <w:highlight w:val="white"/>
              </w:rPr>
              <w:t xml:space="preserve">Закону України </w:t>
            </w:r>
            <w:r w:rsidRPr="006D7F61">
              <w:rPr>
                <w:rFonts w:ascii="Times New Roman CYR" w:hAnsi="Times New Roman CYR" w:cs="Times New Roman CYR"/>
                <w:b/>
                <w:bCs/>
                <w:color w:val="000000"/>
                <w:sz w:val="28"/>
                <w:szCs w:val="28"/>
                <w:highlight w:val="white"/>
              </w:rPr>
              <w:t>«</w:t>
            </w:r>
            <w:r>
              <w:rPr>
                <w:rFonts w:ascii="Times New Roman CYR" w:hAnsi="Times New Roman CYR" w:cs="Times New Roman CYR"/>
                <w:b/>
                <w:bCs/>
                <w:color w:val="000000"/>
                <w:sz w:val="28"/>
                <w:szCs w:val="28"/>
                <w:highlight w:val="white"/>
              </w:rPr>
              <w:t>Про судоустрій і статус суддів</w:t>
            </w:r>
            <w:r w:rsidRPr="006D7F61">
              <w:rPr>
                <w:rFonts w:ascii="Times New Roman CYR" w:hAnsi="Times New Roman CYR" w:cs="Times New Roman CYR"/>
                <w:b/>
                <w:bCs/>
                <w:color w:val="000000"/>
                <w:sz w:val="28"/>
                <w:szCs w:val="28"/>
                <w:highlight w:val="white"/>
              </w:rPr>
              <w:t>»</w:t>
            </w:r>
          </w:p>
        </w:tc>
      </w:tr>
      <w:tr w:rsidR="009D1BA1" w:rsidRPr="008776BF" w:rsidTr="009D1BA1">
        <w:tc>
          <w:tcPr>
            <w:tcW w:w="14560" w:type="dxa"/>
            <w:gridSpan w:val="3"/>
            <w:tcBorders>
              <w:top w:val="single" w:sz="4" w:space="0" w:color="auto"/>
              <w:left w:val="single" w:sz="4" w:space="0" w:color="auto"/>
              <w:bottom w:val="single" w:sz="4" w:space="0" w:color="auto"/>
              <w:right w:val="single" w:sz="4" w:space="0" w:color="auto"/>
            </w:tcBorders>
          </w:tcPr>
          <w:p w:rsidR="009D1BA1" w:rsidRPr="008776BF" w:rsidRDefault="009D1BA1" w:rsidP="00CB0D2B">
            <w:pPr>
              <w:pStyle w:val="rvps2"/>
              <w:spacing w:before="0" w:beforeAutospacing="0" w:after="0" w:afterAutospacing="0"/>
              <w:jc w:val="center"/>
              <w:rPr>
                <w:rFonts w:ascii="Times New Roman CYR" w:hAnsi="Times New Roman CYR" w:cs="Times New Roman CYR"/>
                <w:b/>
                <w:sz w:val="28"/>
                <w:szCs w:val="28"/>
                <w:lang w:val="uk-UA"/>
              </w:rPr>
            </w:pPr>
            <w:r w:rsidRPr="008776BF">
              <w:rPr>
                <w:b/>
                <w:sz w:val="28"/>
                <w:szCs w:val="28"/>
              </w:rPr>
              <w:t>Стаття 79. Проведення конкурсу на зайняття вакантної посади судді</w:t>
            </w:r>
          </w:p>
        </w:tc>
      </w:tr>
      <w:tr w:rsidR="009D1BA1" w:rsidRPr="008776BF" w:rsidDel="00AF2506" w:rsidTr="009D1BA1">
        <w:trPr>
          <w:trHeight w:val="90"/>
        </w:trPr>
        <w:tc>
          <w:tcPr>
            <w:tcW w:w="7268" w:type="dxa"/>
            <w:gridSpan w:val="2"/>
            <w:tcBorders>
              <w:top w:val="single" w:sz="4" w:space="0" w:color="auto"/>
              <w:left w:val="single" w:sz="4" w:space="0" w:color="auto"/>
              <w:bottom w:val="single" w:sz="4" w:space="0" w:color="auto"/>
              <w:right w:val="single" w:sz="4" w:space="0" w:color="auto"/>
            </w:tcBorders>
          </w:tcPr>
          <w:p w:rsidR="009D1BA1" w:rsidRPr="008776BF" w:rsidDel="00AF2506" w:rsidRDefault="009D1BA1" w:rsidP="00CB0D2B">
            <w:pPr>
              <w:pStyle w:val="rvps2"/>
              <w:spacing w:before="0" w:beforeAutospacing="0" w:after="0" w:afterAutospacing="0"/>
              <w:jc w:val="both"/>
              <w:rPr>
                <w:rFonts w:ascii="Times New Roman CYR" w:hAnsi="Times New Roman CYR" w:cs="Times New Roman CYR"/>
                <w:sz w:val="28"/>
                <w:szCs w:val="28"/>
                <w:lang w:val="uk-UA"/>
              </w:rPr>
            </w:pPr>
            <w:r w:rsidRPr="00803AA2">
              <w:rPr>
                <w:rFonts w:ascii="Times New Roman CYR" w:hAnsi="Times New Roman CYR" w:cs="Times New Roman CYR"/>
                <w:sz w:val="28"/>
                <w:szCs w:val="28"/>
                <w:lang w:val="uk-UA"/>
              </w:rPr>
              <w:t>1. Конкурс на зайняття вакантної посади судді проводиться відповідно до цього Закону та положення про проведення конкурсу.</w:t>
            </w:r>
          </w:p>
        </w:tc>
        <w:tc>
          <w:tcPr>
            <w:tcW w:w="7292" w:type="dxa"/>
            <w:tcBorders>
              <w:top w:val="single" w:sz="4" w:space="0" w:color="auto"/>
              <w:left w:val="single" w:sz="4" w:space="0" w:color="auto"/>
              <w:bottom w:val="single" w:sz="4" w:space="0" w:color="auto"/>
              <w:right w:val="single" w:sz="4" w:space="0" w:color="auto"/>
            </w:tcBorders>
          </w:tcPr>
          <w:p w:rsidR="009D1BA1" w:rsidRDefault="009D1BA1" w:rsidP="00CB0D2B">
            <w:pPr>
              <w:autoSpaceDE w:val="0"/>
              <w:autoSpaceDN w:val="0"/>
              <w:adjustRightInd w:val="0"/>
              <w:spacing w:after="0" w:line="240" w:lineRule="auto"/>
              <w:jc w:val="both"/>
              <w:rPr>
                <w:rFonts w:ascii="Times New Roman CYR" w:hAnsi="Times New Roman CYR" w:cs="Times New Roman CYR"/>
                <w:color w:val="FF0000"/>
                <w:sz w:val="28"/>
                <w:szCs w:val="28"/>
                <w:highlight w:val="white"/>
              </w:rPr>
            </w:pPr>
            <w:r w:rsidRPr="00803AA2">
              <w:rPr>
                <w:rFonts w:ascii="Times New Roman CYR" w:hAnsi="Times New Roman CYR" w:cs="Times New Roman CYR"/>
                <w:sz w:val="28"/>
                <w:szCs w:val="28"/>
              </w:rPr>
              <w:t xml:space="preserve">1. </w:t>
            </w:r>
            <w:r w:rsidRPr="000F30F3">
              <w:rPr>
                <w:rFonts w:ascii="Times New Roman CYR" w:hAnsi="Times New Roman CYR" w:cs="Times New Roman CYR"/>
                <w:sz w:val="28"/>
                <w:szCs w:val="28"/>
              </w:rPr>
              <w:t>Конкурс на зайняття вакантної посади судді проводиться відповідно до цього Закону та положення про проведення конкурсу.</w:t>
            </w:r>
            <w:r w:rsidRPr="00803AA2">
              <w:rPr>
                <w:rFonts w:ascii="Times New Roman CYR" w:hAnsi="Times New Roman CYR" w:cs="Times New Roman CYR"/>
                <w:color w:val="FF0000"/>
                <w:sz w:val="28"/>
                <w:szCs w:val="28"/>
                <w:highlight w:val="white"/>
              </w:rPr>
              <w:t xml:space="preserve">  </w:t>
            </w:r>
          </w:p>
          <w:p w:rsidR="009D1BA1" w:rsidRPr="008776BF" w:rsidDel="00AF2506" w:rsidRDefault="009D1BA1" w:rsidP="00CB0D2B">
            <w:pPr>
              <w:autoSpaceDE w:val="0"/>
              <w:autoSpaceDN w:val="0"/>
              <w:adjustRightInd w:val="0"/>
              <w:spacing w:after="0" w:line="240" w:lineRule="auto"/>
              <w:jc w:val="both"/>
              <w:rPr>
                <w:rFonts w:ascii="Times New Roman CYR" w:hAnsi="Times New Roman CYR" w:cs="Times New Roman CYR"/>
                <w:color w:val="000000"/>
                <w:sz w:val="28"/>
                <w:szCs w:val="28"/>
              </w:rPr>
            </w:pPr>
            <w:r w:rsidRPr="000F30F3">
              <w:rPr>
                <w:rFonts w:ascii="Times New Roman CYR" w:hAnsi="Times New Roman CYR" w:cs="Times New Roman CYR"/>
                <w:b/>
                <w:color w:val="000000"/>
                <w:sz w:val="28"/>
                <w:szCs w:val="28"/>
                <w:highlight w:val="white"/>
              </w:rPr>
              <w:t>Добір здійснюється на по</w:t>
            </w:r>
            <w:r>
              <w:rPr>
                <w:rFonts w:ascii="Times New Roman CYR" w:hAnsi="Times New Roman CYR" w:cs="Times New Roman CYR"/>
                <w:b/>
                <w:color w:val="000000"/>
                <w:sz w:val="28"/>
                <w:szCs w:val="28"/>
                <w:highlight w:val="white"/>
              </w:rPr>
              <w:t xml:space="preserve">сади, які залишились вакантними </w:t>
            </w:r>
            <w:r w:rsidRPr="000F30F3">
              <w:rPr>
                <w:rFonts w:ascii="Times New Roman CYR" w:hAnsi="Times New Roman CYR" w:cs="Times New Roman CYR"/>
                <w:b/>
                <w:color w:val="000000"/>
                <w:sz w:val="28"/>
                <w:szCs w:val="28"/>
                <w:highlight w:val="white"/>
              </w:rPr>
              <w:t>після завершення процедур, врегульованих статтями 82, 82-1 цього Закону.</w:t>
            </w:r>
          </w:p>
        </w:tc>
      </w:tr>
      <w:tr w:rsidR="009D1BA1" w:rsidRPr="008776BF" w:rsidTr="009D1BA1">
        <w:tc>
          <w:tcPr>
            <w:tcW w:w="7262" w:type="dxa"/>
            <w:tcBorders>
              <w:top w:val="single" w:sz="4" w:space="0" w:color="auto"/>
              <w:left w:val="single" w:sz="4" w:space="0" w:color="auto"/>
              <w:bottom w:val="single" w:sz="4" w:space="0" w:color="auto"/>
              <w:right w:val="single" w:sz="4" w:space="0" w:color="auto"/>
            </w:tcBorders>
          </w:tcPr>
          <w:p w:rsidR="009D1BA1" w:rsidRPr="008776BF" w:rsidDel="00AF2506" w:rsidRDefault="009D1BA1" w:rsidP="00CB0D2B">
            <w:pPr>
              <w:pStyle w:val="rvps2"/>
              <w:spacing w:before="0" w:beforeAutospacing="0" w:after="0" w:afterAutospacing="0"/>
              <w:jc w:val="both"/>
              <w:rPr>
                <w:color w:val="333333"/>
                <w:sz w:val="32"/>
                <w:szCs w:val="32"/>
                <w:shd w:val="clear" w:color="auto" w:fill="FFFFFF"/>
                <w:lang w:val="uk-UA"/>
              </w:rPr>
            </w:pPr>
            <w:r w:rsidRPr="008776BF">
              <w:rPr>
                <w:rFonts w:ascii="Times New Roman CYR" w:hAnsi="Times New Roman CYR" w:cs="Times New Roman CYR"/>
                <w:sz w:val="28"/>
                <w:szCs w:val="28"/>
                <w:lang w:val="uk-UA" w:eastAsia="en-US"/>
              </w:rPr>
              <w:t xml:space="preserve">8. Вища кваліфікаційна комісія суддів України проводить конкурс на зайняття вакантних посад суддів місцевого суду на основі рейтингу кандидатів на посаду судді </w:t>
            </w:r>
            <w:r w:rsidRPr="00D0055A">
              <w:rPr>
                <w:rFonts w:ascii="Times New Roman CYR" w:hAnsi="Times New Roman CYR" w:cs="Times New Roman CYR"/>
                <w:b/>
                <w:sz w:val="28"/>
                <w:szCs w:val="28"/>
                <w:lang w:val="uk-UA" w:eastAsia="en-US"/>
              </w:rPr>
              <w:t>та суддів, які виявили намір бути переведеними до іншого місцевого суду,</w:t>
            </w:r>
            <w:r w:rsidRPr="008776BF">
              <w:rPr>
                <w:rFonts w:ascii="Times New Roman CYR" w:hAnsi="Times New Roman CYR" w:cs="Times New Roman CYR"/>
                <w:sz w:val="28"/>
                <w:szCs w:val="28"/>
                <w:lang w:val="uk-UA" w:eastAsia="en-US"/>
              </w:rPr>
              <w:t xml:space="preserve"> за результатами кваліфікаційних іспитів, складених у межах процедури добору суддів чи в межах процедури кваліфікаційного оцінювання відповідно.</w:t>
            </w:r>
          </w:p>
        </w:tc>
        <w:tc>
          <w:tcPr>
            <w:tcW w:w="7298" w:type="dxa"/>
            <w:gridSpan w:val="2"/>
            <w:tcBorders>
              <w:top w:val="single" w:sz="4" w:space="0" w:color="auto"/>
              <w:left w:val="single" w:sz="4" w:space="0" w:color="auto"/>
              <w:bottom w:val="single" w:sz="4" w:space="0" w:color="auto"/>
              <w:right w:val="single" w:sz="4" w:space="0" w:color="auto"/>
            </w:tcBorders>
          </w:tcPr>
          <w:p w:rsidR="009D1BA1" w:rsidRPr="008776BF" w:rsidRDefault="009D1BA1" w:rsidP="00CB0D2B">
            <w:pPr>
              <w:autoSpaceDE w:val="0"/>
              <w:autoSpaceDN w:val="0"/>
              <w:adjustRightInd w:val="0"/>
              <w:spacing w:after="0" w:line="240" w:lineRule="auto"/>
              <w:jc w:val="both"/>
              <w:rPr>
                <w:rFonts w:ascii="Times New Roman CYR" w:hAnsi="Times New Roman CYR" w:cs="Times New Roman CYR"/>
                <w:sz w:val="28"/>
                <w:szCs w:val="28"/>
              </w:rPr>
            </w:pPr>
            <w:r w:rsidRPr="00F47971">
              <w:rPr>
                <w:rFonts w:ascii="Times New Roman CYR" w:hAnsi="Times New Roman CYR" w:cs="Times New Roman CYR"/>
                <w:sz w:val="28"/>
                <w:szCs w:val="28"/>
              </w:rPr>
              <w:t>8. Вища кваліфікаційна комісія суддів України проводить конкурс на зайняття вакантних посад суддів місцевого суду на основі рейтингу кандидатів на посаду судді</w:t>
            </w:r>
            <w:r>
              <w:rPr>
                <w:rFonts w:ascii="Times New Roman CYR" w:hAnsi="Times New Roman CYR" w:cs="Times New Roman CYR"/>
                <w:sz w:val="28"/>
                <w:szCs w:val="28"/>
              </w:rPr>
              <w:t xml:space="preserve"> </w:t>
            </w:r>
            <w:r w:rsidRPr="00F47971">
              <w:rPr>
                <w:rFonts w:ascii="Times New Roman CYR" w:hAnsi="Times New Roman CYR" w:cs="Times New Roman CYR"/>
                <w:sz w:val="28"/>
                <w:szCs w:val="28"/>
              </w:rPr>
              <w:t>за результатами кваліфікаційних іспитів, складених у межах процедури добору суддів чи в межах процедури кваліфікаційного оцінювання відповідно</w:t>
            </w:r>
            <w:r w:rsidRPr="005F3C17">
              <w:rPr>
                <w:rFonts w:ascii="Times New Roman CYR" w:hAnsi="Times New Roman CYR" w:cs="Times New Roman CYR"/>
                <w:sz w:val="28"/>
                <w:szCs w:val="28"/>
              </w:rPr>
              <w:t>.</w:t>
            </w:r>
          </w:p>
        </w:tc>
      </w:tr>
      <w:tr w:rsidR="009D1BA1" w:rsidRPr="00041F3F" w:rsidTr="009D1BA1">
        <w:tc>
          <w:tcPr>
            <w:tcW w:w="7268" w:type="dxa"/>
            <w:gridSpan w:val="2"/>
            <w:tcBorders>
              <w:top w:val="single" w:sz="4" w:space="0" w:color="auto"/>
              <w:left w:val="single" w:sz="4" w:space="0" w:color="auto"/>
              <w:bottom w:val="single" w:sz="4" w:space="0" w:color="auto"/>
              <w:right w:val="single" w:sz="4" w:space="0" w:color="auto"/>
            </w:tcBorders>
          </w:tcPr>
          <w:p w:rsidR="009D1BA1" w:rsidRPr="00FD6448" w:rsidRDefault="009D1BA1" w:rsidP="00CB0D2B">
            <w:pPr>
              <w:pStyle w:val="rvps2"/>
              <w:spacing w:before="0" w:beforeAutospacing="0" w:after="0" w:afterAutospacing="0"/>
              <w:jc w:val="both"/>
              <w:rPr>
                <w:b/>
                <w:color w:val="000000"/>
                <w:sz w:val="28"/>
                <w:szCs w:val="28"/>
                <w:lang w:val="uk-UA"/>
              </w:rPr>
            </w:pPr>
            <w:r w:rsidRPr="00803AA2">
              <w:rPr>
                <w:rFonts w:ascii="Times New Roman CYR" w:hAnsi="Times New Roman CYR" w:cs="Times New Roman CYR"/>
                <w:sz w:val="28"/>
                <w:szCs w:val="28"/>
                <w:lang w:val="uk-UA"/>
              </w:rPr>
              <w:t xml:space="preserve">13. У разі однакової позиції за рейтингом серед кандидатів на посаду судді </w:t>
            </w:r>
            <w:r w:rsidRPr="00803AA2">
              <w:rPr>
                <w:rFonts w:ascii="Times New Roman CYR" w:hAnsi="Times New Roman CYR" w:cs="Times New Roman CYR"/>
                <w:b/>
                <w:sz w:val="28"/>
                <w:szCs w:val="28"/>
                <w:lang w:val="uk-UA"/>
              </w:rPr>
              <w:t>та суддів, які виявили намір бути переведеними до іншого місцевого суду</w:t>
            </w:r>
            <w:r w:rsidRPr="00803AA2">
              <w:rPr>
                <w:rFonts w:ascii="Times New Roman CYR" w:hAnsi="Times New Roman CYR" w:cs="Times New Roman CYR"/>
                <w:sz w:val="28"/>
                <w:szCs w:val="28"/>
                <w:lang w:val="uk-UA"/>
              </w:rPr>
              <w:t xml:space="preserve">, перевага надається учаснику, який набрав більшу кількість балів із виконаного під час кваліфікаційного іспиту практичного завдання, а за однакової кількості балів - учаснику, який є суддею. За однакових результатів у конкурсі учасників, які є суддями, перевага надається тому учаснику, який має більший стаж роботи на посаді судді. У разі якщо учасники не мають стажу роботи на посаді судді або мають однаковий стаж роботи на посаді судді, перевага надається </w:t>
            </w:r>
            <w:r w:rsidRPr="00803AA2">
              <w:rPr>
                <w:rFonts w:ascii="Times New Roman CYR" w:hAnsi="Times New Roman CYR" w:cs="Times New Roman CYR"/>
                <w:sz w:val="28"/>
                <w:szCs w:val="28"/>
                <w:lang w:val="uk-UA"/>
              </w:rPr>
              <w:lastRenderedPageBreak/>
              <w:t>учаснику, який має більший стаж професійної діяльності у сфері права.</w:t>
            </w:r>
          </w:p>
        </w:tc>
        <w:tc>
          <w:tcPr>
            <w:tcW w:w="7292" w:type="dxa"/>
            <w:tcBorders>
              <w:top w:val="single" w:sz="4" w:space="0" w:color="auto"/>
              <w:left w:val="single" w:sz="4" w:space="0" w:color="auto"/>
              <w:bottom w:val="single" w:sz="4" w:space="0" w:color="auto"/>
              <w:right w:val="single" w:sz="4" w:space="0" w:color="auto"/>
            </w:tcBorders>
          </w:tcPr>
          <w:p w:rsidR="009D1BA1" w:rsidRDefault="009D1BA1" w:rsidP="00CB0D2B">
            <w:pPr>
              <w:pStyle w:val="rvps2"/>
              <w:spacing w:before="0" w:beforeAutospacing="0" w:after="0" w:afterAutospacing="0"/>
              <w:jc w:val="both"/>
              <w:rPr>
                <w:rFonts w:ascii="Times New Roman CYR" w:hAnsi="Times New Roman CYR" w:cs="Times New Roman CYR"/>
                <w:sz w:val="28"/>
                <w:szCs w:val="28"/>
                <w:lang w:val="uk-UA"/>
              </w:rPr>
            </w:pPr>
            <w:r w:rsidRPr="00803AA2">
              <w:rPr>
                <w:rFonts w:ascii="Times New Roman CYR" w:hAnsi="Times New Roman CYR" w:cs="Times New Roman CYR"/>
                <w:sz w:val="28"/>
                <w:szCs w:val="28"/>
                <w:lang w:val="uk-UA"/>
              </w:rPr>
              <w:lastRenderedPageBreak/>
              <w:t>13. У разі однакової позиції за рейтингом серед кандидатів на посаду судді</w:t>
            </w:r>
            <w:r>
              <w:rPr>
                <w:rFonts w:ascii="Times New Roman CYR" w:hAnsi="Times New Roman CYR" w:cs="Times New Roman CYR"/>
                <w:sz w:val="28"/>
                <w:szCs w:val="28"/>
                <w:lang w:val="uk-UA"/>
              </w:rPr>
              <w:t>,</w:t>
            </w:r>
            <w:r w:rsidRPr="00803AA2">
              <w:rPr>
                <w:rFonts w:ascii="Times New Roman CYR" w:hAnsi="Times New Roman CYR" w:cs="Times New Roman CYR"/>
                <w:sz w:val="28"/>
                <w:szCs w:val="28"/>
                <w:lang w:val="uk-UA"/>
              </w:rPr>
              <w:t xml:space="preserve"> перевага надається учаснику, який набрав більшу кількість балів із виконаного під час кваліфікаційного іспиту практичного завдання, а за однакової кількості балів - учаснику, який є суддею. За однакових результатів у конкурсі учасників, які є суддями, перевага надається тому учаснику, який має більший стаж роботи на посаді судді. У разі якщо учасники не мають стажу роботи на посаді судді або мають однаковий стаж роботи на посаді судді, перевага надається учаснику, який має більший стаж професійної діяльності у сфері права.</w:t>
            </w:r>
          </w:p>
          <w:p w:rsidR="009D1BA1" w:rsidRPr="00041F3F" w:rsidRDefault="009D1BA1" w:rsidP="00CB0D2B">
            <w:pPr>
              <w:widowControl w:val="0"/>
              <w:spacing w:after="0" w:line="240" w:lineRule="auto"/>
              <w:jc w:val="both"/>
              <w:rPr>
                <w:rFonts w:ascii="Times New Roman" w:hAnsi="Times New Roman"/>
                <w:color w:val="000000"/>
                <w:sz w:val="28"/>
                <w:szCs w:val="28"/>
              </w:rPr>
            </w:pPr>
          </w:p>
        </w:tc>
      </w:tr>
      <w:tr w:rsidR="009D1BA1" w:rsidRPr="00041F3F" w:rsidTr="009D1BA1">
        <w:trPr>
          <w:trHeight w:val="363"/>
        </w:trPr>
        <w:tc>
          <w:tcPr>
            <w:tcW w:w="14560" w:type="dxa"/>
            <w:gridSpan w:val="3"/>
            <w:tcBorders>
              <w:top w:val="single" w:sz="4" w:space="0" w:color="auto"/>
              <w:left w:val="single" w:sz="4" w:space="0" w:color="auto"/>
              <w:bottom w:val="single" w:sz="4" w:space="0" w:color="auto"/>
              <w:right w:val="single" w:sz="4" w:space="0" w:color="auto"/>
            </w:tcBorders>
          </w:tcPr>
          <w:p w:rsidR="009D1BA1" w:rsidRDefault="009D1BA1" w:rsidP="00A11678">
            <w:pPr>
              <w:widowControl w:val="0"/>
              <w:spacing w:after="0" w:line="240" w:lineRule="auto"/>
              <w:ind w:firstLine="340"/>
              <w:jc w:val="center"/>
              <w:rPr>
                <w:rFonts w:ascii="Times New Roman CYR" w:hAnsi="Times New Roman CYR" w:cs="Times New Roman CYR"/>
                <w:b/>
                <w:bCs/>
                <w:color w:val="000000"/>
                <w:sz w:val="28"/>
                <w:szCs w:val="28"/>
                <w:highlight w:val="white"/>
              </w:rPr>
            </w:pPr>
          </w:p>
        </w:tc>
      </w:tr>
      <w:tr w:rsidR="006D7F61" w:rsidRPr="00041F3F" w:rsidTr="009D1BA1">
        <w:trPr>
          <w:trHeight w:val="345"/>
        </w:trPr>
        <w:tc>
          <w:tcPr>
            <w:tcW w:w="14560" w:type="dxa"/>
            <w:gridSpan w:val="3"/>
            <w:tcBorders>
              <w:top w:val="single" w:sz="4" w:space="0" w:color="auto"/>
              <w:left w:val="single" w:sz="4" w:space="0" w:color="auto"/>
              <w:bottom w:val="single" w:sz="4" w:space="0" w:color="auto"/>
              <w:right w:val="single" w:sz="4" w:space="0" w:color="auto"/>
            </w:tcBorders>
          </w:tcPr>
          <w:p w:rsidR="006D7F61" w:rsidRPr="00FD6448" w:rsidRDefault="00FD6448" w:rsidP="00FD6448">
            <w:pPr>
              <w:autoSpaceDE w:val="0"/>
              <w:autoSpaceDN w:val="0"/>
              <w:adjustRightInd w:val="0"/>
              <w:spacing w:after="0" w:line="240" w:lineRule="auto"/>
              <w:jc w:val="center"/>
              <w:rPr>
                <w:rFonts w:ascii="Times New Roman CYR" w:hAnsi="Times New Roman CYR" w:cs="Times New Roman CYR"/>
                <w:b/>
                <w:color w:val="000000"/>
                <w:sz w:val="28"/>
                <w:szCs w:val="28"/>
                <w:highlight w:val="white"/>
              </w:rPr>
            </w:pPr>
            <w:r w:rsidRPr="000F30F3">
              <w:rPr>
                <w:rFonts w:ascii="Times New Roman CYR" w:hAnsi="Times New Roman CYR" w:cs="Times New Roman CYR"/>
                <w:b/>
                <w:color w:val="000000"/>
                <w:sz w:val="28"/>
                <w:szCs w:val="28"/>
                <w:highlight w:val="white"/>
              </w:rPr>
              <w:t>Стаття 82. Переведення судді до іншого суду</w:t>
            </w:r>
            <w:bookmarkStart w:id="1" w:name="n763"/>
            <w:bookmarkEnd w:id="1"/>
          </w:p>
        </w:tc>
      </w:tr>
      <w:tr w:rsidR="006D7F61" w:rsidRPr="00041F3F" w:rsidTr="009D1BA1">
        <w:trPr>
          <w:trHeight w:val="1627"/>
        </w:trPr>
        <w:tc>
          <w:tcPr>
            <w:tcW w:w="7268" w:type="dxa"/>
            <w:gridSpan w:val="2"/>
            <w:tcBorders>
              <w:top w:val="single" w:sz="4" w:space="0" w:color="auto"/>
              <w:left w:val="single" w:sz="4" w:space="0" w:color="auto"/>
              <w:bottom w:val="single" w:sz="4" w:space="0" w:color="auto"/>
              <w:right w:val="single" w:sz="4" w:space="0" w:color="auto"/>
            </w:tcBorders>
          </w:tcPr>
          <w:p w:rsidR="006D7F61" w:rsidRPr="00A11678" w:rsidRDefault="006D7F61" w:rsidP="00A11678">
            <w:pPr>
              <w:autoSpaceDE w:val="0"/>
              <w:autoSpaceDN w:val="0"/>
              <w:adjustRightInd w:val="0"/>
              <w:jc w:val="both"/>
              <w:rPr>
                <w:rFonts w:ascii="Times New Roman CYR" w:hAnsi="Times New Roman CYR" w:cs="Times New Roman CYR"/>
                <w:color w:val="000000"/>
                <w:sz w:val="28"/>
                <w:szCs w:val="28"/>
                <w:highlight w:val="white"/>
              </w:rPr>
            </w:pPr>
            <w:r w:rsidRPr="00A11678">
              <w:rPr>
                <w:rFonts w:ascii="Times New Roman CYR" w:hAnsi="Times New Roman CYR" w:cs="Times New Roman CYR"/>
                <w:color w:val="000000"/>
                <w:sz w:val="28"/>
                <w:szCs w:val="28"/>
                <w:highlight w:val="white"/>
              </w:rPr>
              <w:t>1. Суддя може бути переведений, в тому числі тимчасово шляхом відрядження, на посаду судді до іншого суду Вищою радою правосуддя в порядку, передбаченому законом.</w:t>
            </w:r>
            <w:bookmarkStart w:id="2" w:name="n764"/>
            <w:bookmarkStart w:id="3" w:name="n765"/>
            <w:bookmarkStart w:id="4" w:name="n1735"/>
            <w:bookmarkEnd w:id="2"/>
            <w:bookmarkEnd w:id="3"/>
            <w:bookmarkEnd w:id="4"/>
          </w:p>
        </w:tc>
        <w:tc>
          <w:tcPr>
            <w:tcW w:w="7292" w:type="dxa"/>
            <w:tcBorders>
              <w:top w:val="single" w:sz="4" w:space="0" w:color="auto"/>
              <w:left w:val="single" w:sz="4" w:space="0" w:color="auto"/>
              <w:bottom w:val="single" w:sz="4" w:space="0" w:color="auto"/>
              <w:right w:val="single" w:sz="4" w:space="0" w:color="auto"/>
            </w:tcBorders>
          </w:tcPr>
          <w:p w:rsidR="006D7F61" w:rsidRPr="006D7F61" w:rsidRDefault="006D7F61" w:rsidP="00FD6448">
            <w:pPr>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1. Суддя може бути переведений, в тому числі тимчасово шляхом відрядження, на посаду судді до іншого суду</w:t>
            </w:r>
            <w:r w:rsidRPr="00D045DF">
              <w:rPr>
                <w:rFonts w:ascii="Times New Roman CYR" w:hAnsi="Times New Roman CYR" w:cs="Times New Roman CYR"/>
                <w:b/>
                <w:color w:val="000000"/>
                <w:sz w:val="28"/>
                <w:szCs w:val="28"/>
                <w:highlight w:val="white"/>
              </w:rPr>
              <w:t xml:space="preserve"> т</w:t>
            </w:r>
            <w:r w:rsidRPr="00971D24">
              <w:rPr>
                <w:rFonts w:ascii="Times New Roman CYR" w:hAnsi="Times New Roman CYR" w:cs="Times New Roman CYR"/>
                <w:b/>
                <w:color w:val="000000"/>
                <w:sz w:val="28"/>
                <w:szCs w:val="28"/>
                <w:highlight w:val="white"/>
              </w:rPr>
              <w:t>ого самого або нижчого рівня в межах однієї спеціалізації</w:t>
            </w:r>
            <w:r>
              <w:rPr>
                <w:rFonts w:ascii="Times New Roman CYR" w:hAnsi="Times New Roman CYR" w:cs="Times New Roman CYR"/>
                <w:color w:val="000000"/>
                <w:sz w:val="28"/>
                <w:szCs w:val="28"/>
                <w:highlight w:val="white"/>
              </w:rPr>
              <w:t xml:space="preserve"> Вищою радою правосуддя в порядку, передбаченому законом.</w:t>
            </w:r>
          </w:p>
        </w:tc>
      </w:tr>
      <w:tr w:rsidR="006D7F61" w:rsidRPr="00041F3F" w:rsidTr="009D1BA1">
        <w:tc>
          <w:tcPr>
            <w:tcW w:w="7268" w:type="dxa"/>
            <w:gridSpan w:val="2"/>
            <w:tcBorders>
              <w:top w:val="single" w:sz="4" w:space="0" w:color="auto"/>
              <w:left w:val="single" w:sz="4" w:space="0" w:color="auto"/>
              <w:bottom w:val="single" w:sz="4" w:space="0" w:color="auto"/>
              <w:right w:val="single" w:sz="4" w:space="0" w:color="auto"/>
            </w:tcBorders>
          </w:tcPr>
          <w:p w:rsidR="006D7F61" w:rsidRPr="006D7F61" w:rsidRDefault="006D7F61" w:rsidP="00A11678">
            <w:pPr>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sidRPr="00971D24">
              <w:rPr>
                <w:rFonts w:ascii="Times New Roman CYR" w:hAnsi="Times New Roman CYR" w:cs="Times New Roman CYR"/>
                <w:color w:val="000000"/>
                <w:sz w:val="28"/>
                <w:szCs w:val="28"/>
                <w:highlight w:val="white"/>
              </w:rPr>
              <w:t xml:space="preserve">2. Переведення судді на посаду судді до іншого суду здійснюється на підставі та в межах рекомендації Вищої кваліфікаційної комісії суддів України, внесеної за результатами конкурсу </w:t>
            </w:r>
            <w:r w:rsidRPr="0009605D">
              <w:rPr>
                <w:rFonts w:ascii="Times New Roman CYR" w:hAnsi="Times New Roman CYR" w:cs="Times New Roman CYR"/>
                <w:color w:val="000000"/>
                <w:sz w:val="28"/>
                <w:szCs w:val="28"/>
                <w:highlight w:val="white"/>
              </w:rPr>
              <w:t>на заміщення вакантної посади</w:t>
            </w:r>
            <w:r w:rsidRPr="00971D24">
              <w:rPr>
                <w:rFonts w:ascii="Times New Roman CYR" w:hAnsi="Times New Roman CYR" w:cs="Times New Roman CYR"/>
                <w:color w:val="000000"/>
                <w:sz w:val="28"/>
                <w:szCs w:val="28"/>
                <w:highlight w:val="white"/>
              </w:rPr>
              <w:t xml:space="preserve"> </w:t>
            </w:r>
            <w:r w:rsidRPr="0009605D">
              <w:rPr>
                <w:rFonts w:ascii="Times New Roman CYR" w:hAnsi="Times New Roman CYR" w:cs="Times New Roman CYR"/>
                <w:color w:val="000000"/>
                <w:sz w:val="28"/>
                <w:szCs w:val="28"/>
                <w:highlight w:val="white"/>
              </w:rPr>
              <w:t>судді,</w:t>
            </w:r>
            <w:r w:rsidRPr="00971D24">
              <w:rPr>
                <w:rFonts w:ascii="Times New Roman CYR" w:hAnsi="Times New Roman CYR" w:cs="Times New Roman CYR"/>
                <w:color w:val="000000"/>
                <w:sz w:val="28"/>
                <w:szCs w:val="28"/>
                <w:highlight w:val="white"/>
              </w:rPr>
              <w:t xml:space="preserve"> проведеного в порядку, </w:t>
            </w:r>
            <w:r w:rsidRPr="00D045DF">
              <w:rPr>
                <w:rFonts w:ascii="Times New Roman CYR" w:hAnsi="Times New Roman CYR" w:cs="Times New Roman CYR"/>
                <w:color w:val="000000"/>
                <w:sz w:val="28"/>
                <w:szCs w:val="28"/>
                <w:highlight w:val="white"/>
              </w:rPr>
              <w:t>визначеному </w:t>
            </w:r>
            <w:hyperlink r:id="rId9" w:anchor="n714" w:history="1">
              <w:r>
                <w:rPr>
                  <w:rFonts w:ascii="Times New Roman CYR" w:hAnsi="Times New Roman CYR" w:cs="Times New Roman CYR"/>
                  <w:color w:val="000000"/>
                  <w:sz w:val="28"/>
                  <w:szCs w:val="28"/>
                  <w:highlight w:val="white"/>
                </w:rPr>
                <w:t xml:space="preserve">статтею </w:t>
              </w:r>
              <w:r w:rsidRPr="0089479C">
                <w:rPr>
                  <w:rFonts w:ascii="Times New Roman CYR" w:hAnsi="Times New Roman CYR" w:cs="Times New Roman CYR"/>
                  <w:b/>
                  <w:color w:val="000000"/>
                  <w:sz w:val="28"/>
                  <w:szCs w:val="28"/>
                  <w:highlight w:val="white"/>
                </w:rPr>
                <w:t>79</w:t>
              </w:r>
            </w:hyperlink>
            <w:r w:rsidRPr="00D045DF">
              <w:rPr>
                <w:rFonts w:ascii="Times New Roman CYR" w:hAnsi="Times New Roman CYR" w:cs="Times New Roman CYR"/>
                <w:color w:val="000000"/>
                <w:sz w:val="28"/>
                <w:szCs w:val="28"/>
                <w:highlight w:val="white"/>
              </w:rPr>
              <w:t> цього Закону.</w:t>
            </w:r>
          </w:p>
        </w:tc>
        <w:tc>
          <w:tcPr>
            <w:tcW w:w="7292" w:type="dxa"/>
            <w:tcBorders>
              <w:top w:val="single" w:sz="4" w:space="0" w:color="auto"/>
              <w:left w:val="single" w:sz="4" w:space="0" w:color="auto"/>
              <w:bottom w:val="single" w:sz="4" w:space="0" w:color="auto"/>
              <w:right w:val="single" w:sz="4" w:space="0" w:color="auto"/>
            </w:tcBorders>
          </w:tcPr>
          <w:p w:rsidR="006D7F61" w:rsidRPr="00A11678" w:rsidRDefault="006D7F61" w:rsidP="00A11678">
            <w:pPr>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sidRPr="00971D24">
              <w:rPr>
                <w:color w:val="000000"/>
                <w:sz w:val="28"/>
                <w:szCs w:val="28"/>
                <w:highlight w:val="white"/>
              </w:rPr>
              <w:t>2.</w:t>
            </w:r>
            <w:r>
              <w:rPr>
                <w:color w:val="000000"/>
                <w:sz w:val="28"/>
                <w:szCs w:val="28"/>
                <w:highlight w:val="white"/>
              </w:rPr>
              <w:t xml:space="preserve"> </w:t>
            </w:r>
            <w:r>
              <w:rPr>
                <w:rFonts w:ascii="Times New Roman CYR" w:hAnsi="Times New Roman CYR" w:cs="Times New Roman CYR"/>
                <w:color w:val="000000"/>
                <w:sz w:val="28"/>
                <w:szCs w:val="28"/>
                <w:highlight w:val="white"/>
              </w:rPr>
              <w:t>Переведення судді на посаду судді до іншого суду здійснюється на підставі та в межах рекомендації Вищої кваліфікаційної комісії суддів України, внесеної за результатами конкурсу</w:t>
            </w:r>
            <w:r w:rsidR="00C55680">
              <w:rPr>
                <w:rFonts w:ascii="Times New Roman CYR" w:hAnsi="Times New Roman CYR" w:cs="Times New Roman CYR"/>
                <w:color w:val="000000"/>
                <w:sz w:val="28"/>
                <w:szCs w:val="28"/>
                <w:highlight w:val="white"/>
              </w:rPr>
              <w:t xml:space="preserve"> </w:t>
            </w:r>
            <w:r w:rsidR="00C55680" w:rsidRPr="0009605D">
              <w:rPr>
                <w:rFonts w:ascii="Times New Roman CYR" w:hAnsi="Times New Roman CYR" w:cs="Times New Roman CYR"/>
                <w:color w:val="000000"/>
                <w:sz w:val="28"/>
                <w:szCs w:val="28"/>
                <w:highlight w:val="white"/>
              </w:rPr>
              <w:t>на заміщення вакантної посади</w:t>
            </w:r>
            <w:r w:rsidR="00C55680" w:rsidRPr="00971D24">
              <w:rPr>
                <w:rFonts w:ascii="Times New Roman CYR" w:hAnsi="Times New Roman CYR" w:cs="Times New Roman CYR"/>
                <w:color w:val="000000"/>
                <w:sz w:val="28"/>
                <w:szCs w:val="28"/>
                <w:highlight w:val="white"/>
              </w:rPr>
              <w:t xml:space="preserve"> </w:t>
            </w:r>
            <w:r w:rsidR="00C55680">
              <w:rPr>
                <w:rFonts w:ascii="Times New Roman CYR" w:hAnsi="Times New Roman CYR" w:cs="Times New Roman CYR"/>
                <w:color w:val="000000"/>
                <w:sz w:val="28"/>
                <w:szCs w:val="28"/>
                <w:highlight w:val="white"/>
              </w:rPr>
              <w:t>судді</w:t>
            </w:r>
            <w:r>
              <w:rPr>
                <w:rFonts w:ascii="Times New Roman CYR" w:hAnsi="Times New Roman CYR" w:cs="Times New Roman CYR"/>
                <w:color w:val="000000"/>
                <w:sz w:val="28"/>
                <w:szCs w:val="28"/>
                <w:highlight w:val="white"/>
              </w:rPr>
              <w:t xml:space="preserve">, </w:t>
            </w:r>
            <w:r w:rsidRPr="00D045DF">
              <w:rPr>
                <w:rFonts w:ascii="Times New Roman CYR" w:hAnsi="Times New Roman CYR" w:cs="Times New Roman CYR"/>
                <w:color w:val="000000"/>
                <w:sz w:val="28"/>
                <w:szCs w:val="28"/>
                <w:highlight w:val="white"/>
              </w:rPr>
              <w:t>проведеного в порядку, визначеному статтею</w:t>
            </w:r>
            <w:r w:rsidRPr="00971D24">
              <w:rPr>
                <w:rFonts w:ascii="Times New Roman CYR" w:hAnsi="Times New Roman CYR" w:cs="Times New Roman CYR"/>
                <w:b/>
                <w:color w:val="000000"/>
                <w:sz w:val="28"/>
                <w:szCs w:val="28"/>
                <w:highlight w:val="white"/>
              </w:rPr>
              <w:t xml:space="preserve"> 82-1 </w:t>
            </w:r>
            <w:r w:rsidRPr="00D045DF">
              <w:rPr>
                <w:rFonts w:ascii="Times New Roman CYR" w:hAnsi="Times New Roman CYR" w:cs="Times New Roman CYR"/>
                <w:color w:val="000000"/>
                <w:sz w:val="28"/>
                <w:szCs w:val="28"/>
                <w:highlight w:val="white"/>
              </w:rPr>
              <w:t>цього Закону</w:t>
            </w:r>
            <w:r>
              <w:rPr>
                <w:rFonts w:ascii="Times New Roman CYR" w:hAnsi="Times New Roman CYR" w:cs="Times New Roman CYR"/>
                <w:color w:val="000000"/>
                <w:sz w:val="28"/>
                <w:szCs w:val="28"/>
                <w:highlight w:val="white"/>
              </w:rPr>
              <w:t>.</w:t>
            </w:r>
          </w:p>
        </w:tc>
      </w:tr>
      <w:tr w:rsidR="006D7F61" w:rsidRPr="00041F3F" w:rsidTr="009D1BA1">
        <w:tc>
          <w:tcPr>
            <w:tcW w:w="7262" w:type="dxa"/>
            <w:tcBorders>
              <w:top w:val="single" w:sz="4" w:space="0" w:color="auto"/>
              <w:left w:val="single" w:sz="4" w:space="0" w:color="auto"/>
              <w:bottom w:val="single" w:sz="4" w:space="0" w:color="auto"/>
              <w:right w:val="single" w:sz="4" w:space="0" w:color="auto"/>
            </w:tcBorders>
          </w:tcPr>
          <w:p w:rsidR="00FA19B6" w:rsidRDefault="006D7F61" w:rsidP="00A11678">
            <w:pPr>
              <w:pStyle w:val="rvps2"/>
              <w:spacing w:before="0" w:beforeAutospacing="0" w:after="0" w:afterAutospacing="0"/>
              <w:jc w:val="both"/>
              <w:rPr>
                <w:rStyle w:val="rvts46"/>
                <w:i/>
                <w:iCs/>
                <w:color w:val="333333"/>
                <w:shd w:val="clear" w:color="auto" w:fill="FFFFFF"/>
                <w:lang w:val="uk-UA"/>
              </w:rPr>
            </w:pPr>
            <w:r w:rsidRPr="00A11678">
              <w:rPr>
                <w:rFonts w:ascii="Times New Roman CYR" w:hAnsi="Times New Roman CYR" w:cs="Times New Roman CYR"/>
                <w:color w:val="000000"/>
                <w:sz w:val="28"/>
                <w:szCs w:val="28"/>
                <w:highlight w:val="white"/>
                <w:lang w:val="uk-UA" w:eastAsia="en-US"/>
              </w:rPr>
              <w:t>3. Переведення судді на посаду судді до іншого суду того самого або нижчого рівня може здійснюватися без конкурсу тільки у випадках реорганізації, ліквідації або припинення роботи суду, в якому такий суддя обіймає посаду судді.</w:t>
            </w:r>
            <w:r w:rsidRPr="006D7F61">
              <w:rPr>
                <w:rStyle w:val="rvts46"/>
                <w:i/>
                <w:iCs/>
                <w:color w:val="333333"/>
                <w:shd w:val="clear" w:color="auto" w:fill="FFFFFF"/>
                <w:lang w:val="uk-UA"/>
              </w:rPr>
              <w:t xml:space="preserve"> </w:t>
            </w:r>
          </w:p>
          <w:p w:rsidR="006D7F61" w:rsidRPr="00A11678" w:rsidRDefault="006D7F61" w:rsidP="00A11678">
            <w:pPr>
              <w:pStyle w:val="rvps2"/>
              <w:spacing w:before="0" w:beforeAutospacing="0" w:after="0" w:afterAutospacing="0"/>
              <w:jc w:val="both"/>
              <w:rPr>
                <w:color w:val="333333"/>
                <w:sz w:val="32"/>
                <w:szCs w:val="32"/>
                <w:shd w:val="clear" w:color="auto" w:fill="FFFFFF"/>
                <w:lang w:val="uk-UA"/>
              </w:rPr>
            </w:pPr>
          </w:p>
        </w:tc>
        <w:tc>
          <w:tcPr>
            <w:tcW w:w="7298" w:type="dxa"/>
            <w:gridSpan w:val="2"/>
            <w:tcBorders>
              <w:top w:val="single" w:sz="4" w:space="0" w:color="auto"/>
              <w:left w:val="single" w:sz="4" w:space="0" w:color="auto"/>
              <w:bottom w:val="single" w:sz="4" w:space="0" w:color="auto"/>
              <w:right w:val="single" w:sz="4" w:space="0" w:color="auto"/>
            </w:tcBorders>
          </w:tcPr>
          <w:p w:rsidR="00FA19B6" w:rsidRDefault="006D7F61" w:rsidP="00FD6448">
            <w:pPr>
              <w:autoSpaceDE w:val="0"/>
              <w:autoSpaceDN w:val="0"/>
              <w:adjustRightInd w:val="0"/>
              <w:spacing w:after="0" w:line="240" w:lineRule="auto"/>
              <w:jc w:val="both"/>
              <w:rPr>
                <w:rStyle w:val="rvts46"/>
                <w:i/>
                <w:iCs/>
                <w:color w:val="333333"/>
                <w:shd w:val="clear" w:color="auto" w:fill="FFFFFF"/>
              </w:rPr>
            </w:pPr>
            <w:r w:rsidRPr="00971D24">
              <w:rPr>
                <w:color w:val="000000"/>
                <w:sz w:val="28"/>
                <w:szCs w:val="28"/>
                <w:highlight w:val="white"/>
              </w:rPr>
              <w:t>3.</w:t>
            </w:r>
            <w:r>
              <w:rPr>
                <w:color w:val="000000"/>
                <w:sz w:val="28"/>
                <w:szCs w:val="28"/>
                <w:highlight w:val="white"/>
              </w:rPr>
              <w:t xml:space="preserve"> </w:t>
            </w:r>
            <w:r>
              <w:rPr>
                <w:rFonts w:ascii="Times New Roman CYR" w:hAnsi="Times New Roman CYR" w:cs="Times New Roman CYR"/>
                <w:color w:val="000000"/>
                <w:sz w:val="28"/>
                <w:szCs w:val="28"/>
                <w:highlight w:val="white"/>
              </w:rPr>
              <w:t xml:space="preserve">Переведення судді на посаду судді до іншого суду того самого або нижчого рівня може здійснюватися без конкурсу тільки у випадках реорганізації, ліквідації, припинення роботи суду, в якому такий суддя обіймає посаду судді </w:t>
            </w:r>
            <w:r w:rsidRPr="00971D24">
              <w:rPr>
                <w:rFonts w:ascii="Times New Roman CYR" w:hAnsi="Times New Roman CYR" w:cs="Times New Roman CYR"/>
                <w:b/>
                <w:color w:val="000000"/>
                <w:sz w:val="28"/>
                <w:szCs w:val="28"/>
                <w:highlight w:val="white"/>
              </w:rPr>
              <w:t>або відсутності інших претендентів на вакантну посаду.</w:t>
            </w:r>
            <w:r w:rsidR="00FA19B6">
              <w:rPr>
                <w:rStyle w:val="rvts46"/>
                <w:i/>
                <w:iCs/>
                <w:color w:val="333333"/>
                <w:shd w:val="clear" w:color="auto" w:fill="FFFFFF"/>
              </w:rPr>
              <w:t xml:space="preserve"> </w:t>
            </w:r>
          </w:p>
          <w:p w:rsidR="006D7F61" w:rsidRPr="006D7F61" w:rsidRDefault="006D7F61" w:rsidP="00FD6448">
            <w:pPr>
              <w:autoSpaceDE w:val="0"/>
              <w:autoSpaceDN w:val="0"/>
              <w:adjustRightInd w:val="0"/>
              <w:spacing w:after="0" w:line="240" w:lineRule="auto"/>
              <w:jc w:val="both"/>
              <w:rPr>
                <w:rFonts w:ascii="Times New Roman CYR" w:hAnsi="Times New Roman CYR" w:cs="Times New Roman CYR"/>
                <w:color w:val="000000"/>
                <w:sz w:val="28"/>
                <w:szCs w:val="28"/>
                <w:highlight w:val="white"/>
              </w:rPr>
            </w:pPr>
          </w:p>
        </w:tc>
      </w:tr>
      <w:tr w:rsidR="006D7F61" w:rsidRPr="00041F3F" w:rsidTr="009D1BA1">
        <w:tc>
          <w:tcPr>
            <w:tcW w:w="7262" w:type="dxa"/>
            <w:tcBorders>
              <w:top w:val="single" w:sz="4" w:space="0" w:color="auto"/>
              <w:left w:val="single" w:sz="4" w:space="0" w:color="auto"/>
              <w:bottom w:val="single" w:sz="4" w:space="0" w:color="auto"/>
              <w:right w:val="single" w:sz="4" w:space="0" w:color="auto"/>
            </w:tcBorders>
          </w:tcPr>
          <w:p w:rsidR="006D7F61" w:rsidRPr="009D1BA1" w:rsidRDefault="009D1BA1" w:rsidP="006D7F61">
            <w:pPr>
              <w:pStyle w:val="rvps2"/>
              <w:spacing w:before="0" w:beforeAutospacing="0" w:after="0" w:afterAutospacing="0"/>
              <w:jc w:val="both"/>
              <w:rPr>
                <w:b/>
                <w:sz w:val="28"/>
                <w:szCs w:val="28"/>
                <w:lang w:val="uk-UA"/>
              </w:rPr>
            </w:pPr>
            <w:bookmarkStart w:id="5" w:name="n3837"/>
            <w:bookmarkEnd w:id="5"/>
            <w:r>
              <w:rPr>
                <w:b/>
                <w:sz w:val="28"/>
                <w:szCs w:val="28"/>
                <w:lang w:val="uk-UA"/>
              </w:rPr>
              <w:t>В</w:t>
            </w:r>
            <w:r w:rsidR="006D7F61" w:rsidRPr="009D1BA1">
              <w:rPr>
                <w:b/>
                <w:sz w:val="28"/>
                <w:szCs w:val="28"/>
                <w:lang w:val="uk-UA"/>
              </w:rPr>
              <w:t>ідсутня.</w:t>
            </w:r>
          </w:p>
          <w:p w:rsidR="006D7F61" w:rsidRPr="009D1BA1" w:rsidRDefault="006D7F61" w:rsidP="006D7F61">
            <w:pPr>
              <w:pStyle w:val="rvps2"/>
              <w:spacing w:before="0" w:beforeAutospacing="0" w:after="0" w:afterAutospacing="0"/>
              <w:jc w:val="both"/>
              <w:rPr>
                <w:b/>
                <w:sz w:val="28"/>
                <w:szCs w:val="28"/>
                <w:lang w:val="uk-UA"/>
              </w:rPr>
            </w:pPr>
          </w:p>
          <w:p w:rsidR="006D7F61" w:rsidRPr="009D1BA1" w:rsidRDefault="006D7F61" w:rsidP="006D7F61">
            <w:pPr>
              <w:pStyle w:val="rvps2"/>
              <w:spacing w:before="0" w:beforeAutospacing="0" w:after="0" w:afterAutospacing="0"/>
              <w:jc w:val="both"/>
              <w:rPr>
                <w:color w:val="000000"/>
                <w:sz w:val="28"/>
                <w:szCs w:val="28"/>
                <w:lang w:val="uk-UA"/>
              </w:rPr>
            </w:pPr>
          </w:p>
        </w:tc>
        <w:tc>
          <w:tcPr>
            <w:tcW w:w="7298" w:type="dxa"/>
            <w:gridSpan w:val="2"/>
            <w:tcBorders>
              <w:top w:val="single" w:sz="4" w:space="0" w:color="auto"/>
              <w:left w:val="single" w:sz="4" w:space="0" w:color="auto"/>
              <w:bottom w:val="single" w:sz="4" w:space="0" w:color="auto"/>
              <w:right w:val="single" w:sz="4" w:space="0" w:color="auto"/>
            </w:tcBorders>
          </w:tcPr>
          <w:p w:rsidR="006D7F61" w:rsidRPr="009D1BA1" w:rsidRDefault="00B57098" w:rsidP="008776BF">
            <w:pPr>
              <w:autoSpaceDE w:val="0"/>
              <w:autoSpaceDN w:val="0"/>
              <w:adjustRightInd w:val="0"/>
              <w:spacing w:after="0" w:line="240" w:lineRule="auto"/>
              <w:jc w:val="both"/>
              <w:rPr>
                <w:rFonts w:ascii="Times New Roman" w:hAnsi="Times New Roman"/>
                <w:b/>
                <w:color w:val="000000"/>
                <w:sz w:val="28"/>
                <w:szCs w:val="28"/>
                <w:highlight w:val="white"/>
              </w:rPr>
            </w:pPr>
            <w:r w:rsidRPr="009D1BA1">
              <w:rPr>
                <w:rFonts w:ascii="Times New Roman" w:hAnsi="Times New Roman"/>
                <w:b/>
                <w:bCs/>
                <w:sz w:val="28"/>
                <w:szCs w:val="28"/>
                <w:lang w:val="ru-RU"/>
              </w:rPr>
              <w:t xml:space="preserve">5. </w:t>
            </w:r>
            <w:r w:rsidRPr="009D1BA1">
              <w:rPr>
                <w:rFonts w:ascii="Times New Roman" w:hAnsi="Times New Roman"/>
                <w:b/>
                <w:bCs/>
                <w:color w:val="000000"/>
                <w:sz w:val="28"/>
                <w:szCs w:val="28"/>
                <w:highlight w:val="white"/>
              </w:rPr>
              <w:t>До іншого суду за власною ініціативою можуть бути переведені судді, які мають сукупний стаж роботи на посаді судді у суді, до якого призначені на час вирішення питання про переведення, не менше трьох років</w:t>
            </w:r>
            <w:r w:rsidRPr="009D1BA1">
              <w:rPr>
                <w:rFonts w:ascii="Times New Roman" w:hAnsi="Times New Roman"/>
                <w:b/>
                <w:bCs/>
                <w:color w:val="000000"/>
                <w:sz w:val="28"/>
                <w:szCs w:val="28"/>
              </w:rPr>
              <w:t>.</w:t>
            </w:r>
          </w:p>
        </w:tc>
      </w:tr>
      <w:tr w:rsidR="006D7F61" w:rsidRPr="00041F3F" w:rsidTr="009D1BA1">
        <w:tc>
          <w:tcPr>
            <w:tcW w:w="7268" w:type="dxa"/>
            <w:gridSpan w:val="2"/>
            <w:tcBorders>
              <w:top w:val="single" w:sz="4" w:space="0" w:color="auto"/>
              <w:left w:val="single" w:sz="4" w:space="0" w:color="auto"/>
              <w:bottom w:val="single" w:sz="4" w:space="0" w:color="auto"/>
              <w:right w:val="single" w:sz="4" w:space="0" w:color="auto"/>
            </w:tcBorders>
          </w:tcPr>
          <w:p w:rsidR="006D7F61" w:rsidRPr="003938F5" w:rsidRDefault="009D1BA1" w:rsidP="006D7F61">
            <w:pPr>
              <w:pStyle w:val="rvps2"/>
              <w:spacing w:before="0" w:beforeAutospacing="0" w:after="0" w:afterAutospacing="0"/>
              <w:jc w:val="both"/>
              <w:rPr>
                <w:rFonts w:ascii="Times New Roman CYR" w:hAnsi="Times New Roman CYR" w:cs="Times New Roman CYR"/>
                <w:b/>
                <w:sz w:val="28"/>
                <w:szCs w:val="28"/>
                <w:lang w:val="uk-UA"/>
              </w:rPr>
            </w:pPr>
            <w:r>
              <w:rPr>
                <w:rFonts w:ascii="Times New Roman CYR" w:hAnsi="Times New Roman CYR" w:cs="Times New Roman CYR"/>
                <w:b/>
                <w:sz w:val="28"/>
                <w:szCs w:val="28"/>
                <w:lang w:val="uk-UA"/>
              </w:rPr>
              <w:t>Відсутня</w:t>
            </w:r>
          </w:p>
          <w:p w:rsidR="006D7F61" w:rsidRPr="00041F3F" w:rsidDel="002B2F70" w:rsidRDefault="006D7F61" w:rsidP="00A11678">
            <w:pPr>
              <w:widowControl w:val="0"/>
              <w:spacing w:after="0" w:line="240" w:lineRule="auto"/>
              <w:ind w:firstLine="340"/>
              <w:jc w:val="both"/>
              <w:rPr>
                <w:rFonts w:ascii="Times New Roman" w:hAnsi="Times New Roman"/>
                <w:color w:val="000000"/>
                <w:sz w:val="28"/>
                <w:szCs w:val="28"/>
              </w:rPr>
            </w:pPr>
          </w:p>
        </w:tc>
        <w:tc>
          <w:tcPr>
            <w:tcW w:w="7292" w:type="dxa"/>
            <w:tcBorders>
              <w:top w:val="single" w:sz="4" w:space="0" w:color="auto"/>
              <w:left w:val="single" w:sz="4" w:space="0" w:color="auto"/>
              <w:bottom w:val="single" w:sz="4" w:space="0" w:color="auto"/>
              <w:right w:val="single" w:sz="4" w:space="0" w:color="auto"/>
            </w:tcBorders>
          </w:tcPr>
          <w:p w:rsidR="006D7F61" w:rsidRPr="004D1030" w:rsidRDefault="006D7F61" w:rsidP="00FD6448">
            <w:pPr>
              <w:autoSpaceDE w:val="0"/>
              <w:autoSpaceDN w:val="0"/>
              <w:adjustRightInd w:val="0"/>
              <w:spacing w:after="0" w:line="240" w:lineRule="auto"/>
              <w:jc w:val="both"/>
              <w:rPr>
                <w:rFonts w:ascii="Times New Roman CYR" w:hAnsi="Times New Roman CYR" w:cs="Times New Roman CYR"/>
                <w:b/>
                <w:color w:val="000000"/>
                <w:sz w:val="28"/>
                <w:szCs w:val="28"/>
                <w:highlight w:val="white"/>
              </w:rPr>
            </w:pPr>
            <w:r w:rsidRPr="004D1030">
              <w:rPr>
                <w:rFonts w:ascii="Times New Roman CYR" w:hAnsi="Times New Roman CYR" w:cs="Times New Roman CYR"/>
                <w:b/>
                <w:color w:val="000000"/>
                <w:sz w:val="28"/>
                <w:szCs w:val="28"/>
                <w:highlight w:val="white"/>
              </w:rPr>
              <w:t xml:space="preserve">Стаття 82-1. Порядок проведення конкурсу у разі переведення судді до іншого суду </w:t>
            </w:r>
          </w:p>
          <w:p w:rsidR="005F3C17" w:rsidRDefault="005F3C17" w:rsidP="005F3C17">
            <w:pPr>
              <w:autoSpaceDE w:val="0"/>
              <w:autoSpaceDN w:val="0"/>
              <w:adjustRightInd w:val="0"/>
              <w:spacing w:after="0" w:line="240" w:lineRule="auto"/>
              <w:jc w:val="both"/>
              <w:rPr>
                <w:rFonts w:ascii="Times New Roman CYR" w:hAnsi="Times New Roman CYR" w:cs="Times New Roman CYR"/>
                <w:b/>
                <w:color w:val="000000"/>
                <w:sz w:val="28"/>
                <w:szCs w:val="28"/>
                <w:highlight w:val="white"/>
              </w:rPr>
            </w:pPr>
            <w:r>
              <w:rPr>
                <w:rFonts w:ascii="Times New Roman CYR" w:hAnsi="Times New Roman CYR" w:cs="Times New Roman CYR"/>
                <w:b/>
                <w:color w:val="000000"/>
                <w:sz w:val="28"/>
                <w:szCs w:val="28"/>
                <w:highlight w:val="white"/>
              </w:rPr>
              <w:lastRenderedPageBreak/>
              <w:t xml:space="preserve">1. </w:t>
            </w:r>
            <w:r w:rsidRPr="00B74502">
              <w:rPr>
                <w:rFonts w:ascii="Times New Roman CYR" w:hAnsi="Times New Roman CYR" w:cs="Times New Roman CYR"/>
                <w:b/>
                <w:color w:val="000000"/>
                <w:sz w:val="28"/>
                <w:szCs w:val="28"/>
                <w:highlight w:val="white"/>
              </w:rPr>
              <w:t xml:space="preserve">Інформацію про наявність вакантної посади судді у місцевому чи апеляційному суді Вища кваліфікаційна комісія суддів України отримує в порядку, визначеному </w:t>
            </w:r>
            <w:r w:rsidR="009D1BA1" w:rsidRPr="009D1BA1">
              <w:rPr>
                <w:rFonts w:ascii="Times New Roman CYR" w:hAnsi="Times New Roman CYR" w:cs="Times New Roman CYR"/>
                <w:b/>
                <w:color w:val="000000"/>
                <w:sz w:val="28"/>
                <w:szCs w:val="28"/>
              </w:rPr>
              <w:t>пунктом 5 частини 1 статті 24, пунктом 5 частини 1 статті 29 цього Закону</w:t>
            </w:r>
            <w:r w:rsidRPr="00B74502">
              <w:rPr>
                <w:rFonts w:ascii="Times New Roman CYR" w:hAnsi="Times New Roman CYR" w:cs="Times New Roman CYR"/>
                <w:b/>
                <w:color w:val="000000"/>
                <w:sz w:val="28"/>
                <w:szCs w:val="28"/>
                <w:highlight w:val="white"/>
              </w:rPr>
              <w:t>, або шляхом перевірки інформації про наявність такої вакантної посади, отриманої з інших джерел, що здійснюється у десятиденний строк з дня отримання такої інформації Вищою кваліфікаційною комісією суддів України.</w:t>
            </w:r>
          </w:p>
          <w:p w:rsidR="005F3C17" w:rsidRPr="00B74502" w:rsidRDefault="005F3C17" w:rsidP="005F3C17">
            <w:pPr>
              <w:autoSpaceDE w:val="0"/>
              <w:autoSpaceDN w:val="0"/>
              <w:adjustRightInd w:val="0"/>
              <w:spacing w:after="0" w:line="240" w:lineRule="auto"/>
              <w:jc w:val="both"/>
              <w:rPr>
                <w:rFonts w:ascii="Times New Roman CYR" w:hAnsi="Times New Roman CYR" w:cs="Times New Roman CYR"/>
                <w:b/>
                <w:color w:val="000000"/>
                <w:sz w:val="28"/>
                <w:szCs w:val="28"/>
                <w:highlight w:val="white"/>
              </w:rPr>
            </w:pPr>
            <w:r>
              <w:rPr>
                <w:rFonts w:ascii="Times New Roman CYR" w:hAnsi="Times New Roman CYR" w:cs="Times New Roman CYR"/>
                <w:b/>
                <w:color w:val="000000"/>
                <w:sz w:val="28"/>
                <w:szCs w:val="28"/>
                <w:highlight w:val="white"/>
              </w:rPr>
              <w:t xml:space="preserve">2. </w:t>
            </w:r>
            <w:r w:rsidRPr="00B74502">
              <w:rPr>
                <w:rFonts w:ascii="Times New Roman CYR" w:hAnsi="Times New Roman CYR" w:cs="Times New Roman CYR"/>
                <w:b/>
                <w:color w:val="000000"/>
                <w:sz w:val="28"/>
                <w:szCs w:val="28"/>
                <w:highlight w:val="white"/>
              </w:rPr>
              <w:t>Вища кваліфікаційна комісія суддів України протягом 10 днів з дня отримання інформації про наявність вакантної посади судді розміщує на своєму офіційному веб-сайті і веб-порталі судової влади та публікує у визначених нею друкованих засобах масової інформації оголошення про наявність такої вакантної посади у відповідному суді та визначає строк, протягом якого судді можуть подати заяви про переведення до іншого суду для зайняття цієї посади. Цей строк визначається Вищою кваліфікаційною комісією суддів України в межах від одного до двох місяців з дня опублікування оголошення про наявність вакантної посади судді у відповідному суді.</w:t>
            </w:r>
          </w:p>
          <w:p w:rsidR="005F3C17" w:rsidRPr="00B74502" w:rsidRDefault="005F3C17" w:rsidP="005F3C17">
            <w:pPr>
              <w:autoSpaceDE w:val="0"/>
              <w:autoSpaceDN w:val="0"/>
              <w:adjustRightInd w:val="0"/>
              <w:spacing w:after="0" w:line="240" w:lineRule="auto"/>
              <w:jc w:val="both"/>
              <w:rPr>
                <w:rFonts w:ascii="Times New Roman CYR" w:hAnsi="Times New Roman CYR" w:cs="Times New Roman CYR"/>
                <w:b/>
                <w:color w:val="000000"/>
                <w:sz w:val="28"/>
                <w:szCs w:val="28"/>
                <w:highlight w:val="white"/>
              </w:rPr>
            </w:pPr>
            <w:r>
              <w:rPr>
                <w:rFonts w:ascii="Times New Roman CYR" w:hAnsi="Times New Roman CYR" w:cs="Times New Roman CYR"/>
                <w:b/>
                <w:color w:val="000000"/>
                <w:sz w:val="28"/>
                <w:szCs w:val="28"/>
                <w:highlight w:val="white"/>
              </w:rPr>
              <w:t xml:space="preserve">3. </w:t>
            </w:r>
            <w:r w:rsidRPr="00B74502">
              <w:rPr>
                <w:rFonts w:ascii="Times New Roman CYR" w:hAnsi="Times New Roman CYR" w:cs="Times New Roman CYR"/>
                <w:b/>
                <w:color w:val="000000"/>
                <w:sz w:val="28"/>
                <w:szCs w:val="28"/>
                <w:highlight w:val="white"/>
              </w:rPr>
              <w:t xml:space="preserve">Вимоги до заяви про переведення до іншого суду, порядок її подачі та кількість вакансій, на які може претендувати один суддя, визначається Вищою кваліфікаційною комісією суддів України. </w:t>
            </w:r>
          </w:p>
          <w:p w:rsidR="005F3C17" w:rsidRPr="00B74502" w:rsidRDefault="005F3C17" w:rsidP="005F3C17">
            <w:pPr>
              <w:autoSpaceDE w:val="0"/>
              <w:autoSpaceDN w:val="0"/>
              <w:adjustRightInd w:val="0"/>
              <w:spacing w:after="0" w:line="240" w:lineRule="auto"/>
              <w:jc w:val="both"/>
              <w:rPr>
                <w:rFonts w:ascii="Times New Roman CYR" w:hAnsi="Times New Roman CYR" w:cs="Times New Roman CYR"/>
                <w:b/>
                <w:color w:val="000000"/>
                <w:sz w:val="28"/>
                <w:szCs w:val="28"/>
                <w:highlight w:val="white"/>
              </w:rPr>
            </w:pPr>
            <w:r>
              <w:rPr>
                <w:rFonts w:ascii="Times New Roman CYR" w:hAnsi="Times New Roman CYR" w:cs="Times New Roman CYR"/>
                <w:b/>
                <w:color w:val="000000"/>
                <w:sz w:val="28"/>
                <w:szCs w:val="28"/>
                <w:highlight w:val="white"/>
              </w:rPr>
              <w:t xml:space="preserve">4. </w:t>
            </w:r>
            <w:r w:rsidRPr="00B74502">
              <w:rPr>
                <w:rFonts w:ascii="Times New Roman CYR" w:hAnsi="Times New Roman CYR" w:cs="Times New Roman CYR"/>
                <w:b/>
                <w:color w:val="000000"/>
                <w:sz w:val="28"/>
                <w:szCs w:val="28"/>
                <w:highlight w:val="white"/>
              </w:rPr>
              <w:t>Вища кваліфікаційна комісія суддів України у строк не більше одного місяця з дня завершення строку для подання заяв про переведення до іншого суду розглядає подані заяви та перевіряє відповідність суддів, які претендують на переведення, критеріям, визначеним у</w:t>
            </w:r>
            <w:r w:rsidR="009D1BA1" w:rsidRPr="009D1BA1">
              <w:rPr>
                <w:rFonts w:ascii="Times New Roman CYR" w:hAnsi="Times New Roman CYR" w:cs="Times New Roman CYR"/>
                <w:b/>
                <w:color w:val="000000"/>
                <w:sz w:val="28"/>
                <w:szCs w:val="28"/>
              </w:rPr>
              <w:t xml:space="preserve"> </w:t>
            </w:r>
            <w:r w:rsidR="009D1BA1" w:rsidRPr="009D1BA1">
              <w:rPr>
                <w:rFonts w:ascii="Times New Roman CYR" w:hAnsi="Times New Roman CYR" w:cs="Times New Roman CYR"/>
                <w:b/>
                <w:color w:val="000000"/>
                <w:sz w:val="28"/>
                <w:szCs w:val="28"/>
              </w:rPr>
              <w:lastRenderedPageBreak/>
              <w:t>частинах 1 та 5 статті 82 цього Закону</w:t>
            </w:r>
            <w:r w:rsidRPr="00B74502">
              <w:rPr>
                <w:rFonts w:ascii="Times New Roman CYR" w:hAnsi="Times New Roman CYR" w:cs="Times New Roman CYR"/>
                <w:b/>
                <w:color w:val="000000"/>
                <w:sz w:val="28"/>
                <w:szCs w:val="28"/>
                <w:highlight w:val="white"/>
              </w:rPr>
              <w:t>. За результатами такої перевірки Вища кваліфікаційна комісія суддів України приймає рішення, яким допускає суддів, що подали заяви на переведення до іншого суду, до процедури переведення, або відмовляє у цьому у випадку невідповідності претендентів вищезазначеним критеріям.</w:t>
            </w:r>
          </w:p>
          <w:p w:rsidR="005F3C17" w:rsidRPr="00B74502" w:rsidRDefault="005F3C17" w:rsidP="005F3C17">
            <w:pPr>
              <w:autoSpaceDE w:val="0"/>
              <w:autoSpaceDN w:val="0"/>
              <w:adjustRightInd w:val="0"/>
              <w:spacing w:after="0" w:line="240" w:lineRule="auto"/>
              <w:jc w:val="both"/>
              <w:rPr>
                <w:rFonts w:ascii="Times New Roman CYR" w:hAnsi="Times New Roman CYR" w:cs="Times New Roman CYR"/>
                <w:b/>
                <w:color w:val="000000"/>
                <w:sz w:val="28"/>
                <w:szCs w:val="28"/>
                <w:highlight w:val="white"/>
              </w:rPr>
            </w:pPr>
            <w:r>
              <w:rPr>
                <w:rFonts w:ascii="Times New Roman CYR" w:hAnsi="Times New Roman CYR" w:cs="Times New Roman CYR"/>
                <w:b/>
                <w:color w:val="000000"/>
                <w:sz w:val="28"/>
                <w:szCs w:val="28"/>
                <w:highlight w:val="white"/>
              </w:rPr>
              <w:t xml:space="preserve">5. </w:t>
            </w:r>
            <w:r w:rsidRPr="00B74502">
              <w:rPr>
                <w:rFonts w:ascii="Times New Roman CYR" w:hAnsi="Times New Roman CYR" w:cs="Times New Roman CYR"/>
                <w:b/>
                <w:color w:val="000000"/>
                <w:sz w:val="28"/>
                <w:szCs w:val="28"/>
                <w:highlight w:val="white"/>
              </w:rPr>
              <w:t xml:space="preserve">У разі прийняття Вищою кваліфікаційною комісією суддів України рішення про допуск до процедури переведення на вакантну посаду до іншого суду щодо претендентів, кількість яких перевищує кількість вакантних посад у цьому суді, Вища кваліфікаційна комісія суддів України призначає дату розгляду заяв суддів та вирішення питання про надання рекомендації на переведення судді шляхом проведення конкурсу. Розгляд заяв суддів та вирішення питання про надання рекомендації на переведення проводиться не пізніше одного місяця з дати прийняття рішення про допуск до процедури переведення. </w:t>
            </w:r>
          </w:p>
          <w:p w:rsidR="005F3C17" w:rsidRPr="00B74502" w:rsidRDefault="005F3C17" w:rsidP="005F3C17">
            <w:pPr>
              <w:autoSpaceDE w:val="0"/>
              <w:autoSpaceDN w:val="0"/>
              <w:adjustRightInd w:val="0"/>
              <w:spacing w:after="0" w:line="240" w:lineRule="auto"/>
              <w:jc w:val="both"/>
              <w:rPr>
                <w:rFonts w:ascii="Times New Roman CYR" w:hAnsi="Times New Roman CYR" w:cs="Times New Roman CYR"/>
                <w:b/>
                <w:color w:val="000000"/>
                <w:sz w:val="28"/>
                <w:szCs w:val="28"/>
                <w:highlight w:val="white"/>
              </w:rPr>
            </w:pPr>
            <w:r>
              <w:rPr>
                <w:rFonts w:ascii="Times New Roman CYR" w:hAnsi="Times New Roman CYR" w:cs="Times New Roman CYR"/>
                <w:b/>
                <w:color w:val="000000"/>
                <w:sz w:val="28"/>
                <w:szCs w:val="28"/>
                <w:highlight w:val="white"/>
              </w:rPr>
              <w:t xml:space="preserve">6. </w:t>
            </w:r>
            <w:r w:rsidRPr="00B74502">
              <w:rPr>
                <w:rFonts w:ascii="Times New Roman CYR" w:hAnsi="Times New Roman CYR" w:cs="Times New Roman CYR"/>
                <w:b/>
                <w:color w:val="000000"/>
                <w:sz w:val="28"/>
                <w:szCs w:val="28"/>
                <w:highlight w:val="white"/>
              </w:rPr>
              <w:t>Конкурс проводиться між суддями, допущеними до процедури переведення, які подали заяви про переведення на вакантну посаду до одного і того ж суду.</w:t>
            </w:r>
          </w:p>
          <w:p w:rsidR="009D1BA1" w:rsidRDefault="00283277" w:rsidP="005F3C17">
            <w:pPr>
              <w:autoSpaceDE w:val="0"/>
              <w:autoSpaceDN w:val="0"/>
              <w:adjustRightInd w:val="0"/>
              <w:spacing w:after="0" w:line="240" w:lineRule="auto"/>
              <w:jc w:val="both"/>
              <w:rPr>
                <w:rFonts w:ascii="Times New Roman CYR" w:hAnsi="Times New Roman CYR" w:cs="Times New Roman CYR"/>
                <w:b/>
                <w:color w:val="000000"/>
                <w:sz w:val="28"/>
                <w:szCs w:val="28"/>
                <w:highlight w:val="white"/>
              </w:rPr>
            </w:pPr>
            <w:r>
              <w:rPr>
                <w:rFonts w:ascii="Times New Roman CYR" w:hAnsi="Times New Roman CYR" w:cs="Times New Roman CYR"/>
                <w:b/>
                <w:color w:val="000000"/>
                <w:sz w:val="28"/>
                <w:szCs w:val="28"/>
                <w:highlight w:val="white"/>
              </w:rPr>
              <w:t xml:space="preserve">7. </w:t>
            </w:r>
            <w:r w:rsidR="005F3C17" w:rsidRPr="00B74502">
              <w:rPr>
                <w:rFonts w:ascii="Times New Roman CYR" w:hAnsi="Times New Roman CYR" w:cs="Times New Roman CYR"/>
                <w:b/>
                <w:color w:val="000000"/>
                <w:sz w:val="28"/>
                <w:szCs w:val="28"/>
                <w:highlight w:val="white"/>
              </w:rPr>
              <w:t xml:space="preserve">Результати конкурсу визначаються на основі сукупної оцінки судді за наступними критеріями: </w:t>
            </w:r>
          </w:p>
          <w:p w:rsidR="009D1BA1" w:rsidRDefault="005F3C17" w:rsidP="005F3C17">
            <w:pPr>
              <w:autoSpaceDE w:val="0"/>
              <w:autoSpaceDN w:val="0"/>
              <w:adjustRightInd w:val="0"/>
              <w:spacing w:after="0" w:line="240" w:lineRule="auto"/>
              <w:jc w:val="both"/>
              <w:rPr>
                <w:rFonts w:ascii="Times New Roman CYR" w:hAnsi="Times New Roman CYR" w:cs="Times New Roman CYR"/>
                <w:b/>
                <w:color w:val="000000"/>
                <w:sz w:val="28"/>
                <w:szCs w:val="28"/>
                <w:highlight w:val="white"/>
              </w:rPr>
            </w:pPr>
            <w:r w:rsidRPr="00B74502">
              <w:rPr>
                <w:rFonts w:ascii="Times New Roman CYR" w:hAnsi="Times New Roman CYR" w:cs="Times New Roman CYR"/>
                <w:b/>
                <w:color w:val="000000"/>
                <w:sz w:val="28"/>
                <w:szCs w:val="28"/>
                <w:highlight w:val="white"/>
              </w:rPr>
              <w:t xml:space="preserve">1) стаж роботи на посаді судді (у повних роках); </w:t>
            </w:r>
          </w:p>
          <w:p w:rsidR="00283277" w:rsidRDefault="005F3C17" w:rsidP="005F3C17">
            <w:pPr>
              <w:autoSpaceDE w:val="0"/>
              <w:autoSpaceDN w:val="0"/>
              <w:adjustRightInd w:val="0"/>
              <w:spacing w:after="0" w:line="240" w:lineRule="auto"/>
              <w:jc w:val="both"/>
              <w:rPr>
                <w:rFonts w:ascii="Times New Roman CYR" w:hAnsi="Times New Roman CYR" w:cs="Times New Roman CYR"/>
                <w:b/>
                <w:color w:val="000000"/>
                <w:sz w:val="28"/>
                <w:szCs w:val="28"/>
                <w:highlight w:val="white"/>
              </w:rPr>
            </w:pPr>
            <w:r w:rsidRPr="00B74502">
              <w:rPr>
                <w:rFonts w:ascii="Times New Roman CYR" w:hAnsi="Times New Roman CYR" w:cs="Times New Roman CYR"/>
                <w:b/>
                <w:color w:val="000000"/>
                <w:sz w:val="28"/>
                <w:szCs w:val="28"/>
                <w:highlight w:val="white"/>
              </w:rPr>
              <w:t>2) кількість скасованих судових рішень, постановлених суддею протягом останніх трьох років фактичного здійснення повноважень, у співвідношенні з кількістю розглянутих справ за цей же період.</w:t>
            </w:r>
            <w:r>
              <w:rPr>
                <w:rFonts w:ascii="Times New Roman CYR" w:hAnsi="Times New Roman CYR" w:cs="Times New Roman CYR"/>
                <w:b/>
                <w:color w:val="000000"/>
                <w:sz w:val="28"/>
                <w:szCs w:val="28"/>
                <w:highlight w:val="white"/>
              </w:rPr>
              <w:t xml:space="preserve"> </w:t>
            </w:r>
          </w:p>
          <w:p w:rsidR="005F3C17" w:rsidRPr="00B74502" w:rsidRDefault="005F3C17" w:rsidP="005F3C17">
            <w:pPr>
              <w:autoSpaceDE w:val="0"/>
              <w:autoSpaceDN w:val="0"/>
              <w:adjustRightInd w:val="0"/>
              <w:spacing w:after="0" w:line="240" w:lineRule="auto"/>
              <w:jc w:val="both"/>
              <w:rPr>
                <w:rFonts w:ascii="Times New Roman CYR" w:hAnsi="Times New Roman CYR" w:cs="Times New Roman CYR"/>
                <w:b/>
                <w:color w:val="000000"/>
                <w:sz w:val="28"/>
                <w:szCs w:val="28"/>
                <w:highlight w:val="white"/>
              </w:rPr>
            </w:pPr>
            <w:r w:rsidRPr="00B74502">
              <w:rPr>
                <w:rFonts w:ascii="Times New Roman CYR" w:hAnsi="Times New Roman CYR" w:cs="Times New Roman CYR"/>
                <w:b/>
                <w:color w:val="000000"/>
                <w:sz w:val="28"/>
                <w:szCs w:val="28"/>
                <w:highlight w:val="white"/>
              </w:rPr>
              <w:t xml:space="preserve">За кожним з критеріїв Вищою кваліфікаційною комісією суддів України виставляється бал, при цьому </w:t>
            </w:r>
            <w:r w:rsidRPr="00B74502">
              <w:rPr>
                <w:rFonts w:ascii="Times New Roman CYR" w:hAnsi="Times New Roman CYR" w:cs="Times New Roman CYR"/>
                <w:b/>
                <w:color w:val="000000"/>
                <w:sz w:val="28"/>
                <w:szCs w:val="28"/>
                <w:highlight w:val="white"/>
              </w:rPr>
              <w:lastRenderedPageBreak/>
              <w:t>вищий бал виставляється за більший стаж роботи на посаді судді та за менше співвідношення скасованих рішень до розглянутих справ. Методологія оцінювання вказаних критеріїв визначається Вищою кваліфікаційною комісією</w:t>
            </w:r>
            <w:r w:rsidR="00B57098" w:rsidRPr="00B57098">
              <w:rPr>
                <w:rFonts w:ascii="Times New Roman CYR" w:hAnsi="Times New Roman CYR" w:cs="Times New Roman CYR"/>
                <w:b/>
                <w:color w:val="000000"/>
                <w:sz w:val="28"/>
                <w:szCs w:val="28"/>
                <w:highlight w:val="white"/>
              </w:rPr>
              <w:t xml:space="preserve"> </w:t>
            </w:r>
            <w:r w:rsidR="00B57098">
              <w:rPr>
                <w:rFonts w:ascii="Times New Roman CYR" w:hAnsi="Times New Roman CYR" w:cs="Times New Roman CYR"/>
                <w:b/>
                <w:color w:val="000000"/>
                <w:sz w:val="28"/>
                <w:szCs w:val="28"/>
                <w:highlight w:val="white"/>
              </w:rPr>
              <w:t>суддів</w:t>
            </w:r>
            <w:r w:rsidRPr="00B74502">
              <w:rPr>
                <w:rFonts w:ascii="Times New Roman CYR" w:hAnsi="Times New Roman CYR" w:cs="Times New Roman CYR"/>
                <w:b/>
                <w:color w:val="000000"/>
                <w:sz w:val="28"/>
                <w:szCs w:val="28"/>
                <w:highlight w:val="white"/>
              </w:rPr>
              <w:t xml:space="preserve"> України на основі положень цього пункту щодо вищого балу.</w:t>
            </w:r>
          </w:p>
          <w:p w:rsidR="005F3C17" w:rsidRPr="00B74502" w:rsidRDefault="005F3C17" w:rsidP="005F3C17">
            <w:pPr>
              <w:autoSpaceDE w:val="0"/>
              <w:autoSpaceDN w:val="0"/>
              <w:adjustRightInd w:val="0"/>
              <w:spacing w:after="0" w:line="240" w:lineRule="auto"/>
              <w:jc w:val="both"/>
              <w:rPr>
                <w:rFonts w:ascii="Times New Roman CYR" w:hAnsi="Times New Roman CYR" w:cs="Times New Roman CYR"/>
                <w:b/>
                <w:color w:val="000000"/>
                <w:sz w:val="28"/>
                <w:szCs w:val="28"/>
                <w:highlight w:val="white"/>
              </w:rPr>
            </w:pPr>
            <w:r>
              <w:rPr>
                <w:rFonts w:ascii="Times New Roman CYR" w:hAnsi="Times New Roman CYR" w:cs="Times New Roman CYR"/>
                <w:b/>
                <w:color w:val="000000"/>
                <w:sz w:val="28"/>
                <w:szCs w:val="28"/>
                <w:highlight w:val="white"/>
              </w:rPr>
              <w:t xml:space="preserve">8. </w:t>
            </w:r>
            <w:r w:rsidRPr="00B74502">
              <w:rPr>
                <w:rFonts w:ascii="Times New Roman CYR" w:hAnsi="Times New Roman CYR" w:cs="Times New Roman CYR"/>
                <w:b/>
                <w:color w:val="000000"/>
                <w:sz w:val="28"/>
                <w:szCs w:val="28"/>
                <w:highlight w:val="white"/>
              </w:rPr>
              <w:t>За однакових результатів у конкурсі учасників, перевага надається тому учаснику, який має більший стаж роботи на посаді судді.</w:t>
            </w:r>
          </w:p>
          <w:p w:rsidR="005F3C17" w:rsidRPr="00B74502" w:rsidRDefault="005F3C17" w:rsidP="005F3C17">
            <w:pPr>
              <w:autoSpaceDE w:val="0"/>
              <w:autoSpaceDN w:val="0"/>
              <w:adjustRightInd w:val="0"/>
              <w:spacing w:after="0" w:line="240" w:lineRule="auto"/>
              <w:jc w:val="both"/>
              <w:rPr>
                <w:rFonts w:ascii="Times New Roman CYR" w:hAnsi="Times New Roman CYR" w:cs="Times New Roman CYR"/>
                <w:b/>
                <w:color w:val="000000"/>
                <w:sz w:val="28"/>
                <w:szCs w:val="28"/>
                <w:highlight w:val="white"/>
              </w:rPr>
            </w:pPr>
            <w:r>
              <w:rPr>
                <w:rFonts w:ascii="Times New Roman CYR" w:hAnsi="Times New Roman CYR" w:cs="Times New Roman CYR"/>
                <w:b/>
                <w:color w:val="000000"/>
                <w:sz w:val="28"/>
                <w:szCs w:val="28"/>
                <w:highlight w:val="white"/>
              </w:rPr>
              <w:t xml:space="preserve">9. </w:t>
            </w:r>
            <w:r w:rsidRPr="00B74502">
              <w:rPr>
                <w:rFonts w:ascii="Times New Roman CYR" w:hAnsi="Times New Roman CYR" w:cs="Times New Roman CYR"/>
                <w:b/>
                <w:color w:val="000000"/>
                <w:sz w:val="28"/>
                <w:szCs w:val="28"/>
                <w:highlight w:val="white"/>
              </w:rPr>
              <w:t>Вища кваліфікаційна комісія суддів України надає рекомендацію на переведення судді до іншого суду суддям, які перемогли за результ</w:t>
            </w:r>
            <w:r w:rsidR="009D1BA1">
              <w:rPr>
                <w:rFonts w:ascii="Times New Roman CYR" w:hAnsi="Times New Roman CYR" w:cs="Times New Roman CYR"/>
                <w:b/>
                <w:color w:val="000000"/>
                <w:sz w:val="28"/>
                <w:szCs w:val="28"/>
                <w:highlight w:val="white"/>
              </w:rPr>
              <w:t xml:space="preserve">атами конкурсу, передбаченого частиною </w:t>
            </w:r>
            <w:r w:rsidRPr="00B74502">
              <w:rPr>
                <w:rFonts w:ascii="Times New Roman CYR" w:hAnsi="Times New Roman CYR" w:cs="Times New Roman CYR"/>
                <w:b/>
                <w:color w:val="000000"/>
                <w:sz w:val="28"/>
                <w:szCs w:val="28"/>
                <w:highlight w:val="white"/>
              </w:rPr>
              <w:t xml:space="preserve">7 ст. 82-1 цього Закону. </w:t>
            </w:r>
          </w:p>
          <w:p w:rsidR="005F3C17" w:rsidRPr="00B74502" w:rsidRDefault="005F3C17" w:rsidP="005F3C17">
            <w:pPr>
              <w:autoSpaceDE w:val="0"/>
              <w:autoSpaceDN w:val="0"/>
              <w:adjustRightInd w:val="0"/>
              <w:spacing w:after="0" w:line="240" w:lineRule="auto"/>
              <w:jc w:val="both"/>
              <w:rPr>
                <w:rFonts w:ascii="Times New Roman CYR" w:hAnsi="Times New Roman CYR" w:cs="Times New Roman CYR"/>
                <w:b/>
                <w:color w:val="000000"/>
                <w:sz w:val="28"/>
                <w:szCs w:val="28"/>
                <w:highlight w:val="white"/>
              </w:rPr>
            </w:pPr>
            <w:r>
              <w:rPr>
                <w:rFonts w:ascii="Times New Roman CYR" w:hAnsi="Times New Roman CYR" w:cs="Times New Roman CYR"/>
                <w:b/>
                <w:color w:val="000000"/>
                <w:sz w:val="28"/>
                <w:szCs w:val="28"/>
                <w:highlight w:val="white"/>
              </w:rPr>
              <w:t xml:space="preserve">10. </w:t>
            </w:r>
            <w:r w:rsidRPr="00B74502">
              <w:rPr>
                <w:rFonts w:ascii="Times New Roman CYR" w:hAnsi="Times New Roman CYR" w:cs="Times New Roman CYR"/>
                <w:b/>
                <w:color w:val="000000"/>
                <w:sz w:val="28"/>
                <w:szCs w:val="28"/>
                <w:highlight w:val="white"/>
              </w:rPr>
              <w:t>У разі прийняття Вищою кваліфікаційною комісією суддів України рішення про допуск до процедури переведення на вакантну посаду у суді щодо претендентів, кількість яких не перевищує кількість вакантних посад у цьому суді, Вища кваліфікаційна комісія суддів України надає рекомендації на переведення судді (судд</w:t>
            </w:r>
            <w:r w:rsidR="00DF6F3C">
              <w:rPr>
                <w:rFonts w:ascii="Times New Roman CYR" w:hAnsi="Times New Roman CYR" w:cs="Times New Roman CYR"/>
                <w:b/>
                <w:color w:val="000000"/>
                <w:sz w:val="28"/>
                <w:szCs w:val="28"/>
                <w:highlight w:val="white"/>
              </w:rPr>
              <w:t>ям</w:t>
            </w:r>
            <w:r w:rsidRPr="00B74502">
              <w:rPr>
                <w:rFonts w:ascii="Times New Roman CYR" w:hAnsi="Times New Roman CYR" w:cs="Times New Roman CYR"/>
                <w:b/>
                <w:color w:val="000000"/>
                <w:sz w:val="28"/>
                <w:szCs w:val="28"/>
                <w:highlight w:val="white"/>
              </w:rPr>
              <w:t>) без проведення конкурсу.</w:t>
            </w:r>
          </w:p>
          <w:p w:rsidR="006D7F61" w:rsidRPr="00FD6448" w:rsidDel="002B2F70" w:rsidRDefault="005F3C17" w:rsidP="005F3C17">
            <w:pPr>
              <w:autoSpaceDE w:val="0"/>
              <w:autoSpaceDN w:val="0"/>
              <w:adjustRightInd w:val="0"/>
              <w:spacing w:after="0" w:line="240" w:lineRule="auto"/>
              <w:jc w:val="both"/>
              <w:rPr>
                <w:rFonts w:ascii="Times New Roman CYR" w:hAnsi="Times New Roman CYR" w:cs="Times New Roman CYR"/>
                <w:b/>
                <w:color w:val="000000"/>
                <w:sz w:val="28"/>
                <w:szCs w:val="28"/>
                <w:highlight w:val="white"/>
              </w:rPr>
            </w:pPr>
            <w:r>
              <w:rPr>
                <w:rFonts w:ascii="Times New Roman CYR" w:hAnsi="Times New Roman CYR" w:cs="Times New Roman CYR"/>
                <w:b/>
                <w:color w:val="000000"/>
                <w:sz w:val="28"/>
                <w:szCs w:val="28"/>
                <w:highlight w:val="white"/>
              </w:rPr>
              <w:t xml:space="preserve">11. </w:t>
            </w:r>
            <w:r w:rsidRPr="00B74502">
              <w:rPr>
                <w:rFonts w:ascii="Times New Roman CYR" w:hAnsi="Times New Roman CYR" w:cs="Times New Roman CYR"/>
                <w:b/>
                <w:color w:val="000000"/>
                <w:sz w:val="28"/>
                <w:szCs w:val="28"/>
                <w:highlight w:val="white"/>
              </w:rPr>
              <w:t>У разі прийняття Вищою кваліфікаційною комісією суддів України рішення про відмову у допуску до процедури переведення до іншого суду, такий суддя не позбавляється права на повторне звернення для розгляду питання про й</w:t>
            </w:r>
            <w:r>
              <w:rPr>
                <w:rFonts w:ascii="Times New Roman CYR" w:hAnsi="Times New Roman CYR" w:cs="Times New Roman CYR"/>
                <w:b/>
                <w:color w:val="000000"/>
                <w:sz w:val="28"/>
                <w:szCs w:val="28"/>
                <w:highlight w:val="white"/>
              </w:rPr>
              <w:t>ого переведення до іншого суду.</w:t>
            </w:r>
          </w:p>
        </w:tc>
      </w:tr>
    </w:tbl>
    <w:p w:rsidR="006D7F61" w:rsidRPr="00041F3F" w:rsidRDefault="006D7F61" w:rsidP="006D7F61">
      <w:pPr>
        <w:widowControl w:val="0"/>
        <w:suppressLineNumbers/>
        <w:suppressAutoHyphens/>
        <w:spacing w:after="0" w:line="240" w:lineRule="auto"/>
        <w:ind w:firstLine="709"/>
        <w:jc w:val="both"/>
        <w:rPr>
          <w:rFonts w:ascii="Times New Roman" w:hAnsi="Times New Roman"/>
          <w:b/>
          <w:color w:val="000000"/>
          <w:sz w:val="28"/>
          <w:szCs w:val="28"/>
          <w:lang w:eastAsia="ru-RU"/>
        </w:rPr>
      </w:pPr>
      <w:bookmarkStart w:id="6" w:name="n146"/>
      <w:bookmarkStart w:id="7" w:name="n324"/>
      <w:bookmarkEnd w:id="6"/>
      <w:bookmarkEnd w:id="7"/>
    </w:p>
    <w:p w:rsidR="00CA2FD4" w:rsidRPr="009D1BA1" w:rsidRDefault="00A11678" w:rsidP="00CA2FD4">
      <w:pPr>
        <w:spacing w:after="0" w:line="240" w:lineRule="auto"/>
        <w:rPr>
          <w:rFonts w:ascii="Times New Roman" w:hAnsi="Times New Roman"/>
          <w:b/>
          <w:bCs/>
          <w:sz w:val="28"/>
          <w:szCs w:val="28"/>
        </w:rPr>
      </w:pPr>
      <w:r>
        <w:rPr>
          <w:b/>
          <w:bCs/>
          <w:sz w:val="28"/>
          <w:szCs w:val="28"/>
        </w:rPr>
        <w:t xml:space="preserve">                     </w:t>
      </w:r>
      <w:r w:rsidRPr="009D1BA1">
        <w:rPr>
          <w:rFonts w:ascii="Times New Roman" w:hAnsi="Times New Roman"/>
          <w:b/>
          <w:bCs/>
          <w:sz w:val="28"/>
          <w:szCs w:val="28"/>
        </w:rPr>
        <w:t xml:space="preserve">Народний депутат України                                                                           О.В. Вінтоняк  </w:t>
      </w:r>
    </w:p>
    <w:p w:rsidR="00A11678" w:rsidRPr="009D1BA1" w:rsidRDefault="00CA2FD4" w:rsidP="00CA2FD4">
      <w:pPr>
        <w:spacing w:after="0" w:line="240" w:lineRule="auto"/>
        <w:rPr>
          <w:rFonts w:ascii="Times New Roman" w:hAnsi="Times New Roman"/>
          <w:b/>
          <w:bCs/>
          <w:sz w:val="28"/>
          <w:szCs w:val="28"/>
        </w:rPr>
      </w:pPr>
      <w:r w:rsidRPr="009D1BA1">
        <w:rPr>
          <w:rFonts w:ascii="Times New Roman" w:hAnsi="Times New Roman"/>
          <w:b/>
          <w:bCs/>
          <w:sz w:val="28"/>
          <w:szCs w:val="28"/>
        </w:rPr>
        <w:t xml:space="preserve">                                                               </w:t>
      </w:r>
      <w:r w:rsidR="00A11678" w:rsidRPr="009D1BA1">
        <w:rPr>
          <w:rFonts w:ascii="Times New Roman" w:hAnsi="Times New Roman"/>
          <w:b/>
          <w:bCs/>
          <w:sz w:val="28"/>
          <w:szCs w:val="28"/>
        </w:rPr>
        <w:t xml:space="preserve">            </w:t>
      </w:r>
      <w:r w:rsidRPr="009D1BA1">
        <w:rPr>
          <w:rFonts w:ascii="Times New Roman" w:hAnsi="Times New Roman"/>
          <w:b/>
          <w:bCs/>
          <w:sz w:val="28"/>
          <w:szCs w:val="28"/>
        </w:rPr>
        <w:t xml:space="preserve">                                                                           </w:t>
      </w:r>
      <w:r w:rsidRPr="009D1BA1">
        <w:rPr>
          <w:rFonts w:ascii="Times New Roman" w:hAnsi="Times New Roman"/>
          <w:sz w:val="28"/>
          <w:szCs w:val="28"/>
        </w:rPr>
        <w:t>(Посв.№113)</w:t>
      </w:r>
    </w:p>
    <w:p w:rsidR="006D7F61" w:rsidRDefault="006D7F61"/>
    <w:sectPr w:rsidR="006D7F61" w:rsidSect="00411714">
      <w:footerReference w:type="even" r:id="rId10"/>
      <w:footerReference w:type="default" r:id="rId11"/>
      <w:pgSz w:w="16838" w:h="11906" w:orient="landscape"/>
      <w:pgMar w:top="540"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B1D" w:rsidRDefault="003C4B1D">
      <w:r>
        <w:separator/>
      </w:r>
    </w:p>
  </w:endnote>
  <w:endnote w:type="continuationSeparator" w:id="0">
    <w:p w:rsidR="003C4B1D" w:rsidRDefault="003C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0F" w:rsidRDefault="00827E0F" w:rsidP="00B7183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27E0F" w:rsidRDefault="00827E0F" w:rsidP="0041171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0F" w:rsidRDefault="00827E0F" w:rsidP="00B7183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C0436">
      <w:rPr>
        <w:rStyle w:val="a5"/>
        <w:noProof/>
      </w:rPr>
      <w:t>2</w:t>
    </w:r>
    <w:r>
      <w:rPr>
        <w:rStyle w:val="a5"/>
      </w:rPr>
      <w:fldChar w:fldCharType="end"/>
    </w:r>
  </w:p>
  <w:p w:rsidR="00827E0F" w:rsidRDefault="00827E0F" w:rsidP="0041171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B1D" w:rsidRDefault="003C4B1D">
      <w:r>
        <w:separator/>
      </w:r>
    </w:p>
  </w:footnote>
  <w:footnote w:type="continuationSeparator" w:id="0">
    <w:p w:rsidR="003C4B1D" w:rsidRDefault="003C4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61"/>
    <w:rsid w:val="001C494B"/>
    <w:rsid w:val="00283277"/>
    <w:rsid w:val="003C4B1D"/>
    <w:rsid w:val="00411714"/>
    <w:rsid w:val="005F3C17"/>
    <w:rsid w:val="006D7F61"/>
    <w:rsid w:val="00722643"/>
    <w:rsid w:val="00827E0F"/>
    <w:rsid w:val="00856F77"/>
    <w:rsid w:val="008776BF"/>
    <w:rsid w:val="0088542C"/>
    <w:rsid w:val="0089479C"/>
    <w:rsid w:val="009D1BA1"/>
    <w:rsid w:val="00A11678"/>
    <w:rsid w:val="00AD70C2"/>
    <w:rsid w:val="00AF7AF1"/>
    <w:rsid w:val="00B57098"/>
    <w:rsid w:val="00B71833"/>
    <w:rsid w:val="00C55680"/>
    <w:rsid w:val="00C64A56"/>
    <w:rsid w:val="00CA2FD4"/>
    <w:rsid w:val="00D0055A"/>
    <w:rsid w:val="00DA32BD"/>
    <w:rsid w:val="00DF6F3C"/>
    <w:rsid w:val="00EA22FD"/>
    <w:rsid w:val="00FA19B6"/>
    <w:rsid w:val="00FC0436"/>
    <w:rsid w:val="00FD412F"/>
    <w:rsid w:val="00FD6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EF5F99-EB06-4C5B-8C1A-E4909C67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F61"/>
    <w:pPr>
      <w:spacing w:after="200" w:line="276" w:lineRule="auto"/>
    </w:pPr>
    <w:rPr>
      <w:rFonts w:ascii="Calibri" w:hAnsi="Calibri"/>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rsid w:val="006D7F61"/>
  </w:style>
  <w:style w:type="paragraph" w:customStyle="1" w:styleId="rvps2">
    <w:name w:val="rvps2"/>
    <w:basedOn w:val="a"/>
    <w:rsid w:val="006D7F61"/>
    <w:pPr>
      <w:spacing w:before="100" w:beforeAutospacing="1" w:after="100" w:afterAutospacing="1" w:line="240" w:lineRule="auto"/>
    </w:pPr>
    <w:rPr>
      <w:rFonts w:ascii="Times New Roman" w:hAnsi="Times New Roman"/>
      <w:sz w:val="24"/>
      <w:szCs w:val="24"/>
      <w:lang w:val="ru-RU" w:eastAsia="ru-RU"/>
    </w:rPr>
  </w:style>
  <w:style w:type="character" w:styleId="a3">
    <w:name w:val="Hyperlink"/>
    <w:basedOn w:val="a0"/>
    <w:rsid w:val="006D7F61"/>
    <w:rPr>
      <w:color w:val="0000FF"/>
      <w:u w:val="single"/>
    </w:rPr>
  </w:style>
  <w:style w:type="character" w:customStyle="1" w:styleId="rvts46">
    <w:name w:val="rvts46"/>
    <w:basedOn w:val="a0"/>
    <w:rsid w:val="006D7F61"/>
  </w:style>
  <w:style w:type="paragraph" w:styleId="a4">
    <w:name w:val="footer"/>
    <w:basedOn w:val="a"/>
    <w:rsid w:val="00411714"/>
    <w:pPr>
      <w:tabs>
        <w:tab w:val="center" w:pos="4677"/>
        <w:tab w:val="right" w:pos="9355"/>
      </w:tabs>
    </w:pPr>
  </w:style>
  <w:style w:type="character" w:styleId="a5">
    <w:name w:val="page number"/>
    <w:basedOn w:val="a0"/>
    <w:rsid w:val="00411714"/>
  </w:style>
  <w:style w:type="paragraph" w:styleId="a6">
    <w:name w:val="header"/>
    <w:basedOn w:val="a"/>
    <w:rsid w:val="00411714"/>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140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D15A7-33E1-431A-B7A0-A7D76EAC0D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304AA8-42C7-4DE3-9FDF-2147DB910048}">
  <ds:schemaRefs>
    <ds:schemaRef ds:uri="http://schemas.microsoft.com/sharepoint/v3/contenttype/forms"/>
  </ds:schemaRefs>
</ds:datastoreItem>
</file>

<file path=customXml/itemProps3.xml><?xml version="1.0" encoding="utf-8"?>
<ds:datastoreItem xmlns:ds="http://schemas.openxmlformats.org/officeDocument/2006/customXml" ds:itemID="{AF04EFF8-8155-4AEC-8C97-BAD4C55C6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5768</Words>
  <Characters>3288</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ПОРІВНЯЛЬНА ТАБЛИЦЯ</vt:lpstr>
    </vt:vector>
  </TitlesOfParts>
  <Company/>
  <LinksUpToDate>false</LinksUpToDate>
  <CharactersWithSpaces>9038</CharactersWithSpaces>
  <SharedDoc>false</SharedDoc>
  <HLinks>
    <vt:vector size="18" baseType="variant">
      <vt:variant>
        <vt:i4>1507340</vt:i4>
      </vt:variant>
      <vt:variant>
        <vt:i4>6</vt:i4>
      </vt:variant>
      <vt:variant>
        <vt:i4>0</vt:i4>
      </vt:variant>
      <vt:variant>
        <vt:i4>5</vt:i4>
      </vt:variant>
      <vt:variant>
        <vt:lpwstr>https://zakon.rada.gov.ua/laws/show/2147%D0%B0-19</vt:lpwstr>
      </vt:variant>
      <vt:variant>
        <vt:lpwstr>n822</vt:lpwstr>
      </vt:variant>
      <vt:variant>
        <vt:i4>1507340</vt:i4>
      </vt:variant>
      <vt:variant>
        <vt:i4>3</vt:i4>
      </vt:variant>
      <vt:variant>
        <vt:i4>0</vt:i4>
      </vt:variant>
      <vt:variant>
        <vt:i4>5</vt:i4>
      </vt:variant>
      <vt:variant>
        <vt:lpwstr>https://zakon.rada.gov.ua/laws/show/2147%D0%B0-19</vt:lpwstr>
      </vt:variant>
      <vt:variant>
        <vt:lpwstr>n822</vt:lpwstr>
      </vt:variant>
      <vt:variant>
        <vt:i4>7274623</vt:i4>
      </vt:variant>
      <vt:variant>
        <vt:i4>0</vt:i4>
      </vt:variant>
      <vt:variant>
        <vt:i4>0</vt:i4>
      </vt:variant>
      <vt:variant>
        <vt:i4>5</vt:i4>
      </vt:variant>
      <vt:variant>
        <vt:lpwstr>https://zakon.rada.gov.ua/laws/show/1402-19</vt:lpwstr>
      </vt:variant>
      <vt:variant>
        <vt:lpwstr>n714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2020-09-08T09:55:00Z</dcterms:created>
  <dcterms:modified xsi:type="dcterms:W3CDTF">2020-09-08T09:55:00Z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