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D9" w:rsidRDefault="00692BD9" w:rsidP="00692BD9">
      <w:pPr>
        <w:pBdr>
          <w:top w:val="nil"/>
          <w:left w:val="nil"/>
          <w:bottom w:val="nil"/>
          <w:right w:val="nil"/>
          <w:between w:val="nil"/>
        </w:pBdr>
        <w:spacing w:after="0" w:line="264"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ПОЯСНЮВАЛЬНА ЗАПИСКА</w:t>
      </w:r>
    </w:p>
    <w:p w:rsidR="00692BD9" w:rsidRDefault="00233747" w:rsidP="001D32CE">
      <w:pPr>
        <w:spacing w:after="20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до проекту </w:t>
      </w:r>
      <w:r w:rsidR="00692BD9" w:rsidRPr="165BFC1C">
        <w:rPr>
          <w:rFonts w:ascii="Times New Roman" w:eastAsia="Times New Roman" w:hAnsi="Times New Roman" w:cs="Times New Roman"/>
          <w:b/>
          <w:bCs/>
          <w:sz w:val="28"/>
          <w:szCs w:val="28"/>
        </w:rPr>
        <w:t xml:space="preserve">Закону України </w:t>
      </w:r>
      <w:r w:rsidR="001D32CE" w:rsidRPr="001D32CE">
        <w:rPr>
          <w:rFonts w:ascii="Times New Roman" w:eastAsia="Times New Roman" w:hAnsi="Times New Roman" w:cs="Times New Roman"/>
          <w:b/>
          <w:bCs/>
          <w:sz w:val="28"/>
          <w:szCs w:val="28"/>
        </w:rPr>
        <w:t xml:space="preserve">«Про </w:t>
      </w:r>
      <w:r w:rsidR="001D32CE">
        <w:rPr>
          <w:rFonts w:ascii="Times New Roman" w:eastAsia="Times New Roman" w:hAnsi="Times New Roman" w:cs="Times New Roman"/>
          <w:b/>
          <w:bCs/>
          <w:sz w:val="28"/>
          <w:szCs w:val="28"/>
        </w:rPr>
        <w:t xml:space="preserve">внесення змін до Закону України </w:t>
      </w:r>
      <w:r w:rsidR="001D32CE" w:rsidRPr="001D32CE">
        <w:rPr>
          <w:rFonts w:ascii="Times New Roman" w:eastAsia="Times New Roman" w:hAnsi="Times New Roman" w:cs="Times New Roman"/>
          <w:b/>
          <w:bCs/>
          <w:sz w:val="28"/>
          <w:szCs w:val="28"/>
        </w:rPr>
        <w:t>«Про державну службу» щодо зняття вікових обмежень для роботи на державній службі»</w:t>
      </w:r>
    </w:p>
    <w:p w:rsidR="00692BD9" w:rsidRDefault="00692BD9" w:rsidP="00692BD9">
      <w:pPr>
        <w:pBdr>
          <w:top w:val="nil"/>
          <w:left w:val="nil"/>
          <w:bottom w:val="nil"/>
          <w:right w:val="nil"/>
          <w:between w:val="nil"/>
        </w:pBdr>
        <w:spacing w:after="0" w:line="264" w:lineRule="auto"/>
        <w:ind w:firstLine="567"/>
        <w:jc w:val="center"/>
        <w:rPr>
          <w:rFonts w:ascii="Times New Roman" w:eastAsia="Times New Roman" w:hAnsi="Times New Roman" w:cs="Times New Roman"/>
          <w:b/>
          <w:color w:val="000000"/>
          <w:sz w:val="28"/>
          <w:szCs w:val="28"/>
        </w:rPr>
      </w:pPr>
    </w:p>
    <w:p w:rsidR="0098629B" w:rsidRPr="0098629B" w:rsidRDefault="00692BD9" w:rsidP="0098629B">
      <w:pPr>
        <w:pBdr>
          <w:top w:val="nil"/>
          <w:left w:val="nil"/>
          <w:bottom w:val="nil"/>
          <w:right w:val="nil"/>
          <w:between w:val="nil"/>
        </w:pBdr>
        <w:spacing w:after="120" w:line="264"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Обґрунтува</w:t>
      </w:r>
      <w:r w:rsidR="0098629B">
        <w:rPr>
          <w:rFonts w:ascii="Times New Roman" w:eastAsia="Times New Roman" w:hAnsi="Times New Roman" w:cs="Times New Roman"/>
          <w:b/>
          <w:color w:val="000000"/>
          <w:sz w:val="28"/>
          <w:szCs w:val="28"/>
        </w:rPr>
        <w:t>ння необхідності прийняття акту</w:t>
      </w:r>
    </w:p>
    <w:p w:rsidR="0098629B" w:rsidRPr="0098629B" w:rsidRDefault="0083562A" w:rsidP="0098629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83562A">
        <w:rPr>
          <w:rFonts w:ascii="Times New Roman" w:eastAsia="Times New Roman" w:hAnsi="Times New Roman" w:cs="Times New Roman"/>
          <w:color w:val="000000"/>
          <w:sz w:val="28"/>
          <w:szCs w:val="28"/>
        </w:rPr>
        <w:t>еформування державної служби,</w:t>
      </w:r>
      <w:r>
        <w:rPr>
          <w:rFonts w:ascii="Times New Roman" w:eastAsia="Times New Roman" w:hAnsi="Times New Roman" w:cs="Times New Roman"/>
          <w:color w:val="000000"/>
          <w:sz w:val="28"/>
          <w:szCs w:val="28"/>
        </w:rPr>
        <w:t xml:space="preserve"> </w:t>
      </w:r>
      <w:r w:rsidR="0098629B">
        <w:rPr>
          <w:rFonts w:ascii="Times New Roman" w:eastAsia="Times New Roman" w:hAnsi="Times New Roman" w:cs="Times New Roman"/>
          <w:color w:val="000000"/>
          <w:sz w:val="28"/>
          <w:szCs w:val="28"/>
        </w:rPr>
        <w:t>задля забезпечення її ефективності потребує більш гнучких підходів</w:t>
      </w:r>
      <w:r w:rsidR="0098629B" w:rsidRPr="0098629B">
        <w:rPr>
          <w:rFonts w:ascii="Times New Roman" w:eastAsia="Times New Roman" w:hAnsi="Times New Roman" w:cs="Times New Roman"/>
          <w:color w:val="000000"/>
          <w:sz w:val="28"/>
          <w:szCs w:val="28"/>
        </w:rPr>
        <w:t xml:space="preserve">, індивідуалізації, мобільності та відкритості, партнерства між державним та приватним секторами, </w:t>
      </w:r>
      <w:r w:rsidR="0098629B">
        <w:rPr>
          <w:rFonts w:ascii="Times New Roman" w:eastAsia="Times New Roman" w:hAnsi="Times New Roman" w:cs="Times New Roman"/>
          <w:color w:val="000000"/>
          <w:sz w:val="28"/>
          <w:szCs w:val="28"/>
        </w:rPr>
        <w:t xml:space="preserve">врахування принципів </w:t>
      </w:r>
      <w:r w:rsidR="0098629B" w:rsidRPr="0098629B">
        <w:rPr>
          <w:rFonts w:ascii="Times New Roman" w:eastAsia="Times New Roman" w:hAnsi="Times New Roman" w:cs="Times New Roman"/>
          <w:color w:val="000000"/>
          <w:sz w:val="28"/>
          <w:szCs w:val="28"/>
        </w:rPr>
        <w:t>міжнародного співробітництва</w:t>
      </w:r>
      <w:r w:rsidR="0098629B">
        <w:rPr>
          <w:rFonts w:ascii="Times New Roman" w:eastAsia="Times New Roman" w:hAnsi="Times New Roman" w:cs="Times New Roman"/>
          <w:color w:val="000000"/>
          <w:sz w:val="28"/>
          <w:szCs w:val="28"/>
        </w:rPr>
        <w:t xml:space="preserve">. Оскільки саме </w:t>
      </w:r>
      <w:r w:rsidR="0098629B" w:rsidRPr="0098629B">
        <w:rPr>
          <w:rFonts w:ascii="Times New Roman" w:eastAsia="Times New Roman" w:hAnsi="Times New Roman" w:cs="Times New Roman"/>
          <w:color w:val="000000"/>
          <w:sz w:val="28"/>
          <w:szCs w:val="28"/>
        </w:rPr>
        <w:t>від якості управлінських рішень державних органів</w:t>
      </w:r>
      <w:r w:rsidR="0098629B">
        <w:rPr>
          <w:rFonts w:ascii="Times New Roman" w:eastAsia="Times New Roman" w:hAnsi="Times New Roman" w:cs="Times New Roman"/>
          <w:color w:val="000000"/>
          <w:sz w:val="28"/>
          <w:szCs w:val="28"/>
        </w:rPr>
        <w:t xml:space="preserve"> безпосередньо залежить здійснення інших напрямів, заходів, реформ та </w:t>
      </w:r>
      <w:r w:rsidR="0098629B" w:rsidRPr="0098629B">
        <w:rPr>
          <w:rFonts w:ascii="Times New Roman" w:eastAsia="Times New Roman" w:hAnsi="Times New Roman" w:cs="Times New Roman"/>
          <w:color w:val="000000"/>
          <w:sz w:val="28"/>
          <w:szCs w:val="28"/>
        </w:rPr>
        <w:t>їх результати</w:t>
      </w:r>
      <w:r w:rsidR="0098629B">
        <w:rPr>
          <w:rFonts w:ascii="Times New Roman" w:eastAsia="Times New Roman" w:hAnsi="Times New Roman" w:cs="Times New Roman"/>
          <w:color w:val="000000"/>
          <w:sz w:val="28"/>
          <w:szCs w:val="28"/>
        </w:rPr>
        <w:t>.</w:t>
      </w:r>
    </w:p>
    <w:p w:rsidR="00692BD9" w:rsidRDefault="00692BD9" w:rsidP="0098629B">
      <w:pPr>
        <w:spacing w:after="0" w:line="240" w:lineRule="auto"/>
        <w:ind w:firstLine="567"/>
        <w:jc w:val="both"/>
        <w:rPr>
          <w:rFonts w:ascii="Times New Roman" w:eastAsia="Times New Roman" w:hAnsi="Times New Roman" w:cs="Times New Roman"/>
          <w:color w:val="000000"/>
          <w:sz w:val="28"/>
          <w:szCs w:val="28"/>
        </w:rPr>
      </w:pPr>
      <w:r w:rsidRPr="165BFC1C">
        <w:rPr>
          <w:rFonts w:ascii="Times New Roman" w:eastAsia="Times New Roman" w:hAnsi="Times New Roman" w:cs="Times New Roman"/>
          <w:color w:val="000000" w:themeColor="text1"/>
          <w:sz w:val="28"/>
          <w:szCs w:val="28"/>
        </w:rPr>
        <w:t xml:space="preserve">Актуальність зазначеного питання </w:t>
      </w:r>
      <w:r w:rsidR="0098629B">
        <w:rPr>
          <w:rFonts w:ascii="Times New Roman" w:eastAsia="Times New Roman" w:hAnsi="Times New Roman" w:cs="Times New Roman"/>
          <w:color w:val="000000" w:themeColor="text1"/>
          <w:sz w:val="28"/>
          <w:szCs w:val="28"/>
        </w:rPr>
        <w:t xml:space="preserve">обумовлена, </w:t>
      </w:r>
      <w:r w:rsidRPr="165BFC1C">
        <w:rPr>
          <w:rFonts w:ascii="Times New Roman" w:eastAsia="Times New Roman" w:hAnsi="Times New Roman" w:cs="Times New Roman"/>
          <w:color w:val="000000" w:themeColor="text1"/>
          <w:sz w:val="28"/>
          <w:szCs w:val="28"/>
        </w:rPr>
        <w:t>перш за все</w:t>
      </w:r>
      <w:r w:rsidR="0098629B">
        <w:rPr>
          <w:rFonts w:ascii="Times New Roman" w:eastAsia="Times New Roman" w:hAnsi="Times New Roman" w:cs="Times New Roman"/>
          <w:color w:val="000000" w:themeColor="text1"/>
          <w:sz w:val="28"/>
          <w:szCs w:val="28"/>
        </w:rPr>
        <w:t>, захистом</w:t>
      </w:r>
      <w:r w:rsidRPr="165BFC1C">
        <w:rPr>
          <w:rFonts w:ascii="Times New Roman" w:eastAsia="Times New Roman" w:hAnsi="Times New Roman" w:cs="Times New Roman"/>
          <w:color w:val="000000" w:themeColor="text1"/>
          <w:sz w:val="28"/>
          <w:szCs w:val="28"/>
        </w:rPr>
        <w:t xml:space="preserve"> інтересів суспільства та держави. Так як у виняткових випадках,</w:t>
      </w:r>
      <w:r w:rsidR="0098629B">
        <w:rPr>
          <w:rFonts w:ascii="Times New Roman" w:eastAsia="Times New Roman" w:hAnsi="Times New Roman" w:cs="Times New Roman"/>
          <w:color w:val="000000" w:themeColor="text1"/>
          <w:sz w:val="28"/>
          <w:szCs w:val="28"/>
        </w:rPr>
        <w:t xml:space="preserve"> виникає потреба у залише</w:t>
      </w:r>
      <w:r w:rsidRPr="165BFC1C">
        <w:rPr>
          <w:rFonts w:ascii="Times New Roman" w:eastAsia="Times New Roman" w:hAnsi="Times New Roman" w:cs="Times New Roman"/>
          <w:color w:val="000000" w:themeColor="text1"/>
          <w:sz w:val="28"/>
          <w:szCs w:val="28"/>
        </w:rPr>
        <w:t>нні державного службовця на займан</w:t>
      </w:r>
      <w:r w:rsidR="0098629B">
        <w:rPr>
          <w:rFonts w:ascii="Times New Roman" w:eastAsia="Times New Roman" w:hAnsi="Times New Roman" w:cs="Times New Roman"/>
          <w:color w:val="000000" w:themeColor="text1"/>
          <w:sz w:val="28"/>
          <w:szCs w:val="28"/>
        </w:rPr>
        <w:t xml:space="preserve">ій посаді після досягнення ним </w:t>
      </w:r>
      <w:r w:rsidRPr="165BFC1C">
        <w:rPr>
          <w:rFonts w:ascii="Times New Roman" w:eastAsia="Times New Roman" w:hAnsi="Times New Roman" w:cs="Times New Roman"/>
          <w:color w:val="000000" w:themeColor="text1"/>
          <w:sz w:val="28"/>
          <w:szCs w:val="28"/>
        </w:rPr>
        <w:t>65 - річного віку для більш ефективного функціювання державного органу.</w:t>
      </w:r>
    </w:p>
    <w:p w:rsidR="00692BD9" w:rsidRDefault="0098629B" w:rsidP="00692BD9">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Варто зауважити</w:t>
      </w:r>
      <w:r w:rsidR="00692BD9">
        <w:rPr>
          <w:rFonts w:ascii="Times New Roman" w:eastAsia="Times New Roman" w:hAnsi="Times New Roman" w:cs="Times New Roman"/>
          <w:color w:val="000000"/>
          <w:sz w:val="28"/>
          <w:szCs w:val="28"/>
        </w:rPr>
        <w:t xml:space="preserve">, що європейські країни по-різному підходять до вирішення </w:t>
      </w:r>
      <w:r>
        <w:rPr>
          <w:rFonts w:ascii="Times New Roman" w:eastAsia="Times New Roman" w:hAnsi="Times New Roman" w:cs="Times New Roman"/>
          <w:color w:val="000000"/>
          <w:sz w:val="28"/>
          <w:szCs w:val="28"/>
        </w:rPr>
        <w:t xml:space="preserve">питання врегулювання строку </w:t>
      </w:r>
      <w:r w:rsidR="00692BD9">
        <w:rPr>
          <w:rFonts w:ascii="Times New Roman" w:eastAsia="Times New Roman" w:hAnsi="Times New Roman" w:cs="Times New Roman"/>
          <w:color w:val="000000"/>
          <w:sz w:val="28"/>
          <w:szCs w:val="28"/>
        </w:rPr>
        <w:t>перебування на держслужбі. Деякі системи встановлюють мінімальну вікову межу, інші — максимальну, треті — мінімальну та максимальну або взагалі не встановлюють жодної межі.</w:t>
      </w:r>
    </w:p>
    <w:p w:rsidR="00692BD9" w:rsidRDefault="00692BD9" w:rsidP="00692BD9">
      <w:pPr>
        <w:spacing w:after="0" w:line="240" w:lineRule="auto"/>
        <w:ind w:firstLine="720"/>
        <w:jc w:val="both"/>
      </w:pPr>
      <w:r>
        <w:rPr>
          <w:rFonts w:ascii="Times New Roman" w:eastAsia="Times New Roman" w:hAnsi="Times New Roman" w:cs="Times New Roman"/>
          <w:color w:val="000000"/>
          <w:sz w:val="28"/>
          <w:szCs w:val="28"/>
        </w:rPr>
        <w:t>Так, у Німеччині загальним граничним віком перебування на держаній службі вважається 65 років, поряд із цим для службовця, за його бажанням та коли цього вимагають інтереси служби, час перебування на службі може бути подовжений. У Бельгії та Швейцарії загальним є правило: вік виходу у відставку чиновників — 65 років, при цьому залежно від виду публічної служби та певних умов установлені спеціальні норми, згідно з якими граничний вік коливається від 67 до 70 років. В Італії відповідним декретом-законом службовцям дозволяється залишатися на службі до досягнення 67 років.</w:t>
      </w:r>
    </w:p>
    <w:p w:rsidR="00692BD9" w:rsidRDefault="00692BD9" w:rsidP="00692BD9">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Враховуючи вищезазначене вбачається, що більш послідовним упровадженням ідеї усунення дискримінаційних положень у сфері регулювання професійної діяльності службовців </w:t>
      </w:r>
      <w:r w:rsidR="0098629B">
        <w:rPr>
          <w:rFonts w:ascii="Times New Roman" w:eastAsia="Times New Roman" w:hAnsi="Times New Roman" w:cs="Times New Roman"/>
          <w:color w:val="000000"/>
          <w:sz w:val="28"/>
          <w:szCs w:val="28"/>
        </w:rPr>
        <w:t xml:space="preserve">є </w:t>
      </w:r>
      <w:r>
        <w:rPr>
          <w:rFonts w:ascii="Times New Roman" w:eastAsia="Times New Roman" w:hAnsi="Times New Roman" w:cs="Times New Roman"/>
          <w:color w:val="000000"/>
          <w:sz w:val="28"/>
          <w:szCs w:val="28"/>
        </w:rPr>
        <w:t>гнучкий підхід до питання виходу на пенсію державних службовців.</w:t>
      </w:r>
    </w:p>
    <w:p w:rsidR="00692BD9" w:rsidRDefault="00692BD9" w:rsidP="00692BD9">
      <w:pPr>
        <w:spacing w:after="0" w:line="240" w:lineRule="auto"/>
        <w:ind w:firstLine="720"/>
        <w:jc w:val="both"/>
      </w:pPr>
      <w:r>
        <w:rPr>
          <w:rFonts w:ascii="Times New Roman" w:eastAsia="Times New Roman" w:hAnsi="Times New Roman" w:cs="Times New Roman"/>
          <w:color w:val="000000"/>
          <w:sz w:val="28"/>
          <w:szCs w:val="28"/>
        </w:rPr>
        <w:t>Конституція України не передбачає обмежень щодо реалізації права</w:t>
      </w:r>
      <w:r w:rsidR="0098629B">
        <w:rPr>
          <w:rFonts w:ascii="Times New Roman" w:eastAsia="Times New Roman" w:hAnsi="Times New Roman" w:cs="Times New Roman"/>
          <w:color w:val="000000"/>
          <w:sz w:val="28"/>
          <w:szCs w:val="28"/>
        </w:rPr>
        <w:t xml:space="preserve"> на працю в цілому. Д</w:t>
      </w:r>
      <w:r>
        <w:rPr>
          <w:rFonts w:ascii="Times New Roman" w:eastAsia="Times New Roman" w:hAnsi="Times New Roman" w:cs="Times New Roman"/>
          <w:color w:val="000000"/>
          <w:sz w:val="28"/>
          <w:szCs w:val="28"/>
        </w:rPr>
        <w:t>ержава повинна створювати умови для повного здійснення громадянами права на працю та гарантувати рівні можливості у виборі професії та род</w:t>
      </w:r>
      <w:r w:rsidR="0098629B">
        <w:rPr>
          <w:rFonts w:ascii="Times New Roman" w:eastAsia="Times New Roman" w:hAnsi="Times New Roman" w:cs="Times New Roman"/>
          <w:color w:val="000000"/>
          <w:sz w:val="28"/>
          <w:szCs w:val="28"/>
        </w:rPr>
        <w:t xml:space="preserve">у трудової діяльності. Також стаття </w:t>
      </w:r>
      <w:r>
        <w:rPr>
          <w:rFonts w:ascii="Times New Roman" w:eastAsia="Times New Roman" w:hAnsi="Times New Roman" w:cs="Times New Roman"/>
          <w:color w:val="000000"/>
          <w:sz w:val="28"/>
          <w:szCs w:val="28"/>
        </w:rPr>
        <w:t>38 Основного Закону встановлює вимогу рівного доступу громадян до державної служби та служби в органах місцевого самоврядування.</w:t>
      </w:r>
    </w:p>
    <w:p w:rsidR="00692BD9" w:rsidRDefault="00692BD9" w:rsidP="00692BD9">
      <w:pPr>
        <w:spacing w:after="0" w:line="240" w:lineRule="auto"/>
        <w:ind w:firstLine="720"/>
        <w:jc w:val="both"/>
        <w:rPr>
          <w:rFonts w:ascii="Times New Roman" w:eastAsia="Times New Roman" w:hAnsi="Times New Roman" w:cs="Times New Roman"/>
          <w:color w:val="000000"/>
          <w:sz w:val="28"/>
          <w:szCs w:val="28"/>
        </w:rPr>
      </w:pPr>
    </w:p>
    <w:p w:rsidR="00692BD9" w:rsidRDefault="00692BD9" w:rsidP="00692BD9">
      <w:pPr>
        <w:widowControl w:val="0"/>
        <w:spacing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Мета і шляхи її досягнення</w:t>
      </w:r>
    </w:p>
    <w:p w:rsidR="00692BD9" w:rsidRDefault="00692BD9" w:rsidP="00692BD9">
      <w:pPr>
        <w:spacing w:after="0" w:line="264" w:lineRule="auto"/>
        <w:ind w:firstLine="567"/>
        <w:jc w:val="both"/>
        <w:rPr>
          <w:rFonts w:ascii="Times New Roman" w:eastAsia="Times New Roman" w:hAnsi="Times New Roman" w:cs="Times New Roman"/>
          <w:sz w:val="28"/>
          <w:szCs w:val="28"/>
        </w:rPr>
      </w:pPr>
      <w:r w:rsidRPr="165BFC1C">
        <w:rPr>
          <w:rFonts w:ascii="Times New Roman" w:eastAsia="Times New Roman" w:hAnsi="Times New Roman" w:cs="Times New Roman"/>
          <w:sz w:val="28"/>
          <w:szCs w:val="28"/>
        </w:rPr>
        <w:lastRenderedPageBreak/>
        <w:t xml:space="preserve">Метою законопроекту </w:t>
      </w:r>
      <w:r w:rsidR="0098629B">
        <w:rPr>
          <w:rFonts w:ascii="Times New Roman" w:eastAsia="Times New Roman" w:hAnsi="Times New Roman" w:cs="Times New Roman"/>
          <w:sz w:val="28"/>
          <w:szCs w:val="28"/>
        </w:rPr>
        <w:t>забезпечення ефективного функціону</w:t>
      </w:r>
      <w:r w:rsidRPr="165BFC1C">
        <w:rPr>
          <w:rFonts w:ascii="Times New Roman" w:eastAsia="Times New Roman" w:hAnsi="Times New Roman" w:cs="Times New Roman"/>
          <w:sz w:val="28"/>
          <w:szCs w:val="28"/>
        </w:rPr>
        <w:t>вання державних органів України</w:t>
      </w:r>
      <w:r w:rsidR="0098629B">
        <w:rPr>
          <w:rFonts w:ascii="Times New Roman" w:eastAsia="Times New Roman" w:hAnsi="Times New Roman" w:cs="Times New Roman"/>
          <w:sz w:val="28"/>
          <w:szCs w:val="28"/>
        </w:rPr>
        <w:t xml:space="preserve"> та впровадження гнучкого підходу у врегулюванні граничного віку перебування на державні службі,</w:t>
      </w:r>
      <w:r w:rsidRPr="165BFC1C">
        <w:rPr>
          <w:rFonts w:ascii="Times New Roman" w:eastAsia="Times New Roman" w:hAnsi="Times New Roman" w:cs="Times New Roman"/>
          <w:sz w:val="28"/>
          <w:szCs w:val="28"/>
        </w:rPr>
        <w:t xml:space="preserve"> відповідно до практики законодавства країни членів Європейського Союзу та Конституції України.</w:t>
      </w:r>
    </w:p>
    <w:p w:rsidR="00692BD9" w:rsidRDefault="00692BD9" w:rsidP="00692BD9">
      <w:pPr>
        <w:spacing w:after="0" w:line="264" w:lineRule="auto"/>
        <w:ind w:firstLine="567"/>
        <w:jc w:val="both"/>
        <w:rPr>
          <w:rFonts w:ascii="Times New Roman" w:eastAsia="Times New Roman" w:hAnsi="Times New Roman" w:cs="Times New Roman"/>
          <w:color w:val="000000"/>
          <w:sz w:val="28"/>
          <w:szCs w:val="28"/>
        </w:rPr>
      </w:pPr>
    </w:p>
    <w:p w:rsidR="00692BD9" w:rsidRDefault="00692BD9" w:rsidP="00692BD9">
      <w:pPr>
        <w:widowControl w:val="0"/>
        <w:spacing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Загальна характеристика і основні положення законопроекту</w:t>
      </w:r>
    </w:p>
    <w:p w:rsidR="0098629B" w:rsidRDefault="00692BD9" w:rsidP="0098629B">
      <w:pPr>
        <w:spacing w:after="0" w:line="264" w:lineRule="auto"/>
        <w:ind w:firstLine="567"/>
        <w:jc w:val="both"/>
        <w:rPr>
          <w:rFonts w:ascii="Times New Roman" w:eastAsia="Times New Roman" w:hAnsi="Times New Roman" w:cs="Times New Roman"/>
          <w:sz w:val="28"/>
          <w:szCs w:val="28"/>
        </w:rPr>
      </w:pPr>
      <w:r w:rsidRPr="536F50E2">
        <w:rPr>
          <w:rFonts w:ascii="Times New Roman" w:eastAsia="Times New Roman" w:hAnsi="Times New Roman" w:cs="Times New Roman"/>
          <w:sz w:val="28"/>
          <w:szCs w:val="28"/>
        </w:rPr>
        <w:t>Законопроектом передбачається внесення змін до Закону України “Про державну службу” щодо можливості,</w:t>
      </w:r>
      <w:r w:rsidR="0098629B" w:rsidRPr="0098629B">
        <w:rPr>
          <w:rFonts w:ascii="Times New Roman" w:eastAsia="Times New Roman" w:hAnsi="Times New Roman" w:cs="Times New Roman"/>
          <w:sz w:val="28"/>
          <w:szCs w:val="28"/>
        </w:rPr>
        <w:t xml:space="preserve"> повторного призначення</w:t>
      </w:r>
      <w:r w:rsidR="0098629B">
        <w:rPr>
          <w:rFonts w:ascii="Times New Roman" w:eastAsia="Times New Roman" w:hAnsi="Times New Roman" w:cs="Times New Roman"/>
          <w:sz w:val="28"/>
          <w:szCs w:val="28"/>
        </w:rPr>
        <w:t xml:space="preserve"> на один рік </w:t>
      </w:r>
      <w:r w:rsidR="0098629B" w:rsidRPr="0098629B">
        <w:t xml:space="preserve"> </w:t>
      </w:r>
      <w:r w:rsidR="0098629B" w:rsidRPr="0098629B">
        <w:rPr>
          <w:rFonts w:ascii="Times New Roman" w:eastAsia="Times New Roman" w:hAnsi="Times New Roman" w:cs="Times New Roman"/>
          <w:sz w:val="28"/>
          <w:szCs w:val="28"/>
        </w:rPr>
        <w:t>державного службовця, який досяг пенсійного віку без обов’язкового проведення конкурсу щорічно.</w:t>
      </w:r>
    </w:p>
    <w:p w:rsidR="00692BD9" w:rsidRDefault="00692BD9" w:rsidP="0098629B">
      <w:pPr>
        <w:spacing w:after="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Крім того законопроектом пропонуються зміни до абзацу другого частини четвертої статті 91 Закону України “Про державну службу” щодо відповідності Закону України “Про державну службу” до Конституції України з питань здійснює Головою Верховної Ради України повноважень, як суб'єкта призначення стосовно Керівника Апарату Верховної Ради України.</w:t>
      </w:r>
    </w:p>
    <w:p w:rsidR="00692BD9" w:rsidRDefault="00692BD9" w:rsidP="00692BD9">
      <w:pPr>
        <w:pBdr>
          <w:top w:val="nil"/>
          <w:left w:val="nil"/>
          <w:bottom w:val="nil"/>
          <w:right w:val="nil"/>
          <w:between w:val="nil"/>
        </w:pBdr>
        <w:tabs>
          <w:tab w:val="left" w:pos="851"/>
        </w:tabs>
        <w:spacing w:after="0" w:line="264" w:lineRule="auto"/>
        <w:ind w:firstLine="567"/>
        <w:jc w:val="both"/>
        <w:rPr>
          <w:rFonts w:ascii="Times New Roman" w:eastAsia="Times New Roman" w:hAnsi="Times New Roman" w:cs="Times New Roman"/>
          <w:color w:val="000000"/>
          <w:sz w:val="28"/>
          <w:szCs w:val="28"/>
        </w:rPr>
      </w:pPr>
    </w:p>
    <w:p w:rsidR="00692BD9" w:rsidRDefault="00692BD9" w:rsidP="00692BD9">
      <w:pPr>
        <w:widowControl w:val="0"/>
        <w:tabs>
          <w:tab w:val="left" w:pos="851"/>
        </w:tabs>
        <w:spacing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 Стан нормативно-правової бази у даній сфері правового регулювання</w:t>
      </w:r>
    </w:p>
    <w:p w:rsidR="00692BD9" w:rsidRDefault="00692BD9" w:rsidP="00692BD9">
      <w:pPr>
        <w:widowControl w:val="0"/>
        <w:spacing w:after="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 нормативно-правовим актом, яким регулюються порушені у законопроекті питання, є Конституція України та Закон України «Про державну службу». Реалізація положень законопроекту не потребує внесення змін до інших законів.</w:t>
      </w:r>
    </w:p>
    <w:p w:rsidR="00692BD9" w:rsidRDefault="00692BD9" w:rsidP="00692BD9">
      <w:pPr>
        <w:widowControl w:val="0"/>
        <w:pBdr>
          <w:top w:val="nil"/>
          <w:left w:val="nil"/>
          <w:bottom w:val="nil"/>
          <w:right w:val="nil"/>
          <w:between w:val="nil"/>
        </w:pBdr>
        <w:tabs>
          <w:tab w:val="left" w:pos="993"/>
        </w:tabs>
        <w:spacing w:after="0" w:line="264" w:lineRule="auto"/>
        <w:ind w:firstLine="567"/>
        <w:jc w:val="both"/>
        <w:rPr>
          <w:rFonts w:ascii="Times New Roman" w:eastAsia="Times New Roman" w:hAnsi="Times New Roman" w:cs="Times New Roman"/>
          <w:color w:val="000000"/>
          <w:sz w:val="28"/>
          <w:szCs w:val="28"/>
        </w:rPr>
      </w:pPr>
    </w:p>
    <w:p w:rsidR="00692BD9" w:rsidRDefault="00692BD9" w:rsidP="00692BD9">
      <w:pPr>
        <w:widowControl w:val="0"/>
        <w:spacing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Фінансово-економічне обґрунтування</w:t>
      </w:r>
    </w:p>
    <w:p w:rsidR="00692BD9" w:rsidRDefault="00692BD9" w:rsidP="00692BD9">
      <w:pPr>
        <w:widowControl w:val="0"/>
        <w:tabs>
          <w:tab w:val="left" w:pos="993"/>
        </w:tabs>
        <w:spacing w:after="0" w:line="264" w:lineRule="auto"/>
        <w:ind w:firstLine="567"/>
        <w:jc w:val="both"/>
        <w:rPr>
          <w:rFonts w:ascii="Times New Roman" w:eastAsia="Times New Roman" w:hAnsi="Times New Roman" w:cs="Times New Roman"/>
          <w:sz w:val="28"/>
          <w:szCs w:val="28"/>
        </w:rPr>
      </w:pPr>
      <w:r w:rsidRPr="165BFC1C">
        <w:rPr>
          <w:rFonts w:ascii="Times New Roman" w:eastAsia="Times New Roman" w:hAnsi="Times New Roman" w:cs="Times New Roman"/>
          <w:sz w:val="28"/>
          <w:szCs w:val="28"/>
        </w:rPr>
        <w:t xml:space="preserve">Прийняття та реалізація проекту Закону не потребуватиме додаткових фінансових витрат з Державного бюджету України. </w:t>
      </w:r>
    </w:p>
    <w:p w:rsidR="00692BD9" w:rsidRDefault="00692BD9" w:rsidP="00692BD9">
      <w:pPr>
        <w:widowControl w:val="0"/>
        <w:tabs>
          <w:tab w:val="left" w:pos="993"/>
        </w:tabs>
        <w:spacing w:after="0" w:line="264" w:lineRule="auto"/>
        <w:ind w:firstLine="567"/>
        <w:jc w:val="both"/>
        <w:rPr>
          <w:rFonts w:ascii="Times New Roman" w:eastAsia="Times New Roman" w:hAnsi="Times New Roman" w:cs="Times New Roman"/>
          <w:sz w:val="28"/>
          <w:szCs w:val="28"/>
        </w:rPr>
      </w:pPr>
    </w:p>
    <w:p w:rsidR="00692BD9" w:rsidRDefault="00692BD9" w:rsidP="00692BD9">
      <w:pPr>
        <w:widowControl w:val="0"/>
        <w:spacing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Прогноз соціально-економічних та інших наслідків прийняття акту</w:t>
      </w:r>
    </w:p>
    <w:p w:rsidR="00692BD9" w:rsidRDefault="00692BD9" w:rsidP="00692BD9">
      <w:pPr>
        <w:widowControl w:val="0"/>
        <w:spacing w:after="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запропонованих змін до законодавства сприятиме захисту демократичних цінностей та Конституції України, що у свою чергу стимулюватиме зростанню довірі людей до інституцій та України в цілому, а також призведе до більш дієвої організації праці в державних органах України.</w:t>
      </w:r>
    </w:p>
    <w:p w:rsidR="00692BD9" w:rsidRDefault="00692BD9" w:rsidP="00692BD9">
      <w:pPr>
        <w:widowControl w:val="0"/>
        <w:tabs>
          <w:tab w:val="left" w:pos="993"/>
        </w:tabs>
        <w:spacing w:after="0" w:line="264" w:lineRule="auto"/>
        <w:ind w:firstLine="567"/>
        <w:jc w:val="both"/>
        <w:rPr>
          <w:rFonts w:ascii="Times New Roman" w:eastAsia="Times New Roman" w:hAnsi="Times New Roman" w:cs="Times New Roman"/>
          <w:b/>
          <w:sz w:val="28"/>
          <w:szCs w:val="28"/>
        </w:rPr>
      </w:pPr>
    </w:p>
    <w:p w:rsidR="00692BD9" w:rsidRDefault="00692BD9" w:rsidP="00692BD9">
      <w:pPr>
        <w:widowControl w:val="0"/>
        <w:tabs>
          <w:tab w:val="left" w:pos="993"/>
        </w:tabs>
        <w:spacing w:after="0" w:line="264" w:lineRule="auto"/>
        <w:ind w:firstLine="567"/>
        <w:jc w:val="both"/>
        <w:rPr>
          <w:rFonts w:ascii="Times New Roman" w:eastAsia="Times New Roman" w:hAnsi="Times New Roman" w:cs="Times New Roman"/>
          <w:b/>
          <w:sz w:val="28"/>
          <w:szCs w:val="28"/>
        </w:rPr>
      </w:pPr>
    </w:p>
    <w:p w:rsidR="00692BD9" w:rsidRPr="00493E69" w:rsidRDefault="0059531B" w:rsidP="00493E69">
      <w:pPr>
        <w:adjustRightInd w:val="0"/>
        <w:rPr>
          <w:rFonts w:ascii="Times New Roman" w:eastAsia="Times New Roman" w:hAnsi="Times New Roman" w:cs="Times New Roman"/>
          <w:b/>
          <w:iCs/>
          <w:spacing w:val="-4"/>
          <w:sz w:val="28"/>
          <w:szCs w:val="28"/>
        </w:rPr>
      </w:pPr>
      <w:r>
        <w:rPr>
          <w:rFonts w:ascii="Times New Roman" w:eastAsia="Times New Roman" w:hAnsi="Times New Roman" w:cs="Times New Roman"/>
          <w:b/>
          <w:bCs/>
          <w:sz w:val="28"/>
          <w:szCs w:val="28"/>
        </w:rPr>
        <w:t>Народний</w:t>
      </w:r>
      <w:r w:rsidR="00692BD9">
        <w:rPr>
          <w:rFonts w:ascii="Times New Roman" w:eastAsia="Times New Roman" w:hAnsi="Times New Roman" w:cs="Times New Roman"/>
          <w:b/>
          <w:bCs/>
          <w:sz w:val="28"/>
          <w:szCs w:val="28"/>
        </w:rPr>
        <w:t xml:space="preserve"> депутат</w:t>
      </w:r>
      <w:r w:rsidR="00692BD9" w:rsidRPr="165BFC1C">
        <w:rPr>
          <w:rFonts w:ascii="Times New Roman" w:eastAsia="Times New Roman" w:hAnsi="Times New Roman" w:cs="Times New Roman"/>
          <w:b/>
          <w:bCs/>
          <w:sz w:val="28"/>
          <w:szCs w:val="28"/>
        </w:rPr>
        <w:t xml:space="preserve"> України</w:t>
      </w:r>
      <w:r w:rsidR="00692BD9">
        <w:rPr>
          <w:rFonts w:ascii="Times New Roman" w:eastAsia="Times New Roman" w:hAnsi="Times New Roman" w:cs="Times New Roman"/>
          <w:b/>
          <w:bCs/>
          <w:sz w:val="28"/>
          <w:szCs w:val="28"/>
        </w:rPr>
        <w:t xml:space="preserve"> </w:t>
      </w:r>
      <w:r w:rsidR="00692BD9">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rPr>
        <w:t xml:space="preserve">                            </w:t>
      </w:r>
      <w:r>
        <w:rPr>
          <w:rFonts w:ascii="Times New Roman" w:hAnsi="Times New Roman" w:cs="Times New Roman"/>
          <w:b/>
          <w:iCs/>
          <w:spacing w:val="-4"/>
          <w:sz w:val="28"/>
          <w:szCs w:val="28"/>
        </w:rPr>
        <w:t>Г.М. Третьякова (</w:t>
      </w:r>
      <w:proofErr w:type="spellStart"/>
      <w:r>
        <w:rPr>
          <w:rFonts w:ascii="Times New Roman" w:hAnsi="Times New Roman" w:cs="Times New Roman"/>
          <w:b/>
          <w:iCs/>
          <w:spacing w:val="-4"/>
          <w:sz w:val="28"/>
          <w:szCs w:val="28"/>
        </w:rPr>
        <w:t>посв</w:t>
      </w:r>
      <w:proofErr w:type="spellEnd"/>
      <w:r>
        <w:rPr>
          <w:rFonts w:ascii="Times New Roman" w:hAnsi="Times New Roman" w:cs="Times New Roman"/>
          <w:b/>
          <w:iCs/>
          <w:spacing w:val="-4"/>
          <w:sz w:val="28"/>
          <w:szCs w:val="28"/>
        </w:rPr>
        <w:t>. № 53)</w:t>
      </w:r>
    </w:p>
    <w:tbl>
      <w:tblPr>
        <w:tblStyle w:val="1"/>
        <w:tblW w:w="8789" w:type="dxa"/>
        <w:tblInd w:w="562" w:type="dxa"/>
        <w:tblLayout w:type="fixed"/>
        <w:tblLook w:val="0000" w:firstRow="0" w:lastRow="0" w:firstColumn="0" w:lastColumn="0" w:noHBand="0" w:noVBand="0"/>
      </w:tblPr>
      <w:tblGrid>
        <w:gridCol w:w="4962"/>
        <w:gridCol w:w="3118"/>
        <w:gridCol w:w="709"/>
      </w:tblGrid>
      <w:tr w:rsidR="00692BD9" w:rsidTr="009A68AE">
        <w:trPr>
          <w:trHeight w:val="609"/>
        </w:trPr>
        <w:tc>
          <w:tcPr>
            <w:tcW w:w="4962" w:type="dxa"/>
          </w:tcPr>
          <w:p w:rsidR="00692BD9" w:rsidRDefault="00692BD9" w:rsidP="009A68AE">
            <w:pPr>
              <w:shd w:val="clear" w:color="auto" w:fill="FFFFFF" w:themeFill="background1"/>
            </w:pPr>
          </w:p>
        </w:tc>
        <w:tc>
          <w:tcPr>
            <w:tcW w:w="3118" w:type="dxa"/>
          </w:tcPr>
          <w:p w:rsidR="00692BD9" w:rsidRDefault="00692BD9" w:rsidP="009A68AE">
            <w:pPr>
              <w:shd w:val="clear" w:color="auto" w:fill="FFFFFF" w:themeFill="background1"/>
              <w:rPr>
                <w:rFonts w:ascii="Times New Roman" w:eastAsia="Times New Roman" w:hAnsi="Times New Roman" w:cs="Times New Roman"/>
                <w:b/>
                <w:bCs/>
                <w:sz w:val="28"/>
                <w:szCs w:val="28"/>
              </w:rPr>
            </w:pPr>
          </w:p>
        </w:tc>
        <w:tc>
          <w:tcPr>
            <w:tcW w:w="709" w:type="dxa"/>
          </w:tcPr>
          <w:p w:rsidR="00692BD9" w:rsidRDefault="00692BD9" w:rsidP="009A68AE">
            <w:pPr>
              <w:rPr>
                <w:rFonts w:ascii="Times New Roman" w:eastAsia="Times New Roman" w:hAnsi="Times New Roman" w:cs="Times New Roman"/>
                <w:b/>
                <w:bCs/>
                <w:sz w:val="28"/>
                <w:szCs w:val="28"/>
              </w:rPr>
            </w:pPr>
          </w:p>
        </w:tc>
      </w:tr>
    </w:tbl>
    <w:p w:rsidR="00692BD9" w:rsidRDefault="00692BD9" w:rsidP="00493E69">
      <w:pPr>
        <w:widowControl w:val="0"/>
        <w:tabs>
          <w:tab w:val="left" w:pos="993"/>
        </w:tabs>
        <w:spacing w:after="0" w:line="264" w:lineRule="auto"/>
        <w:rPr>
          <w:rFonts w:ascii="Times New Roman" w:eastAsia="Times New Roman" w:hAnsi="Times New Roman" w:cs="Times New Roman"/>
          <w:b/>
          <w:sz w:val="28"/>
          <w:szCs w:val="28"/>
        </w:rPr>
      </w:pPr>
    </w:p>
    <w:sectPr w:rsidR="00692BD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68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A4" w:rsidRDefault="00027FA4">
      <w:pPr>
        <w:spacing w:after="0" w:line="240" w:lineRule="auto"/>
      </w:pPr>
      <w:r>
        <w:separator/>
      </w:r>
    </w:p>
  </w:endnote>
  <w:endnote w:type="continuationSeparator" w:id="0">
    <w:p w:rsidR="00027FA4" w:rsidRDefault="0002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E" w:rsidRDefault="009A68AE">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E" w:rsidRDefault="009A68AE">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E" w:rsidRDefault="009A68A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A4" w:rsidRDefault="00027FA4">
      <w:pPr>
        <w:spacing w:after="0" w:line="240" w:lineRule="auto"/>
      </w:pPr>
      <w:r>
        <w:separator/>
      </w:r>
    </w:p>
  </w:footnote>
  <w:footnote w:type="continuationSeparator" w:id="0">
    <w:p w:rsidR="00027FA4" w:rsidRDefault="0002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E" w:rsidRDefault="009A68AE">
    <w:pPr>
      <w:pBdr>
        <w:top w:val="nil"/>
        <w:left w:val="nil"/>
        <w:bottom w:val="nil"/>
        <w:right w:val="nil"/>
        <w:between w:val="nil"/>
      </w:pBdr>
      <w:tabs>
        <w:tab w:val="center" w:pos="4844"/>
        <w:tab w:val="right" w:pos="968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E" w:rsidRDefault="00692BD9">
    <w:pPr>
      <w:pBdr>
        <w:top w:val="nil"/>
        <w:left w:val="nil"/>
        <w:bottom w:val="nil"/>
        <w:right w:val="nil"/>
        <w:between w:val="nil"/>
      </w:pBdr>
      <w:tabs>
        <w:tab w:val="center" w:pos="4844"/>
        <w:tab w:val="right" w:pos="968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37F73">
      <w:rPr>
        <w:noProof/>
        <w:color w:val="000000"/>
      </w:rPr>
      <w:t>2</w:t>
    </w:r>
    <w:r>
      <w:rPr>
        <w:color w:val="000000"/>
      </w:rPr>
      <w:fldChar w:fldCharType="end"/>
    </w:r>
  </w:p>
  <w:p w:rsidR="009A68AE" w:rsidRDefault="009A68AE">
    <w:pPr>
      <w:pBdr>
        <w:top w:val="nil"/>
        <w:left w:val="nil"/>
        <w:bottom w:val="nil"/>
        <w:right w:val="nil"/>
        <w:between w:val="nil"/>
      </w:pBdr>
      <w:tabs>
        <w:tab w:val="center" w:pos="4844"/>
        <w:tab w:val="right" w:pos="9689"/>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E" w:rsidRDefault="009A68AE">
    <w:pPr>
      <w:pBdr>
        <w:top w:val="nil"/>
        <w:left w:val="nil"/>
        <w:bottom w:val="nil"/>
        <w:right w:val="nil"/>
        <w:between w:val="nil"/>
      </w:pBdr>
      <w:tabs>
        <w:tab w:val="center" w:pos="4844"/>
        <w:tab w:val="right" w:pos="9689"/>
      </w:tabs>
      <w:spacing w:after="0" w:line="240" w:lineRule="auto"/>
      <w:jc w:val="center"/>
      <w:rPr>
        <w:color w:val="000000"/>
      </w:rPr>
    </w:pPr>
  </w:p>
  <w:p w:rsidR="009A68AE" w:rsidRDefault="009A68AE">
    <w:pPr>
      <w:pBdr>
        <w:top w:val="nil"/>
        <w:left w:val="nil"/>
        <w:bottom w:val="nil"/>
        <w:right w:val="nil"/>
        <w:between w:val="nil"/>
      </w:pBdr>
      <w:tabs>
        <w:tab w:val="center" w:pos="4844"/>
        <w:tab w:val="right" w:pos="9689"/>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EF"/>
    <w:rsid w:val="00027FA4"/>
    <w:rsid w:val="000B516C"/>
    <w:rsid w:val="00104576"/>
    <w:rsid w:val="001C41EF"/>
    <w:rsid w:val="001D32CE"/>
    <w:rsid w:val="001E353A"/>
    <w:rsid w:val="00233747"/>
    <w:rsid w:val="00373334"/>
    <w:rsid w:val="00493E69"/>
    <w:rsid w:val="004B491D"/>
    <w:rsid w:val="00505E8D"/>
    <w:rsid w:val="005848C9"/>
    <w:rsid w:val="0059531B"/>
    <w:rsid w:val="00692BD9"/>
    <w:rsid w:val="00821797"/>
    <w:rsid w:val="0083562A"/>
    <w:rsid w:val="00850BB2"/>
    <w:rsid w:val="0098629B"/>
    <w:rsid w:val="009A68AE"/>
    <w:rsid w:val="00A11AEC"/>
    <w:rsid w:val="00A37F73"/>
    <w:rsid w:val="00B000C8"/>
    <w:rsid w:val="00B657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768F8-13FA-4023-A789-DD641FD1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92BD9"/>
    <w:rPr>
      <w:rFonts w:ascii="Calibri" w:eastAsia="Calibri" w:hAnsi="Calibri" w:cs="Calibri"/>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692BD9"/>
    <w:rPr>
      <w:rFonts w:ascii="Calibri" w:eastAsia="Calibri" w:hAnsi="Calibri" w:cs="Calibri"/>
      <w:sz w:val="22"/>
      <w:lang w:eastAsia="uk-U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E544C-5B56-459A-BD33-FAFB4AB45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2FC77-6A93-4582-8CCC-9777D085425D}">
  <ds:schemaRefs>
    <ds:schemaRef ds:uri="http://schemas.microsoft.com/sharepoint/v3/contenttype/forms"/>
  </ds:schemaRefs>
</ds:datastoreItem>
</file>

<file path=customXml/itemProps3.xml><?xml version="1.0" encoding="utf-8"?>
<ds:datastoreItem xmlns:ds="http://schemas.openxmlformats.org/officeDocument/2006/customXml" ds:itemID="{65A41D42-E58E-4C9E-82AE-FC82ADEE8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2020-10-20T13:28:00Z</dcterms:created>
  <dcterms:modified xsi:type="dcterms:W3CDTF">2020-10-20T13:28:00Z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