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F6" w:rsidRDefault="00132DF6" w:rsidP="00132DF6">
      <w:pPr>
        <w:shd w:val="clear" w:color="auto" w:fill="FFFFFF"/>
        <w:jc w:val="center"/>
        <w:rPr>
          <w:b/>
          <w:color w:val="222222"/>
          <w:sz w:val="28"/>
          <w:szCs w:val="28"/>
        </w:rPr>
      </w:pPr>
    </w:p>
    <w:p w:rsidR="00132DF6" w:rsidRPr="005664FF" w:rsidRDefault="00132DF6" w:rsidP="00132DF6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 w:rsidRPr="005664FF">
        <w:rPr>
          <w:b/>
          <w:color w:val="222222"/>
          <w:sz w:val="28"/>
          <w:szCs w:val="28"/>
        </w:rPr>
        <w:t>ПОЯСНЮВАЛЬНА ЗАПИСКА</w:t>
      </w:r>
    </w:p>
    <w:p w:rsidR="00132DF6" w:rsidRPr="00503725" w:rsidRDefault="00132DF6" w:rsidP="00132DF6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5664FF">
        <w:rPr>
          <w:b/>
          <w:color w:val="222222"/>
          <w:sz w:val="28"/>
          <w:szCs w:val="28"/>
        </w:rPr>
        <w:t xml:space="preserve">до проекту Закону України </w:t>
      </w:r>
      <w:r>
        <w:rPr>
          <w:b/>
          <w:lang w:eastAsia="en-US"/>
        </w:rPr>
        <w:br/>
      </w:r>
      <w:r w:rsidRPr="00503725">
        <w:rPr>
          <w:b/>
          <w:sz w:val="28"/>
          <w:szCs w:val="28"/>
          <w:lang w:eastAsia="en-US"/>
        </w:rPr>
        <w:t xml:space="preserve">"Про внесення змін до Податкового кодексу України щодо збалансованості ставок акцизного податку на пальне" </w:t>
      </w:r>
    </w:p>
    <w:p w:rsidR="00132DF6" w:rsidRDefault="00132DF6" w:rsidP="00132DF6">
      <w:pPr>
        <w:shd w:val="clear" w:color="auto" w:fill="FFFFFF"/>
        <w:rPr>
          <w:color w:val="222222"/>
          <w:sz w:val="28"/>
          <w:szCs w:val="28"/>
        </w:rPr>
      </w:pPr>
    </w:p>
    <w:p w:rsidR="00132DF6" w:rsidRPr="006551BA" w:rsidRDefault="00132DF6" w:rsidP="00132DF6">
      <w:pPr>
        <w:shd w:val="clear" w:color="auto" w:fill="FFFFFF"/>
        <w:rPr>
          <w:color w:val="222222"/>
          <w:sz w:val="28"/>
          <w:szCs w:val="28"/>
        </w:rPr>
      </w:pPr>
    </w:p>
    <w:p w:rsidR="00132DF6" w:rsidRPr="006551BA" w:rsidRDefault="00132DF6" w:rsidP="00132DF6">
      <w:pPr>
        <w:shd w:val="clear" w:color="auto" w:fill="FFFFFF"/>
        <w:ind w:firstLine="540"/>
        <w:jc w:val="both"/>
        <w:rPr>
          <w:b/>
          <w:color w:val="222222"/>
          <w:sz w:val="28"/>
          <w:szCs w:val="28"/>
        </w:rPr>
      </w:pPr>
      <w:r w:rsidRPr="006551BA">
        <w:rPr>
          <w:b/>
          <w:color w:val="222222"/>
          <w:sz w:val="28"/>
          <w:szCs w:val="28"/>
        </w:rPr>
        <w:t xml:space="preserve">1. Обґрунтування необхідності прийняття </w:t>
      </w:r>
      <w:proofErr w:type="spellStart"/>
      <w:r w:rsidRPr="006551BA">
        <w:rPr>
          <w:b/>
          <w:color w:val="222222"/>
          <w:sz w:val="28"/>
          <w:szCs w:val="28"/>
        </w:rPr>
        <w:t>акта</w:t>
      </w:r>
      <w:proofErr w:type="spellEnd"/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6551BA">
        <w:rPr>
          <w:color w:val="222222"/>
          <w:sz w:val="28"/>
          <w:szCs w:val="28"/>
        </w:rPr>
        <w:t xml:space="preserve">Розроблення проекту Закону України про внесення змін до Податкового кодексу України обумовлено необхідністю вжиття на державному рівні заходів, спрямованих на зміну ставок акцизного податку на скраплений газ, бензини, дизельне паливо з метою припинення стимулювання пільговими ставками імпорту скрапленого газу з РФ, що дозволить вирівняти структуру споживання палив у бік традиційного палива з високими ставками акцизного податку. 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</w:p>
    <w:p w:rsidR="00132DF6" w:rsidRPr="006551BA" w:rsidRDefault="00132DF6" w:rsidP="00132DF6">
      <w:pPr>
        <w:shd w:val="clear" w:color="auto" w:fill="FFFFFF"/>
        <w:ind w:firstLine="540"/>
        <w:jc w:val="both"/>
        <w:rPr>
          <w:b/>
          <w:color w:val="222222"/>
          <w:sz w:val="28"/>
          <w:szCs w:val="28"/>
        </w:rPr>
      </w:pPr>
      <w:r w:rsidRPr="006551BA">
        <w:rPr>
          <w:b/>
          <w:color w:val="222222"/>
          <w:sz w:val="28"/>
          <w:szCs w:val="28"/>
        </w:rPr>
        <w:t xml:space="preserve">2. Цілі і завдання прийняття </w:t>
      </w:r>
      <w:proofErr w:type="spellStart"/>
      <w:r w:rsidRPr="006551BA">
        <w:rPr>
          <w:b/>
          <w:color w:val="222222"/>
          <w:sz w:val="28"/>
          <w:szCs w:val="28"/>
        </w:rPr>
        <w:t>акта</w:t>
      </w:r>
      <w:proofErr w:type="spellEnd"/>
    </w:p>
    <w:p w:rsidR="00132DF6" w:rsidRPr="006551BA" w:rsidRDefault="00132DF6" w:rsidP="00132DF6">
      <w:pPr>
        <w:pStyle w:val="Default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551BA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Проект Закону розроблено з метою забезпечення енергетичної незалежності України.</w:t>
      </w:r>
    </w:p>
    <w:p w:rsidR="00132DF6" w:rsidRPr="006551BA" w:rsidRDefault="00132DF6" w:rsidP="00132DF6">
      <w:pPr>
        <w:pStyle w:val="Default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551BA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 останні 7 років споживан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ня скрапленого газу зросло у 3,4 рази</w:t>
      </w:r>
      <w:r w:rsidRPr="006551BA">
        <w:rPr>
          <w:rFonts w:ascii="Times New Roman" w:hAnsi="Times New Roman" w:cs="Times New Roman"/>
          <w:color w:val="222222"/>
          <w:sz w:val="28"/>
          <w:szCs w:val="28"/>
          <w:lang w:val="uk-UA"/>
        </w:rPr>
        <w:t>. При цьому, залежність від постачання скрапленого газу від РФ становить 75%. За останні роки неодноразово складалися ситуації з дефіцитом скрапленого газу.</w:t>
      </w:r>
    </w:p>
    <w:p w:rsidR="00132DF6" w:rsidRPr="006551BA" w:rsidRDefault="00132DF6" w:rsidP="00132DF6">
      <w:pPr>
        <w:pStyle w:val="Default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551B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Відповідно до Постанови Уряду РФ з 01.06.19 р. введено заборону на ввезення в Україну моторних палив (в окремих випадках ввезення може здійснюватися виключно на підставі дозволів Мінекономіки РФ). За стратегічними нафтопродуктами (дизпаливо, скраплений газ) обсяги постачання з РФ в окремі періоди зменшились на 30-50%. Крім того, РФ регулярно блокує та перешкоджає транзиту імпортних поставок скрапленого газу з Казахстану.</w:t>
      </w:r>
    </w:p>
    <w:p w:rsidR="00132DF6" w:rsidRPr="006551BA" w:rsidRDefault="00132DF6" w:rsidP="00132DF6">
      <w:pPr>
        <w:pStyle w:val="Default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551B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Одночасно, споживання бензинів в Україні з 2012 року зменшилось на 60%. </w:t>
      </w:r>
    </w:p>
    <w:p w:rsidR="00132DF6" w:rsidRPr="006551BA" w:rsidRDefault="00132DF6" w:rsidP="00132DF6">
      <w:pPr>
        <w:pStyle w:val="Default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551B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Виробництво скраплених газів в обсягах сучасного споживання об'єктивно неможливо забезпечити у національній нафтопереробній галузі. Зменшити виробництво бензинів у процесі переборці нафти не виявляється за можливе. </w:t>
      </w:r>
    </w:p>
    <w:p w:rsidR="00132DF6" w:rsidRPr="006551BA" w:rsidRDefault="00132DF6" w:rsidP="00132DF6">
      <w:pPr>
        <w:pStyle w:val="Default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551B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При цьому, Україна може бути забезпечена бензинами власного виробництва на 100%. </w:t>
      </w:r>
    </w:p>
    <w:p w:rsidR="00132DF6" w:rsidRPr="006551BA" w:rsidRDefault="00132DF6" w:rsidP="00132DF6">
      <w:pPr>
        <w:pStyle w:val="Default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551B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Крім того, внаслідок заміщення споживання бензинів (ставка акцизу € 213,5 за 1000л) скрапленим газом (ставка акцизу € 52 за 1000л) щорічні </w:t>
      </w:r>
      <w:r w:rsidRPr="006551B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втрати бюджету з акцизного податку перевищують 5 млрд. грн.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6551BA">
        <w:rPr>
          <w:sz w:val="28"/>
          <w:szCs w:val="28"/>
        </w:rPr>
        <w:t xml:space="preserve">Виправлення ситуації зі ставками податку на окремі види палива буде мати наслідком позбавлення пільг з акцизного податку імпорту російського скрапленого газу. </w:t>
      </w:r>
    </w:p>
    <w:p w:rsidR="00132DF6" w:rsidRDefault="00132DF6" w:rsidP="00132DF6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6551BA">
        <w:rPr>
          <w:bCs/>
          <w:sz w:val="28"/>
          <w:szCs w:val="28"/>
        </w:rPr>
        <w:t xml:space="preserve">При цьому, зростання доходів бюджету складе більше </w:t>
      </w:r>
      <w:r>
        <w:rPr>
          <w:bCs/>
          <w:sz w:val="28"/>
          <w:szCs w:val="28"/>
        </w:rPr>
        <w:t>4,8</w:t>
      </w:r>
      <w:r w:rsidRPr="006551BA">
        <w:rPr>
          <w:bCs/>
          <w:sz w:val="28"/>
          <w:szCs w:val="28"/>
        </w:rPr>
        <w:t xml:space="preserve"> млрд. грн. на рік.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>
        <w:rPr>
          <w:bCs/>
          <w:sz w:val="28"/>
          <w:szCs w:val="28"/>
        </w:rPr>
        <w:t xml:space="preserve">В перспективі, коригування акцизів призведе до росту споживання бензинів до 3 </w:t>
      </w:r>
      <w:proofErr w:type="spellStart"/>
      <w:r>
        <w:rPr>
          <w:bCs/>
          <w:sz w:val="28"/>
          <w:szCs w:val="28"/>
        </w:rPr>
        <w:t>млн.т</w:t>
      </w:r>
      <w:proofErr w:type="spellEnd"/>
      <w:r>
        <w:rPr>
          <w:bCs/>
          <w:sz w:val="28"/>
          <w:szCs w:val="28"/>
        </w:rPr>
        <w:t xml:space="preserve">. (70% українського виробництва) та зниженню споживання газу до 1 </w:t>
      </w:r>
      <w:proofErr w:type="spellStart"/>
      <w:r>
        <w:rPr>
          <w:bCs/>
          <w:sz w:val="28"/>
          <w:szCs w:val="28"/>
        </w:rPr>
        <w:t>млн.т</w:t>
      </w:r>
      <w:proofErr w:type="spellEnd"/>
      <w:r>
        <w:rPr>
          <w:bCs/>
          <w:sz w:val="28"/>
          <w:szCs w:val="28"/>
        </w:rPr>
        <w:t>. (зниження залежності від російського імпорту з 75% до 50%.)</w:t>
      </w:r>
    </w:p>
    <w:p w:rsidR="00132DF6" w:rsidRPr="006551BA" w:rsidRDefault="00132DF6" w:rsidP="00132DF6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132DF6" w:rsidRPr="006551BA" w:rsidRDefault="00132DF6" w:rsidP="00132DF6">
      <w:pPr>
        <w:shd w:val="clear" w:color="auto" w:fill="FFFFFF"/>
        <w:ind w:firstLine="540"/>
        <w:jc w:val="both"/>
        <w:rPr>
          <w:b/>
          <w:color w:val="222222"/>
          <w:sz w:val="28"/>
          <w:szCs w:val="28"/>
        </w:rPr>
      </w:pPr>
      <w:r w:rsidRPr="006551BA">
        <w:rPr>
          <w:b/>
          <w:color w:val="222222"/>
          <w:sz w:val="28"/>
          <w:szCs w:val="28"/>
        </w:rPr>
        <w:t xml:space="preserve">3. Загальна характеристика і основні положення </w:t>
      </w:r>
      <w:proofErr w:type="spellStart"/>
      <w:r w:rsidRPr="006551BA">
        <w:rPr>
          <w:b/>
          <w:color w:val="222222"/>
          <w:sz w:val="28"/>
          <w:szCs w:val="28"/>
        </w:rPr>
        <w:t>акта</w:t>
      </w:r>
      <w:proofErr w:type="spellEnd"/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6551BA">
        <w:rPr>
          <w:color w:val="222222"/>
          <w:sz w:val="28"/>
          <w:szCs w:val="28"/>
        </w:rPr>
        <w:lastRenderedPageBreak/>
        <w:t xml:space="preserve">Проектом Закону пропонується </w:t>
      </w:r>
      <w:proofErr w:type="spellStart"/>
      <w:r w:rsidRPr="006551BA">
        <w:rPr>
          <w:color w:val="222222"/>
          <w:sz w:val="28"/>
          <w:szCs w:val="28"/>
        </w:rPr>
        <w:t>внести</w:t>
      </w:r>
      <w:proofErr w:type="spellEnd"/>
      <w:r w:rsidRPr="006551BA">
        <w:rPr>
          <w:color w:val="222222"/>
          <w:sz w:val="28"/>
          <w:szCs w:val="28"/>
        </w:rPr>
        <w:t xml:space="preserve"> зміни до</w:t>
      </w:r>
      <w:r w:rsidRPr="006551BA">
        <w:rPr>
          <w:iCs/>
          <w:color w:val="000000"/>
          <w:sz w:val="28"/>
          <w:szCs w:val="28"/>
          <w:lang w:eastAsia="ru-RU"/>
        </w:rPr>
        <w:t xml:space="preserve"> підпункту 215.3.4 пункту 215.3 статті 215</w:t>
      </w:r>
      <w:r w:rsidRPr="006551BA">
        <w:rPr>
          <w:color w:val="222222"/>
          <w:sz w:val="28"/>
          <w:szCs w:val="28"/>
        </w:rPr>
        <w:t xml:space="preserve"> Податкового кодексу України та </w:t>
      </w:r>
      <w:r>
        <w:rPr>
          <w:color w:val="222222"/>
          <w:sz w:val="28"/>
          <w:szCs w:val="28"/>
        </w:rPr>
        <w:t>вирівняти</w:t>
      </w:r>
      <w:r w:rsidRPr="006551BA">
        <w:rPr>
          <w:color w:val="222222"/>
          <w:sz w:val="28"/>
          <w:szCs w:val="28"/>
        </w:rPr>
        <w:t xml:space="preserve"> ставки акцизного податку: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6551BA">
        <w:rPr>
          <w:color w:val="222222"/>
          <w:sz w:val="28"/>
          <w:szCs w:val="28"/>
        </w:rPr>
        <w:t xml:space="preserve">- на бензини з 213,50 € на </w:t>
      </w:r>
      <w:r>
        <w:rPr>
          <w:color w:val="222222"/>
          <w:sz w:val="28"/>
          <w:szCs w:val="28"/>
        </w:rPr>
        <w:t>139</w:t>
      </w:r>
      <w:r w:rsidRPr="006551BA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>5</w:t>
      </w:r>
      <w:r w:rsidRPr="006551BA">
        <w:rPr>
          <w:color w:val="222222"/>
          <w:sz w:val="28"/>
          <w:szCs w:val="28"/>
        </w:rPr>
        <w:t>0 €;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6551BA">
        <w:rPr>
          <w:color w:val="222222"/>
          <w:sz w:val="28"/>
          <w:szCs w:val="28"/>
        </w:rPr>
        <w:t xml:space="preserve">- на дизпаливо </w:t>
      </w:r>
      <w:r>
        <w:rPr>
          <w:color w:val="222222"/>
          <w:sz w:val="28"/>
          <w:szCs w:val="28"/>
        </w:rPr>
        <w:t xml:space="preserve">- залишити на тому ж рівні </w:t>
      </w:r>
      <w:r w:rsidRPr="006551BA">
        <w:rPr>
          <w:color w:val="222222"/>
          <w:sz w:val="28"/>
          <w:szCs w:val="28"/>
        </w:rPr>
        <w:t>139,50 €;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6551BA">
        <w:rPr>
          <w:color w:val="222222"/>
          <w:sz w:val="28"/>
          <w:szCs w:val="28"/>
        </w:rPr>
        <w:t>- на скраплений газ з 52 € на 1</w:t>
      </w:r>
      <w:r>
        <w:rPr>
          <w:color w:val="222222"/>
          <w:sz w:val="28"/>
          <w:szCs w:val="28"/>
        </w:rPr>
        <w:t>39,50</w:t>
      </w:r>
      <w:r w:rsidRPr="006551BA">
        <w:rPr>
          <w:color w:val="222222"/>
          <w:sz w:val="28"/>
          <w:szCs w:val="28"/>
        </w:rPr>
        <w:t xml:space="preserve"> €.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</w:p>
    <w:p w:rsidR="00132DF6" w:rsidRPr="006551BA" w:rsidRDefault="00132DF6" w:rsidP="00132DF6">
      <w:pPr>
        <w:shd w:val="clear" w:color="auto" w:fill="FFFFFF"/>
        <w:ind w:firstLine="540"/>
        <w:jc w:val="both"/>
        <w:rPr>
          <w:b/>
          <w:color w:val="222222"/>
          <w:sz w:val="28"/>
          <w:szCs w:val="28"/>
        </w:rPr>
      </w:pPr>
      <w:r w:rsidRPr="006551BA">
        <w:rPr>
          <w:b/>
          <w:color w:val="222222"/>
          <w:sz w:val="28"/>
          <w:szCs w:val="28"/>
        </w:rPr>
        <w:t>4. Стан нормативно-правової бази у даній сфері правового регулювання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6551BA">
        <w:rPr>
          <w:color w:val="222222"/>
          <w:sz w:val="28"/>
          <w:szCs w:val="28"/>
        </w:rPr>
        <w:t>У відповідній сфері правого регулювання суспільних відносин діють такі нормативно-правові акти: Конституція України, Податковий кодекс України.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</w:p>
    <w:p w:rsidR="00132DF6" w:rsidRPr="006551BA" w:rsidRDefault="00132DF6" w:rsidP="00132DF6">
      <w:pPr>
        <w:shd w:val="clear" w:color="auto" w:fill="FFFFFF"/>
        <w:ind w:firstLine="540"/>
        <w:jc w:val="both"/>
        <w:rPr>
          <w:b/>
          <w:color w:val="222222"/>
          <w:sz w:val="28"/>
          <w:szCs w:val="28"/>
        </w:rPr>
      </w:pPr>
      <w:r w:rsidRPr="006551BA">
        <w:rPr>
          <w:b/>
          <w:color w:val="222222"/>
          <w:sz w:val="28"/>
          <w:szCs w:val="28"/>
        </w:rPr>
        <w:t xml:space="preserve"> 5. Фінансово-економічне обґрунтування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6551BA">
        <w:rPr>
          <w:color w:val="222222"/>
          <w:sz w:val="28"/>
          <w:szCs w:val="28"/>
        </w:rPr>
        <w:t xml:space="preserve">Реалізація цього акту дозволить збільшити </w:t>
      </w:r>
      <w:r w:rsidRPr="006551BA">
        <w:rPr>
          <w:bCs/>
          <w:sz w:val="28"/>
          <w:szCs w:val="28"/>
        </w:rPr>
        <w:t xml:space="preserve">доходи бюджету більше, ніж на </w:t>
      </w:r>
      <w:r>
        <w:rPr>
          <w:bCs/>
          <w:sz w:val="28"/>
          <w:szCs w:val="28"/>
        </w:rPr>
        <w:t xml:space="preserve">4,8 </w:t>
      </w:r>
      <w:r w:rsidRPr="006551BA">
        <w:rPr>
          <w:bCs/>
          <w:sz w:val="28"/>
          <w:szCs w:val="28"/>
        </w:rPr>
        <w:t>млрд. грн. на рік.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b/>
          <w:color w:val="222222"/>
          <w:sz w:val="28"/>
          <w:szCs w:val="28"/>
        </w:rPr>
      </w:pPr>
    </w:p>
    <w:p w:rsidR="00132DF6" w:rsidRDefault="00132DF6" w:rsidP="00132DF6">
      <w:pPr>
        <w:shd w:val="clear" w:color="auto" w:fill="FFFFFF"/>
        <w:ind w:firstLine="540"/>
        <w:jc w:val="both"/>
        <w:rPr>
          <w:b/>
          <w:color w:val="222222"/>
          <w:sz w:val="28"/>
          <w:szCs w:val="28"/>
        </w:rPr>
      </w:pPr>
      <w:r w:rsidRPr="006551BA">
        <w:rPr>
          <w:b/>
          <w:color w:val="222222"/>
          <w:sz w:val="28"/>
          <w:szCs w:val="28"/>
        </w:rPr>
        <w:t>6. Прогноз соціально-економічних та інших наслідків прийняття акту</w:t>
      </w:r>
    </w:p>
    <w:p w:rsidR="00132DF6" w:rsidRPr="002F5562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2F5562">
        <w:rPr>
          <w:color w:val="222222"/>
          <w:sz w:val="28"/>
          <w:szCs w:val="28"/>
        </w:rPr>
        <w:t xml:space="preserve">Згідно </w:t>
      </w:r>
      <w:r>
        <w:rPr>
          <w:color w:val="222222"/>
          <w:sz w:val="28"/>
          <w:szCs w:val="28"/>
        </w:rPr>
        <w:t>економічних розрахунків, після збільшення акцизного податку, ціна на газ на АЗС зросте на 2,65грн. Одночасно, відбудеться зниження ціни на бензини.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Проте, п</w:t>
      </w:r>
      <w:r w:rsidRPr="006551BA">
        <w:rPr>
          <w:color w:val="222222"/>
          <w:sz w:val="28"/>
          <w:szCs w:val="28"/>
        </w:rPr>
        <w:t>рийняття та реалізація зазначеного Закону дозолить забезпечити  енергетичну незалежність країни; збільшить долю національного виробника на ринку нафтопродуктів та убезпечить ринок від маніпуляцій імпортерів.</w:t>
      </w:r>
    </w:p>
    <w:p w:rsidR="00132DF6" w:rsidRPr="006551BA" w:rsidRDefault="00132DF6" w:rsidP="00132DF6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</w:p>
    <w:p w:rsidR="00132DF6" w:rsidRPr="00043334" w:rsidRDefault="00132DF6" w:rsidP="00132DF6">
      <w:pPr>
        <w:shd w:val="clear" w:color="auto" w:fill="FFFFFF"/>
        <w:rPr>
          <w:b/>
          <w:color w:val="222222"/>
          <w:sz w:val="28"/>
          <w:szCs w:val="28"/>
        </w:rPr>
      </w:pPr>
    </w:p>
    <w:p w:rsidR="00132DF6" w:rsidRDefault="00132DF6" w:rsidP="00132DF6">
      <w:pPr>
        <w:shd w:val="clear" w:color="auto" w:fill="FFFFFF"/>
        <w:rPr>
          <w:b/>
          <w:color w:val="222222"/>
          <w:sz w:val="28"/>
          <w:szCs w:val="28"/>
        </w:rPr>
      </w:pPr>
      <w:r w:rsidRPr="00043334">
        <w:rPr>
          <w:b/>
          <w:color w:val="222222"/>
          <w:sz w:val="28"/>
          <w:szCs w:val="28"/>
        </w:rPr>
        <w:t>Народні депутати України</w:t>
      </w:r>
      <w:r w:rsidR="00DA51F4">
        <w:rPr>
          <w:b/>
          <w:color w:val="222222"/>
          <w:sz w:val="28"/>
          <w:szCs w:val="28"/>
        </w:rPr>
        <w:t>:</w:t>
      </w:r>
    </w:p>
    <w:p w:rsidR="00DA51F4" w:rsidRDefault="00DA51F4" w:rsidP="00132DF6">
      <w:pPr>
        <w:shd w:val="clear" w:color="auto" w:fill="FFFFFF"/>
        <w:rPr>
          <w:b/>
          <w:color w:val="222222"/>
          <w:sz w:val="28"/>
          <w:szCs w:val="28"/>
        </w:rPr>
      </w:pPr>
    </w:p>
    <w:p w:rsidR="00DA51F4" w:rsidRPr="005664FF" w:rsidRDefault="00DA51F4" w:rsidP="00DA51F4">
      <w:pPr>
        <w:tabs>
          <w:tab w:val="left" w:pos="1170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A51F4" w:rsidTr="00DA51F4">
        <w:tc>
          <w:tcPr>
            <w:tcW w:w="4814" w:type="dxa"/>
          </w:tcPr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Мовчан О.В. (посв.№351)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НаталухаД.А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.(посв.№14)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Кицак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Б.В.(посв.№269)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Лічман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Г.В.(посв.№245)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Мотовиловець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Л.В.(посв.№90)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Северин С.С.(посв.№254)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Бородін В.В.(посв.№253)</w:t>
            </w:r>
          </w:p>
          <w:p w:rsidR="004D62B4" w:rsidRDefault="00DA51F4" w:rsidP="004D62B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Ковальов А.В.(посв.№44)</w:t>
            </w:r>
          </w:p>
          <w:p w:rsidR="00DA51F4" w:rsidRPr="004D62B4" w:rsidRDefault="004D62B4" w:rsidP="004D62B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62B4">
              <w:rPr>
                <w:rFonts w:ascii="Times New Roman" w:hAnsi="Times New Roman"/>
                <w:sz w:val="28"/>
                <w:szCs w:val="28"/>
              </w:rPr>
              <w:t>Боблях</w:t>
            </w:r>
            <w:proofErr w:type="spellEnd"/>
            <w:r w:rsidRPr="004D62B4">
              <w:rPr>
                <w:rFonts w:ascii="Times New Roman" w:hAnsi="Times New Roman"/>
                <w:sz w:val="28"/>
                <w:szCs w:val="28"/>
              </w:rPr>
              <w:t xml:space="preserve"> А.Р.(</w:t>
            </w:r>
            <w:proofErr w:type="gramStart"/>
            <w:r w:rsidRPr="004D62B4">
              <w:rPr>
                <w:rFonts w:ascii="Times New Roman" w:hAnsi="Times New Roman"/>
                <w:sz w:val="28"/>
                <w:szCs w:val="28"/>
              </w:rPr>
              <w:t>посв.№</w:t>
            </w:r>
            <w:proofErr w:type="gramEnd"/>
            <w:r w:rsidRPr="004D62B4">
              <w:rPr>
                <w:rFonts w:ascii="Times New Roman" w:hAnsi="Times New Roman"/>
                <w:sz w:val="28"/>
                <w:szCs w:val="28"/>
              </w:rPr>
              <w:t>346)</w:t>
            </w:r>
          </w:p>
        </w:tc>
        <w:tc>
          <w:tcPr>
            <w:tcW w:w="4815" w:type="dxa"/>
          </w:tcPr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О.С.(посв.№65)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Чорний Д.С.(посв.№249)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Березін М.Ю.(посв.№352)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    (посв.№300)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Бужанський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М.А.(посв.№240)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Нестеренко К.О.(посв.№241)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Демченко С.О.(посв.№244)</w:t>
            </w:r>
          </w:p>
          <w:p w:rsidR="00DA51F4" w:rsidRDefault="00DA51F4">
            <w:pPr>
              <w:tabs>
                <w:tab w:val="left" w:pos="6450"/>
              </w:tabs>
              <w:spacing w:before="0" w:beforeAutospacing="0" w:afterAutospacing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Герман Д.В.(посв.№250)</w:t>
            </w:r>
          </w:p>
          <w:p w:rsidR="00DA51F4" w:rsidRDefault="00DA51F4">
            <w:pPr>
              <w:tabs>
                <w:tab w:val="left" w:pos="6450"/>
              </w:tabs>
              <w:jc w:val="right"/>
              <w:rPr>
                <w:lang w:val="uk-UA"/>
              </w:rPr>
            </w:pPr>
          </w:p>
        </w:tc>
      </w:tr>
    </w:tbl>
    <w:p w:rsidR="00DA51F4" w:rsidRDefault="00DA51F4" w:rsidP="00DA51F4">
      <w:pPr>
        <w:tabs>
          <w:tab w:val="left" w:pos="6450"/>
        </w:tabs>
        <w:spacing w:after="120"/>
        <w:jc w:val="both"/>
        <w:rPr>
          <w:lang w:eastAsia="ru-RU"/>
        </w:rPr>
      </w:pPr>
    </w:p>
    <w:p w:rsidR="00DA51F4" w:rsidRDefault="00DA51F4" w:rsidP="00DA51F4">
      <w:pPr>
        <w:tabs>
          <w:tab w:val="left" w:pos="6450"/>
        </w:tabs>
        <w:spacing w:after="120"/>
        <w:jc w:val="both"/>
      </w:pPr>
    </w:p>
    <w:p w:rsidR="00DA51F4" w:rsidRDefault="00DA51F4" w:rsidP="00DA51F4">
      <w:pPr>
        <w:tabs>
          <w:tab w:val="left" w:pos="6450"/>
        </w:tabs>
        <w:spacing w:after="120"/>
        <w:jc w:val="both"/>
      </w:pPr>
      <w:bookmarkStart w:id="0" w:name="_GoBack"/>
      <w:bookmarkEnd w:id="0"/>
    </w:p>
    <w:p w:rsidR="00DA51F4" w:rsidRDefault="00DA51F4" w:rsidP="00DA51F4">
      <w:pPr>
        <w:tabs>
          <w:tab w:val="left" w:pos="6450"/>
        </w:tabs>
        <w:spacing w:after="120"/>
        <w:jc w:val="both"/>
      </w:pPr>
    </w:p>
    <w:p w:rsidR="00DA51F4" w:rsidRDefault="00DA51F4" w:rsidP="00DA51F4">
      <w:pPr>
        <w:tabs>
          <w:tab w:val="left" w:pos="6450"/>
        </w:tabs>
        <w:spacing w:after="120"/>
        <w:jc w:val="both"/>
      </w:pPr>
    </w:p>
    <w:p w:rsidR="00DA51F4" w:rsidRDefault="00DA51F4" w:rsidP="00DA51F4">
      <w:pPr>
        <w:tabs>
          <w:tab w:val="left" w:pos="6450"/>
        </w:tabs>
        <w:spacing w:after="120"/>
        <w:jc w:val="both"/>
      </w:pPr>
    </w:p>
    <w:p w:rsidR="00132DF6" w:rsidRPr="005664FF" w:rsidRDefault="00132DF6" w:rsidP="00DA51F4">
      <w:pPr>
        <w:tabs>
          <w:tab w:val="left" w:pos="1170"/>
        </w:tabs>
        <w:rPr>
          <w:sz w:val="28"/>
          <w:szCs w:val="28"/>
        </w:rPr>
      </w:pPr>
    </w:p>
    <w:p w:rsidR="00FC13E8" w:rsidRDefault="00FC13E8"/>
    <w:sectPr w:rsidR="00FC1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EB"/>
    <w:rsid w:val="00132DF6"/>
    <w:rsid w:val="00262EEB"/>
    <w:rsid w:val="004D62B4"/>
    <w:rsid w:val="00DA51F4"/>
    <w:rsid w:val="00E571C6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BF02-66A4-4F22-AA8C-88DDAB2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F6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D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DA51F4"/>
    <w:pPr>
      <w:spacing w:before="100" w:beforeAutospacing="1" w:after="100" w:afterAutospacing="1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Deputat_VRU</dc:creator>
  <cp:keywords/>
  <dc:description/>
  <cp:lastModifiedBy>Шаповалов Юрій Анатолійович</cp:lastModifiedBy>
  <cp:revision>6</cp:revision>
  <dcterms:created xsi:type="dcterms:W3CDTF">2020-09-15T12:15:00Z</dcterms:created>
  <dcterms:modified xsi:type="dcterms:W3CDTF">2020-09-15T13:28:00Z</dcterms:modified>
</cp:coreProperties>
</file>