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AF" w:rsidRPr="0058729A" w:rsidRDefault="009C02A2" w:rsidP="000473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lang w:val="uk-UA" w:eastAsia="ru-RU"/>
        </w:rPr>
      </w:pPr>
      <w:bookmarkStart w:id="0" w:name="_GoBack"/>
      <w:bookmarkEnd w:id="0"/>
      <w:r w:rsidRPr="0058729A">
        <w:rPr>
          <w:rFonts w:ascii="Times New Roman" w:hAnsi="Times New Roman" w:cs="Times New Roman"/>
          <w:b/>
          <w:sz w:val="28"/>
          <w:lang w:val="uk-UA" w:eastAsia="ru-RU"/>
        </w:rPr>
        <w:t>ПОЯСНЮВАЛЬНА ЗАПИСКА</w:t>
      </w:r>
    </w:p>
    <w:p w:rsidR="00C23978" w:rsidRPr="0058729A" w:rsidRDefault="00B17A90" w:rsidP="000473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lang w:val="uk-UA" w:eastAsia="ru-RU"/>
        </w:rPr>
      </w:pPr>
      <w:r w:rsidRPr="0058729A">
        <w:rPr>
          <w:rFonts w:ascii="Times New Roman" w:hAnsi="Times New Roman" w:cs="Times New Roman"/>
          <w:b/>
          <w:sz w:val="28"/>
          <w:lang w:val="uk-UA" w:eastAsia="ru-RU"/>
        </w:rPr>
        <w:t xml:space="preserve">до </w:t>
      </w:r>
      <w:r w:rsidR="008936E6" w:rsidRPr="0058729A">
        <w:rPr>
          <w:rFonts w:ascii="Times New Roman" w:hAnsi="Times New Roman" w:cs="Times New Roman"/>
          <w:b/>
          <w:sz w:val="28"/>
          <w:lang w:val="uk-UA" w:eastAsia="ru-RU"/>
        </w:rPr>
        <w:t>проекту</w:t>
      </w:r>
      <w:r w:rsidRPr="0058729A">
        <w:rPr>
          <w:rFonts w:ascii="Times New Roman" w:hAnsi="Times New Roman" w:cs="Times New Roman"/>
          <w:b/>
          <w:sz w:val="28"/>
          <w:lang w:val="uk-UA" w:eastAsia="ru-RU"/>
        </w:rPr>
        <w:t xml:space="preserve"> Закону України</w:t>
      </w:r>
      <w:bookmarkStart w:id="1" w:name="_f9zsrg7yqbas"/>
      <w:bookmarkEnd w:id="1"/>
    </w:p>
    <w:p w:rsidR="00BD6346" w:rsidRPr="00550912" w:rsidRDefault="00BD6346" w:rsidP="0004734D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bookmarkStart w:id="2" w:name="_Hlk35254715"/>
      <w:bookmarkStart w:id="3" w:name="_Hlk35254701"/>
      <w:r w:rsidRPr="0055091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"Про внесення змін до Податкового кодексу України та</w:t>
      </w:r>
      <w:bookmarkEnd w:id="2"/>
      <w:bookmarkEnd w:id="3"/>
      <w:r w:rsidRPr="0055091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деяких інших законодавчих актів України щодо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зменшення тиску контролюючих органів на платників податків</w:t>
      </w:r>
      <w:r w:rsidRPr="00D61D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"</w:t>
      </w:r>
      <w:r w:rsidR="00832ED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527507" w:rsidRDefault="00527507" w:rsidP="0004734D">
      <w:pPr>
        <w:spacing w:after="120" w:line="240" w:lineRule="auto"/>
        <w:rPr>
          <w:rFonts w:ascii="Times New Roman" w:hAnsi="Times New Roman" w:cs="Times New Roman"/>
          <w:sz w:val="28"/>
          <w:lang w:val="uk-UA" w:eastAsia="ru-RU"/>
        </w:rPr>
      </w:pPr>
    </w:p>
    <w:p w:rsidR="00885AC2" w:rsidRPr="0058729A" w:rsidRDefault="00885AC2" w:rsidP="0004734D">
      <w:pPr>
        <w:spacing w:after="120" w:line="240" w:lineRule="auto"/>
        <w:rPr>
          <w:rFonts w:ascii="Times New Roman" w:hAnsi="Times New Roman" w:cs="Times New Roman"/>
          <w:sz w:val="28"/>
          <w:lang w:val="uk-UA" w:eastAsia="ru-RU"/>
        </w:rPr>
      </w:pPr>
    </w:p>
    <w:p w:rsidR="000E70AF" w:rsidRPr="0058729A" w:rsidRDefault="009C02A2" w:rsidP="0004734D">
      <w:pPr>
        <w:pStyle w:val="af2"/>
        <w:numPr>
          <w:ilvl w:val="0"/>
          <w:numId w:val="3"/>
        </w:numPr>
        <w:spacing w:after="120" w:line="240" w:lineRule="auto"/>
        <w:ind w:left="993"/>
        <w:rPr>
          <w:rFonts w:ascii="Times New Roman" w:hAnsi="Times New Roman" w:cs="Times New Roman"/>
          <w:b/>
          <w:sz w:val="28"/>
          <w:lang w:val="uk-UA" w:eastAsia="ru-RU"/>
        </w:rPr>
      </w:pPr>
      <w:r w:rsidRPr="0058729A">
        <w:rPr>
          <w:rFonts w:ascii="Times New Roman" w:hAnsi="Times New Roman" w:cs="Times New Roman"/>
          <w:b/>
          <w:sz w:val="28"/>
          <w:lang w:val="uk-UA" w:eastAsia="ru-RU"/>
        </w:rPr>
        <w:t>Обґрунтування необхідності прийняття акта</w:t>
      </w:r>
    </w:p>
    <w:p w:rsidR="0003696E" w:rsidRDefault="002C4D6D" w:rsidP="0004734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ab/>
      </w:r>
      <w:r w:rsidR="00EE7ABA" w:rsidRPr="00EE7ABA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23 травня 2020 р</w:t>
      </w:r>
      <w:r w:rsidR="00885AC2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оку набрав </w:t>
      </w:r>
      <w:r w:rsidR="00EE7ABA" w:rsidRPr="00EE7ABA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чинності</w:t>
      </w:r>
      <w:r w:rsidR="00885AC2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  <w:r w:rsidR="00C23978" w:rsidRPr="0058729A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Закон</w:t>
      </w:r>
      <w:r w:rsidR="00EE7ABA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України</w:t>
      </w:r>
      <w:r w:rsidR="00C23978" w:rsidRPr="0058729A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№466-</w:t>
      </w:r>
      <w:r w:rsidR="00C23978" w:rsidRPr="0058729A">
        <w:rPr>
          <w:rFonts w:ascii="Times New Roman" w:hAnsi="Times New Roman" w:cs="Times New Roman"/>
          <w:color w:val="333333"/>
          <w:sz w:val="28"/>
          <w:shd w:val="clear" w:color="auto" w:fill="FFFFFF"/>
          <w:lang w:val="en-US"/>
        </w:rPr>
        <w:t>IX</w:t>
      </w:r>
      <w:r w:rsidR="00C23978" w:rsidRPr="0058729A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"</w:t>
      </w:r>
      <w:r w:rsidR="00C23978" w:rsidRPr="0058729A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"</w:t>
      </w:r>
      <w:r w:rsidR="00F62416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(далі – Закон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№</w:t>
      </w:r>
      <w:r w:rsidR="00F62416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466)</w:t>
      </w:r>
      <w:r w:rsidR="00EE7ABA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, яким </w:t>
      </w:r>
      <w:r w:rsidR="0060638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були</w:t>
      </w:r>
      <w:r w:rsidR="00541A3F" w:rsidRPr="00541A3F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  <w:r w:rsidR="0003696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запроваджені</w:t>
      </w:r>
      <w:r w:rsidR="00DE62A9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, зокрема,</w:t>
      </w:r>
      <w:r w:rsidR="0003696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  <w:r w:rsidR="00F62416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кардинально </w:t>
      </w:r>
      <w:r w:rsidR="0003696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нові фіскальні інструменти, </w:t>
      </w:r>
      <w:r w:rsidR="0003696E" w:rsidRPr="00541A3F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дискреційні та корупційні норми</w:t>
      </w:r>
      <w:r w:rsidR="005742E2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та </w:t>
      </w:r>
      <w:r w:rsidR="00541A3F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значно розширені повноваження контролюючих органів</w:t>
      </w:r>
      <w:r w:rsidR="00F62416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.</w:t>
      </w:r>
      <w:r w:rsidR="00541A3F" w:rsidRPr="00541A3F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</w:p>
    <w:p w:rsidR="00F62416" w:rsidRDefault="00F62416" w:rsidP="0004734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ab/>
        <w:t xml:space="preserve">Закон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№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466 змінив філософію взаємовідносин між контролюючими органами та бізнесом в бік </w:t>
      </w:r>
      <w:r w:rsidR="0074346A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посилення </w:t>
      </w:r>
      <w:r w:rsidR="005742E2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впливу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податкових органів</w:t>
      </w:r>
      <w:r w:rsidR="005742E2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та обмеження реалізації прав платниками податків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. </w:t>
      </w:r>
      <w:r w:rsidR="0074346A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Баланс, який </w:t>
      </w:r>
      <w:r w:rsidR="005742E2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намагалися вибудовувати впродовж багатьох </w:t>
      </w:r>
      <w:r w:rsidR="0074346A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рок</w:t>
      </w:r>
      <w:r w:rsidR="005742E2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ів</w:t>
      </w:r>
      <w:r w:rsidR="0074346A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, </w:t>
      </w:r>
      <w:r w:rsidR="00156B7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був порушений.</w:t>
      </w:r>
    </w:p>
    <w:p w:rsidR="005742E2" w:rsidRDefault="005742E2" w:rsidP="0004734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ab/>
        <w:t xml:space="preserve">Про негативний вплив норм Закону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№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466 ще під час його розгляду у Верховній Раді України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та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протягом 3,5 місяців під час його розгляду Президентом України наголошували всі бізнес-асоціацій, представники експертного середовища та підприємці.</w:t>
      </w:r>
    </w:p>
    <w:p w:rsidR="005742E2" w:rsidRDefault="005742E2" w:rsidP="0004734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ab/>
        <w:t xml:space="preserve">Проте, Закон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№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466 був підписаний Президентом України з умовою дослухатися до вимог бізнесу та підготувати необхідні зміни, які б виключали всі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резонансні та дискреційні норми.</w:t>
      </w:r>
    </w:p>
    <w:p w:rsidR="00156B7E" w:rsidRDefault="00156B7E" w:rsidP="0004734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ab/>
      </w:r>
      <w:r w:rsidRPr="0003696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У зв'язку з цим до законопроекту, який </w:t>
      </w:r>
      <w:r w:rsidR="00C46CBE" w:rsidRPr="0003696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паралельно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розглядався у Верховній Раді України</w:t>
      </w:r>
      <w:r w:rsidRPr="0003696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стосовно функціонування електронного кабінету та спрощення роботи фізичних осіб-підприємців, було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включено</w:t>
      </w:r>
      <w:r w:rsidRPr="0003696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  <w:r w:rsidR="00DE62A9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незначну частину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норм</w:t>
      </w:r>
      <w:r w:rsidRPr="0003696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, які  змінюють положення, прийнятті Законом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№</w:t>
      </w:r>
      <w:r w:rsidRPr="0003696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466. </w:t>
      </w:r>
    </w:p>
    <w:p w:rsidR="00156B7E" w:rsidRDefault="00156B7E" w:rsidP="0004734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ab/>
      </w:r>
      <w:r w:rsidR="00F75698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Проте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,</w:t>
      </w:r>
      <w:r w:rsidR="00F75698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  <w:r w:rsidRPr="0003696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Закон України №786</w:t>
      </w:r>
      <w:r w:rsidRPr="0003696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noBreakHyphen/>
        <w:t xml:space="preserve">ІХ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"</w:t>
      </w:r>
      <w:r w:rsidRPr="0003696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Про внесення змін до Податкового кодексу України щодо функціонування електронного кабінету та спрощення роботи фізичних осіб-підприємців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"</w:t>
      </w:r>
      <w:r w:rsidRPr="0003696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абсолютно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не врегулював спірні</w:t>
      </w:r>
      <w:r w:rsidR="009F5E24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  <w:r w:rsidR="00A243F3" w:rsidRPr="00F74D27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питання</w:t>
      </w:r>
      <w:r w:rsidRPr="00F74D27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,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які виникли</w:t>
      </w:r>
      <w:r w:rsidRPr="0003696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у бізнесу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та експертно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му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середовища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після набрання чинності Законом</w:t>
      </w:r>
      <w:r w:rsidR="009F5E24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  <w:r w:rsidR="00DE62A9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№</w:t>
      </w:r>
      <w:r w:rsidR="009F5E24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466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, на виключенні яких наполягав і Президент України</w:t>
      </w:r>
      <w:r w:rsidR="009F5E24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</w:p>
    <w:p w:rsidR="00716E4B" w:rsidRDefault="005E1CF8" w:rsidP="0004734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ab/>
        <w:t>Залишил</w:t>
      </w:r>
      <w:r w:rsid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сь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норми щодо розширення сфери застосування </w:t>
      </w:r>
      <w:r w:rsidR="00716E4B" w:rsidRP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ділов</w:t>
      </w:r>
      <w:r w:rsid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ої </w:t>
      </w:r>
      <w:r w:rsidR="00716E4B" w:rsidRP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мет</w:t>
      </w:r>
      <w:r w:rsid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и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у господарських відносинах між платниками податків</w:t>
      </w:r>
      <w:r w:rsidR="00716E4B" w:rsidRP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,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щодо запровадження дискреційної системи </w:t>
      </w:r>
      <w:r w:rsidR="002A725D" w:rsidRPr="005E1CF8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штрафних санкцій та відповідальності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  <w:r w:rsidR="002A725D" w:rsidRPr="005E1CF8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платників податків</w:t>
      </w:r>
      <w:r w:rsid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,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щодо </w:t>
      </w:r>
      <w:r w:rsidR="00716E4B" w:rsidRP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вв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едення</w:t>
      </w:r>
      <w:r w:rsidR="00716E4B" w:rsidRP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корупційної </w:t>
      </w:r>
      <w:r w:rsidR="00716E4B" w:rsidRP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концепці</w:t>
      </w:r>
      <w:r w:rsidR="00C46CBE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ї</w:t>
      </w:r>
      <w:r w:rsidR="00716E4B" w:rsidRP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провини</w:t>
      </w:r>
      <w:r w:rsid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, </w:t>
      </w:r>
      <w:r w:rsidR="00710460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за якої </w:t>
      </w:r>
      <w:r w:rsid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к</w:t>
      </w:r>
      <w:r w:rsidR="00716E4B" w:rsidRP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онтролюючі органи отримують право </w:t>
      </w:r>
      <w:r w:rsidR="00710460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на власний розсуд </w:t>
      </w:r>
      <w:r w:rsidR="00716E4B" w:rsidRP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тлумачити норми права та обставини</w:t>
      </w:r>
      <w:r w:rsidR="00710460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у діях </w:t>
      </w:r>
      <w:r w:rsidR="00710460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lastRenderedPageBreak/>
        <w:t>платників податків</w:t>
      </w:r>
      <w:r w:rsidR="00716E4B" w:rsidRP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, а також визначати наявність вини у </w:t>
      </w:r>
      <w:r w:rsidR="00710460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таких діях платників</w:t>
      </w:r>
      <w:r w:rsidR="00716E4B" w:rsidRP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податків</w:t>
      </w:r>
      <w:r w:rsid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.</w:t>
      </w:r>
    </w:p>
    <w:p w:rsidR="00124E0D" w:rsidRDefault="00914234" w:rsidP="0004734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ab/>
      </w:r>
      <w:r w:rsidR="009A1284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Зазначені норми набирають чинності з 1 січня 2021 року, що </w:t>
      </w:r>
      <w:r w:rsidR="009A1284" w:rsidRP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негативно </w:t>
      </w:r>
      <w:r w:rsidR="009A1284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позначиться</w:t>
      </w:r>
      <w:r w:rsidR="009A1284" w:rsidRP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на умовах ведення бізнесу в Україні</w:t>
      </w:r>
      <w:r w:rsidR="009A1284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,</w:t>
      </w:r>
      <w:r w:rsidR="009A1284" w:rsidRPr="00716E4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  <w:r w:rsidR="009A1284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та у період</w:t>
      </w:r>
      <w:r w:rsidR="00124E0D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спаду економіки, посиленого наслідками </w:t>
      </w:r>
      <w:r w:rsidR="00124E0D" w:rsidRPr="0058729A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карантинних заходів</w:t>
      </w:r>
      <w:r w:rsidR="00124E0D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, </w:t>
      </w:r>
      <w:r w:rsidR="009A1284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посилить</w:t>
      </w:r>
      <w:r w:rsidR="00124E0D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  <w:r w:rsidR="009A1284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адміністративний тиск контролюючих органів на платників податків</w:t>
      </w:r>
      <w:r w:rsidR="00124E0D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, </w:t>
      </w:r>
      <w:r w:rsidR="009A1284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збільшить</w:t>
      </w:r>
      <w:r w:rsidR="00124E0D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неоднозначні тлумачення окремих законодавчих норм </w:t>
      </w:r>
      <w:r w:rsidR="00885AC2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та</w:t>
      </w:r>
      <w:r w:rsidR="00124E0D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пов’язан</w:t>
      </w:r>
      <w:r w:rsidR="00885AC2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і</w:t>
      </w:r>
      <w:r w:rsidR="00124E0D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з цим корупційн</w:t>
      </w:r>
      <w:r w:rsidR="00885AC2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і</w:t>
      </w:r>
      <w:r w:rsidR="00124E0D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ризик</w:t>
      </w:r>
      <w:r w:rsidR="00885AC2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и</w:t>
      </w:r>
      <w:r w:rsidR="00124E0D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.</w:t>
      </w:r>
    </w:p>
    <w:p w:rsidR="00124E0D" w:rsidRDefault="00124E0D" w:rsidP="0004734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</w:p>
    <w:p w:rsidR="000E70AF" w:rsidRPr="00A243F3" w:rsidRDefault="009C02A2" w:rsidP="0004734D">
      <w:pPr>
        <w:pStyle w:val="af2"/>
        <w:numPr>
          <w:ilvl w:val="0"/>
          <w:numId w:val="3"/>
        </w:numPr>
        <w:spacing w:after="120" w:line="240" w:lineRule="auto"/>
        <w:ind w:left="993"/>
        <w:rPr>
          <w:rFonts w:ascii="Times New Roman" w:hAnsi="Times New Roman" w:cs="Times New Roman"/>
          <w:b/>
          <w:sz w:val="28"/>
          <w:lang w:val="uk-UA" w:eastAsia="ru-RU"/>
        </w:rPr>
      </w:pPr>
      <w:r w:rsidRPr="00A243F3">
        <w:rPr>
          <w:rFonts w:ascii="Times New Roman" w:hAnsi="Times New Roman" w:cs="Times New Roman"/>
          <w:b/>
          <w:sz w:val="28"/>
          <w:lang w:val="uk-UA" w:eastAsia="ru-RU"/>
        </w:rPr>
        <w:t>Мета і шляхи її досягнення</w:t>
      </w:r>
    </w:p>
    <w:p w:rsidR="005E0D9C" w:rsidRDefault="00C23978" w:rsidP="0004734D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 w:rsidRPr="0058729A">
        <w:rPr>
          <w:rFonts w:ascii="Times New Roman" w:hAnsi="Times New Roman" w:cs="Times New Roman"/>
          <w:sz w:val="28"/>
          <w:lang w:val="uk-UA"/>
        </w:rPr>
        <w:t>Метою законопроекту є</w:t>
      </w:r>
      <w:r w:rsidR="005E0D9C">
        <w:rPr>
          <w:rFonts w:ascii="Times New Roman" w:hAnsi="Times New Roman" w:cs="Times New Roman"/>
          <w:sz w:val="28"/>
          <w:lang w:val="uk-UA"/>
        </w:rPr>
        <w:t xml:space="preserve"> усунення</w:t>
      </w:r>
      <w:r w:rsidR="00884760">
        <w:rPr>
          <w:rFonts w:ascii="Times New Roman" w:hAnsi="Times New Roman" w:cs="Times New Roman"/>
          <w:sz w:val="28"/>
          <w:lang w:val="uk-UA"/>
        </w:rPr>
        <w:t xml:space="preserve"> </w:t>
      </w:r>
      <w:r w:rsidRPr="0058729A">
        <w:rPr>
          <w:rFonts w:ascii="Times New Roman" w:hAnsi="Times New Roman" w:cs="Times New Roman"/>
          <w:sz w:val="28"/>
          <w:lang w:val="uk-UA"/>
        </w:rPr>
        <w:t xml:space="preserve"> </w:t>
      </w:r>
      <w:r w:rsidR="00992F78">
        <w:rPr>
          <w:rFonts w:ascii="Times New Roman" w:hAnsi="Times New Roman" w:cs="Times New Roman"/>
          <w:sz w:val="28"/>
          <w:lang w:val="uk-UA"/>
        </w:rPr>
        <w:t xml:space="preserve">ряду </w:t>
      </w:r>
      <w:r w:rsidR="00884760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дискреційних</w:t>
      </w:r>
      <w:r w:rsidR="005E0D9C" w:rsidRPr="00541A3F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та корупційн</w:t>
      </w:r>
      <w:r w:rsidR="005E0D9C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их норм</w:t>
      </w:r>
      <w:r w:rsidR="00992F78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в податковому законодавстві</w:t>
      </w:r>
      <w:r w:rsidR="005E0D9C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, відновлення окремих положень</w:t>
      </w:r>
      <w:r w:rsidR="00DE62A9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, що дозволить платникам податків повною мірою реалізовувати</w:t>
      </w:r>
      <w:r w:rsidR="00992F78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свої права</w:t>
      </w:r>
      <w:r w:rsidR="00800D4C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, </w:t>
      </w:r>
      <w:r w:rsidR="00DE62A9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а також </w:t>
      </w:r>
      <w:r w:rsidR="00800D4C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скасуван</w:t>
      </w:r>
      <w:r w:rsidR="001560C0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ня </w:t>
      </w:r>
      <w:r w:rsidR="00DE62A9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ряду положень</w:t>
      </w:r>
      <w:r w:rsidR="001560C0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, які </w:t>
      </w:r>
      <w:r w:rsidR="00992F78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збільшують</w:t>
      </w:r>
      <w:r w:rsidR="00992F78" w:rsidRPr="00992F78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тиск контролюючих органів на платників податків </w:t>
      </w:r>
      <w:r w:rsidR="00992F78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та повинні </w:t>
      </w:r>
      <w:r w:rsidR="00DE62A9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набира</w:t>
      </w:r>
      <w:r w:rsidR="00992F78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ти</w:t>
      </w:r>
      <w:r w:rsidR="00DE62A9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</w:t>
      </w:r>
      <w:r w:rsidR="001560C0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чинності </w:t>
      </w:r>
      <w:r w:rsidR="00800D4C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з 1</w:t>
      </w:r>
      <w:r w:rsidR="00DE62A9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січня </w:t>
      </w:r>
      <w:r w:rsidR="00992F78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2021 року.</w:t>
      </w:r>
    </w:p>
    <w:p w:rsidR="005E0D9C" w:rsidRDefault="005E0D9C" w:rsidP="0004734D">
      <w:pPr>
        <w:spacing w:after="120" w:line="240" w:lineRule="auto"/>
        <w:ind w:firstLine="360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</w:p>
    <w:p w:rsidR="000E70AF" w:rsidRPr="0058729A" w:rsidRDefault="009C02A2" w:rsidP="0004734D">
      <w:pPr>
        <w:pStyle w:val="af2"/>
        <w:numPr>
          <w:ilvl w:val="0"/>
          <w:numId w:val="3"/>
        </w:numPr>
        <w:spacing w:after="120" w:line="240" w:lineRule="auto"/>
        <w:ind w:left="993"/>
        <w:rPr>
          <w:rFonts w:ascii="Times New Roman" w:hAnsi="Times New Roman" w:cs="Times New Roman"/>
          <w:b/>
          <w:sz w:val="28"/>
          <w:lang w:val="uk-UA" w:eastAsia="ru-RU"/>
        </w:rPr>
      </w:pPr>
      <w:r w:rsidRPr="0058729A">
        <w:rPr>
          <w:rFonts w:ascii="Times New Roman" w:hAnsi="Times New Roman" w:cs="Times New Roman"/>
          <w:b/>
          <w:sz w:val="28"/>
          <w:lang w:val="uk-UA" w:eastAsia="ru-RU"/>
        </w:rPr>
        <w:t>Загальна характеристика та основні положення законопроекту</w:t>
      </w:r>
    </w:p>
    <w:p w:rsidR="00FE4B2B" w:rsidRDefault="00AF5EA5" w:rsidP="0004734D">
      <w:pPr>
        <w:spacing w:after="120" w:line="240" w:lineRule="auto"/>
        <w:ind w:firstLine="633"/>
        <w:rPr>
          <w:rFonts w:ascii="Times New Roman" w:hAnsi="Times New Roman" w:cs="Times New Roman"/>
          <w:sz w:val="28"/>
          <w:lang w:val="uk-UA" w:eastAsia="ru-RU"/>
        </w:rPr>
      </w:pPr>
      <w:r w:rsidRPr="0058729A">
        <w:rPr>
          <w:rFonts w:ascii="Times New Roman" w:hAnsi="Times New Roman" w:cs="Times New Roman"/>
          <w:sz w:val="28"/>
          <w:lang w:val="uk-UA" w:eastAsia="ru-RU"/>
        </w:rPr>
        <w:t>З</w:t>
      </w:r>
      <w:r w:rsidR="00C23978" w:rsidRPr="0058729A">
        <w:rPr>
          <w:rFonts w:ascii="Times New Roman" w:hAnsi="Times New Roman" w:cs="Times New Roman"/>
          <w:sz w:val="28"/>
          <w:lang w:val="uk-UA" w:eastAsia="ru-RU"/>
        </w:rPr>
        <w:t xml:space="preserve">аконопроектом </w:t>
      </w:r>
      <w:r w:rsidR="00C06ED0" w:rsidRPr="0058729A">
        <w:rPr>
          <w:rFonts w:ascii="Times New Roman" w:hAnsi="Times New Roman" w:cs="Times New Roman"/>
          <w:sz w:val="28"/>
          <w:lang w:val="uk-UA" w:eastAsia="ru-RU"/>
        </w:rPr>
        <w:t>пропонується</w:t>
      </w:r>
      <w:r w:rsidR="00C23978" w:rsidRPr="0058729A">
        <w:rPr>
          <w:rFonts w:ascii="Times New Roman" w:hAnsi="Times New Roman" w:cs="Times New Roman"/>
          <w:sz w:val="28"/>
          <w:lang w:val="uk-UA" w:eastAsia="ru-RU"/>
        </w:rPr>
        <w:t>:</w:t>
      </w:r>
    </w:p>
    <w:p w:rsidR="00C54939" w:rsidRDefault="00C54939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- с</w:t>
      </w:r>
      <w:r w:rsidR="00D20B76">
        <w:rPr>
          <w:rFonts w:ascii="Times New Roman" w:hAnsi="Times New Roman" w:cs="Times New Roman"/>
          <w:sz w:val="28"/>
          <w:lang w:val="uk-UA" w:eastAsia="ru-RU"/>
        </w:rPr>
        <w:t xml:space="preserve">касування </w:t>
      </w:r>
      <w:r>
        <w:rPr>
          <w:rFonts w:ascii="Times New Roman" w:hAnsi="Times New Roman" w:cs="Times New Roman"/>
          <w:sz w:val="28"/>
          <w:lang w:val="uk-UA" w:eastAsia="ru-RU"/>
        </w:rPr>
        <w:t xml:space="preserve">оцінки </w:t>
      </w:r>
      <w:r w:rsidR="00210B22" w:rsidRPr="00210B22">
        <w:rPr>
          <w:rFonts w:ascii="Times New Roman" w:hAnsi="Times New Roman" w:cs="Times New Roman"/>
          <w:sz w:val="28"/>
          <w:lang w:val="uk-UA" w:eastAsia="ru-RU"/>
        </w:rPr>
        <w:t>операцій з нерезидентами на предмет чи є в них економічний ефект (ділова мета)</w:t>
      </w:r>
      <w:r w:rsidR="000D2CE4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 w:eastAsia="ru-RU"/>
        </w:rPr>
        <w:t>з одночасним виключенням норми, за якою ф</w:t>
      </w:r>
      <w:r w:rsidRPr="00CD2C10">
        <w:rPr>
          <w:rFonts w:ascii="Times New Roman" w:hAnsi="Times New Roman" w:cs="Times New Roman"/>
          <w:sz w:val="28"/>
          <w:lang w:val="uk-UA" w:eastAsia="ru-RU"/>
        </w:rPr>
        <w:t>інансовий результат податкового (звітного) періоду збільшується на суму витрат, понесених платником податків при здійсненні операцій з нерезидентами, якщо такі операції не мають ділової мети</w:t>
      </w:r>
      <w:r>
        <w:rPr>
          <w:rFonts w:ascii="Times New Roman" w:hAnsi="Times New Roman" w:cs="Times New Roman"/>
          <w:sz w:val="28"/>
          <w:lang w:val="uk-UA" w:eastAsia="ru-RU"/>
        </w:rPr>
        <w:t>. При цьому пропонується зберегти</w:t>
      </w:r>
      <w:r w:rsidR="000D2CE4">
        <w:rPr>
          <w:rFonts w:ascii="Times New Roman" w:hAnsi="Times New Roman" w:cs="Times New Roman"/>
          <w:sz w:val="28"/>
          <w:lang w:val="uk-UA" w:eastAsia="ru-RU"/>
        </w:rPr>
        <w:t xml:space="preserve"> застосування </w:t>
      </w:r>
      <w:r w:rsidR="00210B22">
        <w:rPr>
          <w:rFonts w:ascii="Times New Roman" w:hAnsi="Times New Roman" w:cs="Times New Roman"/>
          <w:sz w:val="28"/>
          <w:lang w:val="uk-UA" w:eastAsia="ru-RU"/>
        </w:rPr>
        <w:t>к</w:t>
      </w:r>
      <w:r w:rsidR="00243BE2" w:rsidRPr="00210B22">
        <w:rPr>
          <w:rFonts w:ascii="Times New Roman" w:hAnsi="Times New Roman" w:cs="Times New Roman"/>
          <w:sz w:val="28"/>
          <w:lang w:val="uk-UA" w:eastAsia="ru-RU"/>
        </w:rPr>
        <w:t>онцепці</w:t>
      </w:r>
      <w:r w:rsidR="000D2CE4">
        <w:rPr>
          <w:rFonts w:ascii="Times New Roman" w:hAnsi="Times New Roman" w:cs="Times New Roman"/>
          <w:sz w:val="28"/>
          <w:lang w:val="uk-UA" w:eastAsia="ru-RU"/>
        </w:rPr>
        <w:t>ї</w:t>
      </w:r>
      <w:r w:rsidR="00243BE2" w:rsidRPr="00210B22">
        <w:rPr>
          <w:rFonts w:ascii="Times New Roman" w:hAnsi="Times New Roman" w:cs="Times New Roman"/>
          <w:sz w:val="28"/>
          <w:lang w:val="uk-UA" w:eastAsia="ru-RU"/>
        </w:rPr>
        <w:t xml:space="preserve"> ділової мети </w:t>
      </w:r>
      <w:r w:rsidR="008E497A" w:rsidRPr="00210B22">
        <w:rPr>
          <w:rFonts w:ascii="Times New Roman" w:hAnsi="Times New Roman" w:cs="Times New Roman"/>
          <w:sz w:val="28"/>
          <w:lang w:val="uk-UA" w:eastAsia="ru-RU"/>
        </w:rPr>
        <w:t>виключно в межах ст</w:t>
      </w:r>
      <w:r>
        <w:rPr>
          <w:rFonts w:ascii="Times New Roman" w:hAnsi="Times New Roman" w:cs="Times New Roman"/>
          <w:sz w:val="28"/>
          <w:lang w:val="uk-UA" w:eastAsia="ru-RU"/>
        </w:rPr>
        <w:t>атті</w:t>
      </w:r>
      <w:r w:rsidR="008E497A" w:rsidRPr="00210B22">
        <w:rPr>
          <w:rFonts w:ascii="Times New Roman" w:hAnsi="Times New Roman" w:cs="Times New Roman"/>
          <w:sz w:val="28"/>
          <w:lang w:val="uk-UA" w:eastAsia="ru-RU"/>
        </w:rPr>
        <w:t xml:space="preserve"> 39 </w:t>
      </w:r>
      <w:r w:rsidR="000B65C3" w:rsidRPr="0058729A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Податкового кодексу України </w:t>
      </w:r>
      <w:r w:rsidR="008E497A" w:rsidRPr="00210B22">
        <w:rPr>
          <w:rFonts w:ascii="Times New Roman" w:hAnsi="Times New Roman" w:cs="Times New Roman"/>
          <w:sz w:val="28"/>
          <w:lang w:val="uk-UA" w:eastAsia="ru-RU"/>
        </w:rPr>
        <w:t xml:space="preserve">щодо </w:t>
      </w:r>
      <w:r w:rsidR="000B65C3">
        <w:rPr>
          <w:rFonts w:ascii="Times New Roman" w:hAnsi="Times New Roman" w:cs="Times New Roman"/>
          <w:sz w:val="28"/>
          <w:lang w:val="uk-UA" w:eastAsia="ru-RU"/>
        </w:rPr>
        <w:t>т</w:t>
      </w:r>
      <w:r w:rsidR="000B65C3" w:rsidRPr="000B65C3">
        <w:rPr>
          <w:rFonts w:ascii="Times New Roman" w:hAnsi="Times New Roman" w:cs="Times New Roman"/>
          <w:sz w:val="28"/>
          <w:lang w:val="uk-UA" w:eastAsia="ru-RU"/>
        </w:rPr>
        <w:t>рансфертного ціноутворення</w:t>
      </w:r>
      <w:r w:rsidR="000B65C3">
        <w:rPr>
          <w:rFonts w:ascii="Times New Roman" w:hAnsi="Times New Roman" w:cs="Times New Roman"/>
          <w:sz w:val="28"/>
          <w:lang w:val="uk-UA" w:eastAsia="ru-RU"/>
        </w:rPr>
        <w:t>;</w:t>
      </w:r>
    </w:p>
    <w:p w:rsidR="00C54939" w:rsidRDefault="00C54939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- с</w:t>
      </w:r>
      <w:r w:rsidRPr="00C54939">
        <w:rPr>
          <w:rFonts w:ascii="Times New Roman" w:hAnsi="Times New Roman" w:cs="Times New Roman"/>
          <w:sz w:val="28"/>
          <w:lang w:val="uk-UA" w:eastAsia="ru-RU"/>
        </w:rPr>
        <w:t>касування інституту вини п</w:t>
      </w:r>
      <w:r w:rsidR="00B05A7E">
        <w:rPr>
          <w:rFonts w:ascii="Times New Roman" w:hAnsi="Times New Roman" w:cs="Times New Roman"/>
          <w:sz w:val="28"/>
          <w:lang w:val="uk-UA" w:eastAsia="ru-RU"/>
        </w:rPr>
        <w:t>ри порушенні платниками податків</w:t>
      </w:r>
      <w:r w:rsidRPr="00C54939">
        <w:rPr>
          <w:rFonts w:ascii="Times New Roman" w:hAnsi="Times New Roman" w:cs="Times New Roman"/>
          <w:sz w:val="28"/>
          <w:lang w:val="uk-UA" w:eastAsia="ru-RU"/>
        </w:rPr>
        <w:t xml:space="preserve"> податкового законодавства, визначення "винні діяння" і "діяння, вчинені умисно", встановлення ко</w:t>
      </w:r>
      <w:r>
        <w:rPr>
          <w:rFonts w:ascii="Times New Roman" w:hAnsi="Times New Roman" w:cs="Times New Roman"/>
          <w:sz w:val="28"/>
          <w:lang w:val="uk-UA" w:eastAsia="ru-RU"/>
        </w:rPr>
        <w:t>нтролюючими органами вини особи, які набирають чинності з 1 січня 2021 року;</w:t>
      </w:r>
    </w:p>
    <w:p w:rsidR="00B05A7E" w:rsidRDefault="00C54939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- с</w:t>
      </w:r>
      <w:r w:rsidRPr="00C54939">
        <w:rPr>
          <w:rFonts w:ascii="Times New Roman" w:hAnsi="Times New Roman" w:cs="Times New Roman"/>
          <w:sz w:val="28"/>
          <w:lang w:val="uk-UA" w:eastAsia="ru-RU"/>
        </w:rPr>
        <w:t xml:space="preserve">касування </w:t>
      </w:r>
      <w:r w:rsidR="00B05A7E">
        <w:rPr>
          <w:rFonts w:ascii="Times New Roman" w:hAnsi="Times New Roman" w:cs="Times New Roman"/>
          <w:sz w:val="28"/>
          <w:lang w:val="uk-UA" w:eastAsia="ru-RU"/>
        </w:rPr>
        <w:t xml:space="preserve">корупційного механізму </w:t>
      </w:r>
      <w:r w:rsidRPr="00C54939">
        <w:rPr>
          <w:rFonts w:ascii="Times New Roman" w:hAnsi="Times New Roman" w:cs="Times New Roman"/>
          <w:sz w:val="28"/>
          <w:lang w:val="uk-UA" w:eastAsia="ru-RU"/>
        </w:rPr>
        <w:t xml:space="preserve">дослідження питання наявності або відсутності обставин </w:t>
      </w:r>
      <w:r w:rsidR="00B05A7E">
        <w:rPr>
          <w:rFonts w:ascii="Times New Roman" w:hAnsi="Times New Roman" w:cs="Times New Roman"/>
          <w:sz w:val="28"/>
          <w:lang w:val="uk-UA" w:eastAsia="ru-RU"/>
        </w:rPr>
        <w:t>наявності</w:t>
      </w:r>
      <w:r w:rsidRPr="00C54939">
        <w:rPr>
          <w:rFonts w:ascii="Times New Roman" w:hAnsi="Times New Roman" w:cs="Times New Roman"/>
          <w:sz w:val="28"/>
          <w:lang w:val="uk-UA" w:eastAsia="ru-RU"/>
        </w:rPr>
        <w:t xml:space="preserve"> вин</w:t>
      </w:r>
      <w:r w:rsidR="00B05A7E">
        <w:rPr>
          <w:rFonts w:ascii="Times New Roman" w:hAnsi="Times New Roman" w:cs="Times New Roman"/>
          <w:sz w:val="28"/>
          <w:lang w:val="uk-UA" w:eastAsia="ru-RU"/>
        </w:rPr>
        <w:t>и</w:t>
      </w:r>
      <w:r w:rsidRPr="00C54939">
        <w:rPr>
          <w:rFonts w:ascii="Times New Roman" w:hAnsi="Times New Roman" w:cs="Times New Roman"/>
          <w:sz w:val="28"/>
          <w:lang w:val="uk-UA" w:eastAsia="ru-RU"/>
        </w:rPr>
        <w:t xml:space="preserve"> платника податків </w:t>
      </w:r>
      <w:r w:rsidR="00B05A7E">
        <w:rPr>
          <w:rFonts w:ascii="Times New Roman" w:hAnsi="Times New Roman" w:cs="Times New Roman"/>
          <w:sz w:val="28"/>
          <w:lang w:val="uk-UA" w:eastAsia="ru-RU"/>
        </w:rPr>
        <w:t xml:space="preserve">в порушенні податкового законодавства, які буде встановлювати спеціальна комісія контролюючого органу </w:t>
      </w:r>
      <w:r w:rsidR="00B05A7E" w:rsidRPr="00C54939">
        <w:rPr>
          <w:rFonts w:ascii="Times New Roman" w:hAnsi="Times New Roman" w:cs="Times New Roman"/>
          <w:sz w:val="28"/>
          <w:lang w:val="uk-UA" w:eastAsia="ru-RU"/>
        </w:rPr>
        <w:t>з</w:t>
      </w:r>
      <w:r w:rsidR="00B05A7E">
        <w:rPr>
          <w:rFonts w:ascii="Times New Roman" w:hAnsi="Times New Roman" w:cs="Times New Roman"/>
          <w:sz w:val="28"/>
          <w:lang w:val="uk-UA" w:eastAsia="ru-RU"/>
        </w:rPr>
        <w:t xml:space="preserve"> питань розгляду заперечень платників податків;</w:t>
      </w:r>
    </w:p>
    <w:p w:rsidR="00B05A7E" w:rsidRDefault="00B05A7E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- с</w:t>
      </w:r>
      <w:r w:rsidRPr="00B05A7E">
        <w:rPr>
          <w:rFonts w:ascii="Times New Roman" w:hAnsi="Times New Roman" w:cs="Times New Roman"/>
          <w:sz w:val="28"/>
          <w:lang w:val="uk-UA" w:eastAsia="ru-RU"/>
        </w:rPr>
        <w:t xml:space="preserve">касування норми щодо застосування штрафних (фінансових) санкцій (штрафів) </w:t>
      </w:r>
      <w:r>
        <w:rPr>
          <w:rFonts w:ascii="Times New Roman" w:hAnsi="Times New Roman" w:cs="Times New Roman"/>
          <w:sz w:val="28"/>
          <w:lang w:val="uk-UA" w:eastAsia="ru-RU"/>
        </w:rPr>
        <w:t xml:space="preserve">в залежності від </w:t>
      </w:r>
      <w:r w:rsidRPr="00B05A7E">
        <w:rPr>
          <w:rFonts w:ascii="Times New Roman" w:hAnsi="Times New Roman" w:cs="Times New Roman"/>
          <w:sz w:val="28"/>
          <w:lang w:val="uk-UA" w:eastAsia="ru-RU"/>
        </w:rPr>
        <w:t xml:space="preserve">встановлення контролюючими органами вини </w:t>
      </w:r>
      <w:r>
        <w:rPr>
          <w:rFonts w:ascii="Times New Roman" w:hAnsi="Times New Roman" w:cs="Times New Roman"/>
          <w:sz w:val="28"/>
          <w:lang w:val="uk-UA" w:eastAsia="ru-RU"/>
        </w:rPr>
        <w:t>платника податків</w:t>
      </w:r>
      <w:r w:rsidRPr="00B05A7E">
        <w:rPr>
          <w:rFonts w:ascii="Times New Roman" w:hAnsi="Times New Roman" w:cs="Times New Roman"/>
          <w:sz w:val="28"/>
          <w:lang w:val="uk-UA" w:eastAsia="ru-RU"/>
        </w:rPr>
        <w:t xml:space="preserve"> (винні діяння/діяння, вчинені умисно);</w:t>
      </w:r>
    </w:p>
    <w:p w:rsidR="004C5C12" w:rsidRDefault="00B05A7E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- в</w:t>
      </w:r>
      <w:r w:rsidRPr="00B05A7E">
        <w:rPr>
          <w:rFonts w:ascii="Times New Roman" w:hAnsi="Times New Roman" w:cs="Times New Roman"/>
          <w:sz w:val="28"/>
          <w:lang w:val="uk-UA" w:eastAsia="ru-RU"/>
        </w:rPr>
        <w:t xml:space="preserve">иключення </w:t>
      </w:r>
      <w:r>
        <w:rPr>
          <w:rFonts w:ascii="Times New Roman" w:hAnsi="Times New Roman" w:cs="Times New Roman"/>
          <w:sz w:val="28"/>
          <w:lang w:val="uk-UA" w:eastAsia="ru-RU"/>
        </w:rPr>
        <w:t xml:space="preserve">ряду </w:t>
      </w:r>
      <w:r w:rsidRPr="00B05A7E">
        <w:rPr>
          <w:rFonts w:ascii="Times New Roman" w:hAnsi="Times New Roman" w:cs="Times New Roman"/>
          <w:sz w:val="28"/>
          <w:lang w:val="uk-UA" w:eastAsia="ru-RU"/>
        </w:rPr>
        <w:t>норм щодо посилення фінансової відповідальності платників</w:t>
      </w:r>
      <w:r>
        <w:rPr>
          <w:rFonts w:ascii="Times New Roman" w:hAnsi="Times New Roman" w:cs="Times New Roman"/>
          <w:sz w:val="28"/>
          <w:lang w:val="uk-UA" w:eastAsia="ru-RU"/>
        </w:rPr>
        <w:t xml:space="preserve"> податків</w:t>
      </w:r>
      <w:r w:rsidRPr="00B05A7E">
        <w:rPr>
          <w:rFonts w:ascii="Times New Roman" w:hAnsi="Times New Roman" w:cs="Times New Roman"/>
          <w:sz w:val="28"/>
          <w:lang w:val="uk-UA" w:eastAsia="ru-RU"/>
        </w:rPr>
        <w:t>;</w:t>
      </w:r>
    </w:p>
    <w:p w:rsidR="004C5C12" w:rsidRDefault="004C5C12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- виключення положень щодо розширення застосування пені </w:t>
      </w:r>
      <w:r w:rsidRPr="004B3A8C">
        <w:rPr>
          <w:rFonts w:ascii="Times New Roman" w:hAnsi="Times New Roman" w:cs="Times New Roman"/>
          <w:sz w:val="28"/>
          <w:lang w:val="uk-UA" w:eastAsia="ru-RU"/>
        </w:rPr>
        <w:t>на суми штрафних (фінансових) санкцій, не сплачених у вс</w:t>
      </w:r>
      <w:r>
        <w:rPr>
          <w:rFonts w:ascii="Times New Roman" w:hAnsi="Times New Roman" w:cs="Times New Roman"/>
          <w:sz w:val="28"/>
          <w:lang w:val="uk-UA" w:eastAsia="ru-RU"/>
        </w:rPr>
        <w:t>тановлені законодавством строки;</w:t>
      </w:r>
    </w:p>
    <w:p w:rsidR="0004734D" w:rsidRPr="004B3A8C" w:rsidRDefault="0004734D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4C5C12" w:rsidRDefault="004C5C12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4C5C12" w:rsidRDefault="00B05A7E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lastRenderedPageBreak/>
        <w:t xml:space="preserve">- скасування </w:t>
      </w:r>
      <w:r w:rsidRPr="00BC4467">
        <w:rPr>
          <w:rFonts w:ascii="Times New Roman" w:hAnsi="Times New Roman" w:cs="Times New Roman"/>
          <w:sz w:val="28"/>
          <w:lang w:val="uk-UA" w:eastAsia="ru-RU"/>
        </w:rPr>
        <w:t xml:space="preserve">можливості внесення змін до </w:t>
      </w:r>
      <w:r>
        <w:rPr>
          <w:rFonts w:ascii="Times New Roman" w:hAnsi="Times New Roman" w:cs="Times New Roman"/>
          <w:sz w:val="28"/>
          <w:lang w:val="uk-UA" w:eastAsia="ru-RU"/>
        </w:rPr>
        <w:t xml:space="preserve">річного </w:t>
      </w:r>
      <w:r w:rsidRPr="00BC4467">
        <w:rPr>
          <w:rFonts w:ascii="Times New Roman" w:hAnsi="Times New Roman" w:cs="Times New Roman"/>
          <w:sz w:val="28"/>
          <w:lang w:val="uk-UA" w:eastAsia="ru-RU"/>
        </w:rPr>
        <w:t xml:space="preserve">плану-графіка проведення </w:t>
      </w:r>
      <w:r>
        <w:rPr>
          <w:rFonts w:ascii="Times New Roman" w:hAnsi="Times New Roman" w:cs="Times New Roman"/>
          <w:sz w:val="28"/>
          <w:lang w:val="uk-UA" w:eastAsia="ru-RU"/>
        </w:rPr>
        <w:t xml:space="preserve">документальних планових </w:t>
      </w:r>
      <w:r w:rsidRPr="00BC4467">
        <w:rPr>
          <w:rFonts w:ascii="Times New Roman" w:hAnsi="Times New Roman" w:cs="Times New Roman"/>
          <w:sz w:val="28"/>
          <w:lang w:val="uk-UA" w:eastAsia="ru-RU"/>
        </w:rPr>
        <w:t>перевірок;</w:t>
      </w:r>
    </w:p>
    <w:p w:rsidR="0004734D" w:rsidRDefault="004C5C12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- в</w:t>
      </w:r>
      <w:r w:rsidRPr="00D20B76">
        <w:rPr>
          <w:rFonts w:ascii="Times New Roman" w:hAnsi="Times New Roman" w:cs="Times New Roman"/>
          <w:sz w:val="28"/>
          <w:lang w:val="uk-UA" w:eastAsia="ru-RU"/>
        </w:rPr>
        <w:t xml:space="preserve">ідновлення </w:t>
      </w:r>
      <w:r>
        <w:rPr>
          <w:rFonts w:ascii="Times New Roman" w:hAnsi="Times New Roman" w:cs="Times New Roman"/>
          <w:sz w:val="28"/>
          <w:lang w:val="uk-UA" w:eastAsia="ru-RU"/>
        </w:rPr>
        <w:t>загального строку давності (до 3</w:t>
      </w:r>
      <w:r w:rsidRPr="00621A09">
        <w:rPr>
          <w:rFonts w:ascii="Times New Roman" w:hAnsi="Times New Roman" w:cs="Times New Roman"/>
          <w:sz w:val="28"/>
          <w:lang w:val="uk-UA" w:eastAsia="ru-RU"/>
        </w:rPr>
        <w:t xml:space="preserve"> років</w:t>
      </w:r>
      <w:r>
        <w:rPr>
          <w:rFonts w:ascii="Times New Roman" w:hAnsi="Times New Roman" w:cs="Times New Roman"/>
          <w:sz w:val="28"/>
          <w:lang w:val="uk-UA" w:eastAsia="ru-RU"/>
        </w:rPr>
        <w:t>), в межах якого</w:t>
      </w:r>
      <w:r w:rsidRPr="00621A09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 w:eastAsia="ru-RU"/>
        </w:rPr>
        <w:t>к</w:t>
      </w:r>
      <w:r w:rsidRPr="00F67DD8">
        <w:rPr>
          <w:rFonts w:ascii="Times New Roman" w:hAnsi="Times New Roman" w:cs="Times New Roman"/>
          <w:sz w:val="28"/>
          <w:lang w:val="uk-UA" w:eastAsia="ru-RU"/>
        </w:rPr>
        <w:t>онтролюючи</w:t>
      </w:r>
      <w:r>
        <w:rPr>
          <w:rFonts w:ascii="Times New Roman" w:hAnsi="Times New Roman" w:cs="Times New Roman"/>
          <w:sz w:val="28"/>
          <w:lang w:val="uk-UA" w:eastAsia="ru-RU"/>
        </w:rPr>
        <w:t>й</w:t>
      </w:r>
      <w:r w:rsidRPr="00F67DD8">
        <w:rPr>
          <w:rFonts w:ascii="Times New Roman" w:hAnsi="Times New Roman" w:cs="Times New Roman"/>
          <w:sz w:val="28"/>
          <w:lang w:val="uk-UA" w:eastAsia="ru-RU"/>
        </w:rPr>
        <w:t xml:space="preserve"> орган </w:t>
      </w:r>
      <w:r>
        <w:rPr>
          <w:rFonts w:ascii="Times New Roman" w:hAnsi="Times New Roman" w:cs="Times New Roman"/>
          <w:sz w:val="28"/>
          <w:lang w:val="uk-UA" w:eastAsia="ru-RU"/>
        </w:rPr>
        <w:t xml:space="preserve">має право провести перевірку та самостійно визначити суму </w:t>
      </w:r>
      <w:r w:rsidR="0004734D">
        <w:rPr>
          <w:rFonts w:ascii="Times New Roman" w:hAnsi="Times New Roman" w:cs="Times New Roman"/>
          <w:sz w:val="28"/>
          <w:lang w:val="uk-UA" w:eastAsia="ru-RU"/>
        </w:rPr>
        <w:t xml:space="preserve">грошових зобов’язань </w:t>
      </w:r>
      <w:r w:rsidRPr="00621A09">
        <w:rPr>
          <w:rFonts w:ascii="Times New Roman" w:hAnsi="Times New Roman" w:cs="Times New Roman"/>
          <w:sz w:val="28"/>
          <w:lang w:val="uk-UA" w:eastAsia="ru-RU"/>
        </w:rPr>
        <w:t>з податку на доходи фізичних осіб, військового збору;</w:t>
      </w:r>
    </w:p>
    <w:p w:rsidR="0004734D" w:rsidRDefault="0004734D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- відновлення права платників податків не збільшувати фінансовий результат до оподаткування на суми штрафів</w:t>
      </w:r>
      <w:r w:rsidRPr="00F67DD8">
        <w:rPr>
          <w:rFonts w:ascii="Times New Roman" w:hAnsi="Times New Roman" w:cs="Times New Roman"/>
          <w:sz w:val="28"/>
          <w:lang w:val="uk-UA" w:eastAsia="ru-RU"/>
        </w:rPr>
        <w:t xml:space="preserve"> та пені, нараховані контролюючими органами  та іншими органами  державної влади за порушення вимог законодавства</w:t>
      </w:r>
      <w:r>
        <w:rPr>
          <w:rFonts w:ascii="Times New Roman" w:hAnsi="Times New Roman" w:cs="Times New Roman"/>
          <w:sz w:val="28"/>
          <w:lang w:val="uk-UA" w:eastAsia="ru-RU"/>
        </w:rPr>
        <w:t>;</w:t>
      </w:r>
    </w:p>
    <w:p w:rsidR="00D26A9B" w:rsidRDefault="00D26A9B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- відновлення норми щодо зупинення проведення планової та позапланової  перевірки лише для великих платників податків (Закон №466 надав право </w:t>
      </w:r>
      <w:r w:rsidR="002109A7">
        <w:rPr>
          <w:rFonts w:ascii="Times New Roman" w:hAnsi="Times New Roman" w:cs="Times New Roman"/>
          <w:sz w:val="28"/>
          <w:lang w:val="uk-UA" w:eastAsia="ru-RU"/>
        </w:rPr>
        <w:t>контролюючим органам</w:t>
      </w:r>
      <w:r w:rsidR="002109A7" w:rsidRPr="009215E8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 w:eastAsia="ru-RU"/>
        </w:rPr>
        <w:t>зупиняти проведення перевірок всіх</w:t>
      </w:r>
      <w:r w:rsidRPr="009215E8">
        <w:rPr>
          <w:rFonts w:ascii="Times New Roman" w:hAnsi="Times New Roman" w:cs="Times New Roman"/>
          <w:sz w:val="28"/>
          <w:lang w:val="uk-UA" w:eastAsia="ru-RU"/>
        </w:rPr>
        <w:t xml:space="preserve"> платників податків</w:t>
      </w:r>
      <w:r>
        <w:rPr>
          <w:rFonts w:ascii="Times New Roman" w:hAnsi="Times New Roman" w:cs="Times New Roman"/>
          <w:sz w:val="28"/>
          <w:lang w:val="uk-UA" w:eastAsia="ru-RU"/>
        </w:rPr>
        <w:t>);</w:t>
      </w:r>
    </w:p>
    <w:p w:rsidR="00D33CE1" w:rsidRDefault="002109A7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- запровадження захисту платника податків від відповідальності при неможливості </w:t>
      </w:r>
      <w:r w:rsidR="00D33CE1">
        <w:rPr>
          <w:rFonts w:ascii="Times New Roman" w:hAnsi="Times New Roman" w:cs="Times New Roman"/>
          <w:sz w:val="28"/>
          <w:lang w:val="uk-UA" w:eastAsia="ru-RU"/>
        </w:rPr>
        <w:t xml:space="preserve">вчасного </w:t>
      </w:r>
      <w:r>
        <w:rPr>
          <w:rFonts w:ascii="Times New Roman" w:hAnsi="Times New Roman" w:cs="Times New Roman"/>
          <w:sz w:val="28"/>
          <w:lang w:val="uk-UA" w:eastAsia="ru-RU"/>
        </w:rPr>
        <w:t>відновлення втрачених чи пошкоджених документів</w:t>
      </w:r>
      <w:r w:rsidR="00D33CE1">
        <w:rPr>
          <w:rFonts w:ascii="Times New Roman" w:hAnsi="Times New Roman" w:cs="Times New Roman"/>
          <w:sz w:val="28"/>
          <w:lang w:val="uk-UA" w:eastAsia="ru-RU"/>
        </w:rPr>
        <w:t xml:space="preserve"> у разі</w:t>
      </w:r>
      <w:r>
        <w:rPr>
          <w:rFonts w:ascii="Times New Roman" w:hAnsi="Times New Roman" w:cs="Times New Roman"/>
          <w:sz w:val="28"/>
          <w:lang w:val="uk-UA" w:eastAsia="ru-RU"/>
        </w:rPr>
        <w:t xml:space="preserve"> незалежних від платника податків обставин;</w:t>
      </w:r>
    </w:p>
    <w:p w:rsidR="0004734D" w:rsidRDefault="00D33CE1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- в</w:t>
      </w:r>
      <w:r w:rsidR="00D20B76" w:rsidRPr="00D20B76">
        <w:rPr>
          <w:rFonts w:ascii="Times New Roman" w:hAnsi="Times New Roman" w:cs="Times New Roman"/>
          <w:sz w:val="28"/>
          <w:lang w:val="uk-UA" w:eastAsia="ru-RU"/>
        </w:rPr>
        <w:t xml:space="preserve">ідновлення </w:t>
      </w:r>
      <w:r w:rsidR="00AA009F">
        <w:rPr>
          <w:rFonts w:ascii="Times New Roman" w:hAnsi="Times New Roman" w:cs="Times New Roman"/>
          <w:sz w:val="28"/>
          <w:lang w:val="uk-UA" w:eastAsia="ru-RU"/>
        </w:rPr>
        <w:t>скорочен</w:t>
      </w:r>
      <w:r>
        <w:rPr>
          <w:rFonts w:ascii="Times New Roman" w:hAnsi="Times New Roman" w:cs="Times New Roman"/>
          <w:sz w:val="28"/>
          <w:lang w:val="uk-UA" w:eastAsia="ru-RU"/>
        </w:rPr>
        <w:t>их</w:t>
      </w:r>
      <w:r w:rsidR="00AA009F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210B22" w:rsidRPr="00D20B76">
        <w:rPr>
          <w:rFonts w:ascii="Times New Roman" w:hAnsi="Times New Roman" w:cs="Times New Roman"/>
          <w:sz w:val="28"/>
          <w:lang w:val="uk-UA" w:eastAsia="ru-RU"/>
        </w:rPr>
        <w:t>строків надання</w:t>
      </w:r>
      <w:r w:rsidR="004C5C12">
        <w:rPr>
          <w:rFonts w:ascii="Times New Roman" w:hAnsi="Times New Roman" w:cs="Times New Roman"/>
          <w:sz w:val="28"/>
          <w:lang w:val="uk-UA" w:eastAsia="ru-RU"/>
        </w:rPr>
        <w:t xml:space="preserve"> платникам</w:t>
      </w:r>
      <w:r w:rsidR="00210B22" w:rsidRPr="00D20B76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4C5C12">
        <w:rPr>
          <w:rFonts w:ascii="Times New Roman" w:hAnsi="Times New Roman" w:cs="Times New Roman"/>
          <w:sz w:val="28"/>
          <w:lang w:val="uk-UA" w:eastAsia="ru-RU"/>
        </w:rPr>
        <w:t xml:space="preserve">податків </w:t>
      </w:r>
      <w:r w:rsidR="00210B22" w:rsidRPr="00D20B76">
        <w:rPr>
          <w:rFonts w:ascii="Times New Roman" w:hAnsi="Times New Roman" w:cs="Times New Roman"/>
          <w:sz w:val="28"/>
          <w:lang w:val="uk-UA" w:eastAsia="ru-RU"/>
        </w:rPr>
        <w:t xml:space="preserve">індивідуальних податкових консультацій </w:t>
      </w:r>
      <w:r w:rsidR="004C5C12">
        <w:rPr>
          <w:rFonts w:ascii="Times New Roman" w:hAnsi="Times New Roman" w:cs="Times New Roman"/>
          <w:sz w:val="28"/>
          <w:lang w:val="uk-UA" w:eastAsia="ru-RU"/>
        </w:rPr>
        <w:t>(</w:t>
      </w:r>
      <w:r w:rsidR="00D20B76" w:rsidRPr="00D20B76">
        <w:rPr>
          <w:rFonts w:ascii="Times New Roman" w:hAnsi="Times New Roman" w:cs="Times New Roman"/>
          <w:sz w:val="28"/>
          <w:lang w:val="uk-UA" w:eastAsia="ru-RU"/>
        </w:rPr>
        <w:t>з 40</w:t>
      </w:r>
      <w:r w:rsidR="00210B22" w:rsidRPr="00D20B76">
        <w:rPr>
          <w:rFonts w:ascii="Times New Roman" w:hAnsi="Times New Roman" w:cs="Times New Roman"/>
          <w:sz w:val="28"/>
          <w:lang w:val="uk-UA" w:eastAsia="ru-RU"/>
        </w:rPr>
        <w:t xml:space="preserve"> днів</w:t>
      </w:r>
      <w:r w:rsidR="00D20B76" w:rsidRPr="00D20B76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4C5C12">
        <w:rPr>
          <w:rFonts w:ascii="Times New Roman" w:hAnsi="Times New Roman" w:cs="Times New Roman"/>
          <w:sz w:val="28"/>
          <w:lang w:val="uk-UA" w:eastAsia="ru-RU"/>
        </w:rPr>
        <w:t>до</w:t>
      </w:r>
      <w:r w:rsidR="00D20B76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D20B76" w:rsidRPr="00D20B76">
        <w:rPr>
          <w:rFonts w:ascii="Times New Roman" w:hAnsi="Times New Roman" w:cs="Times New Roman"/>
          <w:sz w:val="28"/>
          <w:lang w:val="uk-UA" w:eastAsia="ru-RU"/>
        </w:rPr>
        <w:t xml:space="preserve">35 </w:t>
      </w:r>
      <w:r w:rsidR="00210B22" w:rsidRPr="00D20B76">
        <w:rPr>
          <w:rFonts w:ascii="Times New Roman" w:hAnsi="Times New Roman" w:cs="Times New Roman"/>
          <w:sz w:val="28"/>
          <w:lang w:val="uk-UA" w:eastAsia="ru-RU"/>
        </w:rPr>
        <w:t>днів</w:t>
      </w:r>
      <w:r w:rsidR="004C5C12">
        <w:rPr>
          <w:rFonts w:ascii="Times New Roman" w:hAnsi="Times New Roman" w:cs="Times New Roman"/>
          <w:sz w:val="28"/>
          <w:lang w:val="uk-UA" w:eastAsia="ru-RU"/>
        </w:rPr>
        <w:t>)</w:t>
      </w:r>
      <w:r w:rsidR="00D20B76">
        <w:rPr>
          <w:rFonts w:ascii="Times New Roman" w:hAnsi="Times New Roman" w:cs="Times New Roman"/>
          <w:sz w:val="28"/>
          <w:lang w:val="uk-UA" w:eastAsia="ru-RU"/>
        </w:rPr>
        <w:t>;</w:t>
      </w:r>
    </w:p>
    <w:p w:rsidR="00406194" w:rsidRDefault="0004734D" w:rsidP="0004734D">
      <w:pPr>
        <w:spacing w:after="120" w:line="240" w:lineRule="auto"/>
        <w:ind w:firstLine="633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- в</w:t>
      </w:r>
      <w:r w:rsidR="00204D17">
        <w:rPr>
          <w:rFonts w:ascii="Times New Roman" w:hAnsi="Times New Roman" w:cs="Times New Roman"/>
          <w:sz w:val="28"/>
          <w:lang w:val="uk-UA" w:eastAsia="ru-RU"/>
        </w:rPr>
        <w:t xml:space="preserve">ідновлення права </w:t>
      </w:r>
      <w:r w:rsidR="00406194" w:rsidRPr="00F67DD8">
        <w:rPr>
          <w:rFonts w:ascii="Times New Roman" w:hAnsi="Times New Roman" w:cs="Times New Roman"/>
          <w:sz w:val="28"/>
          <w:lang w:val="uk-UA" w:eastAsia="ru-RU"/>
        </w:rPr>
        <w:t xml:space="preserve">фізичних осіб-підприємців відображати у витратах поточного періоду </w:t>
      </w:r>
      <w:r w:rsidR="00204D17" w:rsidRPr="00204D17">
        <w:rPr>
          <w:rFonts w:ascii="Times New Roman" w:hAnsi="Times New Roman" w:cs="Times New Roman"/>
          <w:sz w:val="28"/>
          <w:lang w:val="uk-UA" w:eastAsia="ru-RU"/>
        </w:rPr>
        <w:t xml:space="preserve">витрати  на проведення </w:t>
      </w:r>
      <w:r w:rsidR="00204D17">
        <w:rPr>
          <w:rFonts w:ascii="Times New Roman" w:hAnsi="Times New Roman" w:cs="Times New Roman"/>
          <w:sz w:val="28"/>
          <w:lang w:val="uk-UA" w:eastAsia="ru-RU"/>
        </w:rPr>
        <w:t>реконструкції</w:t>
      </w:r>
      <w:r w:rsidR="00406194" w:rsidRPr="00F67DD8">
        <w:rPr>
          <w:rFonts w:ascii="Times New Roman" w:hAnsi="Times New Roman" w:cs="Times New Roman"/>
          <w:sz w:val="28"/>
          <w:lang w:val="uk-UA" w:eastAsia="ru-RU"/>
        </w:rPr>
        <w:t>, модернізаці</w:t>
      </w:r>
      <w:r w:rsidR="00204D17">
        <w:rPr>
          <w:rFonts w:ascii="Times New Roman" w:hAnsi="Times New Roman" w:cs="Times New Roman"/>
          <w:sz w:val="28"/>
          <w:lang w:val="uk-UA" w:eastAsia="ru-RU"/>
        </w:rPr>
        <w:t>ї та інших видів</w:t>
      </w:r>
      <w:r w:rsidR="00406194" w:rsidRPr="00F67DD8">
        <w:rPr>
          <w:rFonts w:ascii="Times New Roman" w:hAnsi="Times New Roman" w:cs="Times New Roman"/>
          <w:sz w:val="28"/>
          <w:lang w:val="uk-UA" w:eastAsia="ru-RU"/>
        </w:rPr>
        <w:t xml:space="preserve"> поліпшення основних засобів</w:t>
      </w:r>
      <w:r>
        <w:rPr>
          <w:rFonts w:ascii="Times New Roman" w:hAnsi="Times New Roman" w:cs="Times New Roman"/>
          <w:sz w:val="28"/>
          <w:lang w:val="uk-UA" w:eastAsia="ru-RU"/>
        </w:rPr>
        <w:t>.</w:t>
      </w:r>
    </w:p>
    <w:p w:rsidR="00CA0D4A" w:rsidRDefault="00CA0D4A" w:rsidP="0004734D">
      <w:pPr>
        <w:spacing w:after="12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0E70AF" w:rsidRPr="0058729A" w:rsidRDefault="009C02A2" w:rsidP="0004734D">
      <w:pPr>
        <w:pStyle w:val="af2"/>
        <w:numPr>
          <w:ilvl w:val="0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r w:rsidRPr="0058729A">
        <w:rPr>
          <w:rFonts w:ascii="Times New Roman" w:hAnsi="Times New Roman" w:cs="Times New Roman"/>
          <w:b/>
          <w:sz w:val="28"/>
          <w:lang w:val="uk-UA" w:eastAsia="ru-RU"/>
        </w:rPr>
        <w:t>Стан нормативно-правової бази у даній сфері правового регулювання</w:t>
      </w:r>
    </w:p>
    <w:p w:rsidR="00913BCE" w:rsidRPr="00913BCE" w:rsidRDefault="00913BCE" w:rsidP="0004734D">
      <w:pPr>
        <w:pStyle w:val="af2"/>
        <w:spacing w:after="120"/>
        <w:ind w:left="0" w:firstLine="633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 w:rsidRPr="00913BCE">
        <w:rPr>
          <w:rFonts w:ascii="Times New Roman" w:hAnsi="Times New Roman" w:cs="Times New Roman"/>
          <w:sz w:val="28"/>
          <w:shd w:val="clear" w:color="auto" w:fill="FFFFFF"/>
          <w:lang w:val="uk-UA"/>
        </w:rPr>
        <w:t>Основним нормативно-правовим актом, що регулює відповідні питання, є Податковий кодекс України.</w:t>
      </w:r>
    </w:p>
    <w:p w:rsidR="00527507" w:rsidRPr="00913BCE" w:rsidRDefault="00527507" w:rsidP="0004734D">
      <w:pPr>
        <w:spacing w:after="12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0E70AF" w:rsidRPr="0058729A" w:rsidRDefault="009C02A2" w:rsidP="0004734D">
      <w:pPr>
        <w:pStyle w:val="af2"/>
        <w:numPr>
          <w:ilvl w:val="0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r w:rsidRPr="0058729A">
        <w:rPr>
          <w:rFonts w:ascii="Times New Roman" w:hAnsi="Times New Roman" w:cs="Times New Roman"/>
          <w:b/>
          <w:sz w:val="28"/>
          <w:lang w:val="uk-UA" w:eastAsia="ru-RU"/>
        </w:rPr>
        <w:t>Фінансово-економічне обґрунтування</w:t>
      </w:r>
    </w:p>
    <w:p w:rsidR="003863C6" w:rsidRPr="0058729A" w:rsidRDefault="003863C6" w:rsidP="0004734D">
      <w:pPr>
        <w:spacing w:after="120" w:line="240" w:lineRule="auto"/>
        <w:ind w:firstLine="633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 w:rsidRPr="0058729A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Реалізація </w:t>
      </w:r>
      <w:r w:rsidR="00A34362" w:rsidRPr="0058729A">
        <w:rPr>
          <w:rFonts w:ascii="Times New Roman" w:hAnsi="Times New Roman" w:cs="Times New Roman"/>
          <w:sz w:val="28"/>
          <w:shd w:val="clear" w:color="auto" w:fill="FFFFFF"/>
          <w:lang w:val="uk-UA"/>
        </w:rPr>
        <w:t>проекту</w:t>
      </w:r>
      <w:r w:rsidRPr="0058729A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не вимагатиме витрат із Державного бюджету України.</w:t>
      </w:r>
    </w:p>
    <w:p w:rsidR="00527507" w:rsidRPr="0058729A" w:rsidRDefault="00527507" w:rsidP="0004734D">
      <w:pPr>
        <w:spacing w:after="120" w:line="240" w:lineRule="auto"/>
        <w:rPr>
          <w:rFonts w:ascii="Times New Roman" w:hAnsi="Times New Roman" w:cs="Times New Roman"/>
          <w:sz w:val="28"/>
          <w:lang w:val="uk-UA" w:eastAsia="ru-RU"/>
        </w:rPr>
      </w:pPr>
    </w:p>
    <w:p w:rsidR="000E70AF" w:rsidRPr="0058729A" w:rsidRDefault="009C02A2" w:rsidP="0004734D">
      <w:pPr>
        <w:pStyle w:val="af2"/>
        <w:numPr>
          <w:ilvl w:val="0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r w:rsidRPr="0058729A">
        <w:rPr>
          <w:rFonts w:ascii="Times New Roman" w:hAnsi="Times New Roman" w:cs="Times New Roman"/>
          <w:b/>
          <w:sz w:val="28"/>
          <w:lang w:val="uk-UA" w:eastAsia="ru-RU"/>
        </w:rPr>
        <w:t>Прогнозовані соціально-економічні та інші наслідки прийняття законопроекту</w:t>
      </w:r>
    </w:p>
    <w:p w:rsidR="00913BCE" w:rsidRDefault="00FE4B2B" w:rsidP="0004734D">
      <w:pPr>
        <w:spacing w:after="120" w:line="240" w:lineRule="auto"/>
        <w:ind w:firstLine="633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58729A">
        <w:rPr>
          <w:rFonts w:ascii="Times New Roman" w:hAnsi="Times New Roman" w:cs="Times New Roman"/>
          <w:sz w:val="28"/>
          <w:lang w:val="uk-UA" w:eastAsia="ru-RU"/>
        </w:rPr>
        <w:t>Прийняття законопроекту</w:t>
      </w:r>
      <w:r w:rsidR="00913BC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913BCE" w:rsidRPr="0058729A">
        <w:rPr>
          <w:rFonts w:ascii="Times New Roman" w:hAnsi="Times New Roman" w:cs="Times New Roman"/>
          <w:sz w:val="28"/>
          <w:lang w:val="uk-UA" w:eastAsia="ru-RU"/>
        </w:rPr>
        <w:t>забезпечить</w:t>
      </w:r>
      <w:r w:rsidR="00913BCE">
        <w:rPr>
          <w:rFonts w:ascii="Times New Roman" w:hAnsi="Times New Roman" w:cs="Times New Roman"/>
          <w:sz w:val="28"/>
          <w:lang w:val="uk-UA" w:eastAsia="ru-RU"/>
        </w:rPr>
        <w:t xml:space="preserve"> зменшення тиску </w:t>
      </w:r>
      <w:r w:rsidR="0004734D">
        <w:rPr>
          <w:rFonts w:ascii="Times New Roman" w:hAnsi="Times New Roman" w:cs="Times New Roman"/>
          <w:sz w:val="28"/>
          <w:lang w:val="uk-UA" w:eastAsia="ru-RU"/>
        </w:rPr>
        <w:t xml:space="preserve">контролюючих органів </w:t>
      </w:r>
      <w:r w:rsidR="00913BCE">
        <w:rPr>
          <w:rFonts w:ascii="Times New Roman" w:hAnsi="Times New Roman" w:cs="Times New Roman"/>
          <w:sz w:val="28"/>
          <w:lang w:val="uk-UA" w:eastAsia="ru-RU"/>
        </w:rPr>
        <w:t xml:space="preserve">на </w:t>
      </w:r>
      <w:r w:rsidR="0004734D">
        <w:rPr>
          <w:rFonts w:ascii="Times New Roman" w:hAnsi="Times New Roman" w:cs="Times New Roman"/>
          <w:sz w:val="28"/>
          <w:lang w:val="uk-UA" w:eastAsia="ru-RU"/>
        </w:rPr>
        <w:t>платників податків</w:t>
      </w:r>
      <w:r w:rsidR="00913BCE" w:rsidRPr="00DF19D0">
        <w:rPr>
          <w:rFonts w:ascii="Times New Roman" w:hAnsi="Times New Roman" w:cs="Times New Roman"/>
          <w:sz w:val="28"/>
          <w:lang w:val="uk-UA" w:eastAsia="ru-RU"/>
        </w:rPr>
        <w:t>,</w:t>
      </w:r>
      <w:r w:rsidR="005E0D9C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04734D">
        <w:rPr>
          <w:rFonts w:ascii="Times New Roman" w:hAnsi="Times New Roman" w:cs="Times New Roman"/>
          <w:sz w:val="28"/>
          <w:lang w:val="uk-UA" w:eastAsia="ru-RU"/>
        </w:rPr>
        <w:t>убезпечить від</w:t>
      </w:r>
      <w:r w:rsidR="005E0D9C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026070">
        <w:rPr>
          <w:rFonts w:ascii="Times New Roman" w:hAnsi="Times New Roman" w:cs="Times New Roman"/>
          <w:sz w:val="28"/>
          <w:lang w:val="uk-UA" w:eastAsia="ru-RU"/>
        </w:rPr>
        <w:t>корупційних ризиків, віднов</w:t>
      </w:r>
      <w:r w:rsidR="0004734D">
        <w:rPr>
          <w:rFonts w:ascii="Times New Roman" w:hAnsi="Times New Roman" w:cs="Times New Roman"/>
          <w:sz w:val="28"/>
          <w:lang w:val="uk-UA" w:eastAsia="ru-RU"/>
        </w:rPr>
        <w:t>ить</w:t>
      </w:r>
      <w:r w:rsidR="00026070">
        <w:rPr>
          <w:rFonts w:ascii="Times New Roman" w:hAnsi="Times New Roman" w:cs="Times New Roman"/>
          <w:sz w:val="28"/>
          <w:lang w:val="uk-UA" w:eastAsia="ru-RU"/>
        </w:rPr>
        <w:t xml:space="preserve"> захи</w:t>
      </w:r>
      <w:r w:rsidR="0004734D">
        <w:rPr>
          <w:rFonts w:ascii="Times New Roman" w:hAnsi="Times New Roman" w:cs="Times New Roman"/>
          <w:sz w:val="28"/>
          <w:lang w:val="uk-UA" w:eastAsia="ru-RU"/>
        </w:rPr>
        <w:t>ст</w:t>
      </w:r>
      <w:r w:rsidR="00026070">
        <w:rPr>
          <w:rFonts w:ascii="Times New Roman" w:hAnsi="Times New Roman" w:cs="Times New Roman"/>
          <w:sz w:val="28"/>
          <w:lang w:val="uk-UA" w:eastAsia="ru-RU"/>
        </w:rPr>
        <w:t xml:space="preserve"> платників</w:t>
      </w:r>
      <w:r w:rsidR="002520D6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2520D6" w:rsidRPr="00DF19D0">
        <w:rPr>
          <w:rFonts w:ascii="Times New Roman" w:hAnsi="Times New Roman" w:cs="Times New Roman"/>
          <w:sz w:val="28"/>
          <w:lang w:val="uk-UA" w:eastAsia="ru-RU"/>
        </w:rPr>
        <w:t xml:space="preserve">та прозорість </w:t>
      </w:r>
      <w:r w:rsidR="009D5EF1" w:rsidRPr="00DF19D0">
        <w:rPr>
          <w:rFonts w:ascii="Times New Roman" w:hAnsi="Times New Roman" w:cs="Times New Roman"/>
          <w:sz w:val="28"/>
          <w:lang w:val="uk-UA" w:eastAsia="ru-RU"/>
        </w:rPr>
        <w:t>контролюючих органів</w:t>
      </w:r>
      <w:r w:rsidR="002520D6" w:rsidRPr="00DF19D0">
        <w:rPr>
          <w:rFonts w:ascii="Times New Roman" w:hAnsi="Times New Roman" w:cs="Times New Roman"/>
          <w:sz w:val="28"/>
          <w:lang w:val="uk-UA" w:eastAsia="ru-RU"/>
        </w:rPr>
        <w:t xml:space="preserve"> в адмініструванн</w:t>
      </w:r>
      <w:r w:rsidR="009D5EF1" w:rsidRPr="00DF19D0">
        <w:rPr>
          <w:rFonts w:ascii="Times New Roman" w:hAnsi="Times New Roman" w:cs="Times New Roman"/>
          <w:sz w:val="28"/>
          <w:lang w:val="uk-UA" w:eastAsia="ru-RU"/>
        </w:rPr>
        <w:t>і</w:t>
      </w:r>
      <w:r w:rsidR="002520D6" w:rsidRPr="00DF19D0">
        <w:rPr>
          <w:rFonts w:ascii="Times New Roman" w:hAnsi="Times New Roman" w:cs="Times New Roman"/>
          <w:sz w:val="28"/>
          <w:lang w:val="uk-UA" w:eastAsia="ru-RU"/>
        </w:rPr>
        <w:t xml:space="preserve"> податків</w:t>
      </w:r>
      <w:r w:rsidR="00913BCE" w:rsidRPr="00DF19D0">
        <w:rPr>
          <w:rFonts w:ascii="Times New Roman" w:hAnsi="Times New Roman" w:cs="Times New Roman"/>
          <w:sz w:val="28"/>
          <w:lang w:val="uk-UA" w:eastAsia="ru-RU"/>
        </w:rPr>
        <w:t xml:space="preserve">, що </w:t>
      </w:r>
      <w:r w:rsidR="00C55D59" w:rsidRPr="00DF19D0">
        <w:rPr>
          <w:rFonts w:ascii="Times New Roman" w:hAnsi="Times New Roman" w:cs="Times New Roman"/>
          <w:sz w:val="28"/>
          <w:lang w:val="uk-UA" w:eastAsia="ru-RU"/>
        </w:rPr>
        <w:t xml:space="preserve">позитивно </w:t>
      </w:r>
      <w:r w:rsidR="00913BCE" w:rsidRPr="00DF19D0">
        <w:rPr>
          <w:rFonts w:ascii="Times New Roman" w:hAnsi="Times New Roman" w:cs="Times New Roman"/>
          <w:sz w:val="28"/>
          <w:lang w:val="uk-UA" w:eastAsia="ru-RU"/>
        </w:rPr>
        <w:t xml:space="preserve">вплине на </w:t>
      </w:r>
      <w:r w:rsidR="0004734D" w:rsidRPr="00DF19D0">
        <w:rPr>
          <w:rFonts w:ascii="Times New Roman" w:hAnsi="Times New Roman" w:cs="Times New Roman"/>
          <w:sz w:val="28"/>
          <w:lang w:val="uk-UA" w:eastAsia="ru-RU"/>
        </w:rPr>
        <w:t xml:space="preserve">умови </w:t>
      </w:r>
      <w:r w:rsidR="00C55D59" w:rsidRPr="00DF19D0">
        <w:rPr>
          <w:rFonts w:ascii="Times New Roman" w:hAnsi="Times New Roman" w:cs="Times New Roman"/>
          <w:sz w:val="28"/>
          <w:lang w:val="uk-UA" w:eastAsia="ru-RU"/>
        </w:rPr>
        <w:t>ведення бізнесу</w:t>
      </w:r>
      <w:r w:rsidR="00913BCE" w:rsidRPr="00DF19D0">
        <w:rPr>
          <w:rFonts w:ascii="Times New Roman" w:hAnsi="Times New Roman" w:cs="Times New Roman"/>
          <w:sz w:val="28"/>
          <w:lang w:val="uk-UA" w:eastAsia="ru-RU"/>
        </w:rPr>
        <w:t>.</w:t>
      </w:r>
    </w:p>
    <w:p w:rsidR="00913BCE" w:rsidRDefault="00913BCE" w:rsidP="0004734D">
      <w:pPr>
        <w:spacing w:after="120" w:line="240" w:lineRule="auto"/>
        <w:ind w:firstLine="360"/>
        <w:rPr>
          <w:rFonts w:ascii="Times New Roman" w:hAnsi="Times New Roman" w:cs="Times New Roman"/>
          <w:sz w:val="28"/>
          <w:lang w:val="uk-UA" w:eastAsia="ru-RU"/>
        </w:rPr>
      </w:pPr>
    </w:p>
    <w:p w:rsidR="0004734D" w:rsidRDefault="0004734D" w:rsidP="0004734D">
      <w:pPr>
        <w:spacing w:after="120" w:line="240" w:lineRule="auto"/>
        <w:ind w:firstLine="360"/>
        <w:rPr>
          <w:rFonts w:ascii="Times New Roman" w:hAnsi="Times New Roman" w:cs="Times New Roman"/>
          <w:sz w:val="28"/>
          <w:lang w:val="uk-UA" w:eastAsia="ru-RU"/>
        </w:rPr>
      </w:pPr>
    </w:p>
    <w:p w:rsidR="004A471A" w:rsidRDefault="009C02A2" w:rsidP="0004734D">
      <w:pPr>
        <w:spacing w:after="120" w:line="240" w:lineRule="auto"/>
        <w:rPr>
          <w:rFonts w:ascii="Times New Roman" w:hAnsi="Times New Roman" w:cs="Times New Roman"/>
          <w:b/>
          <w:sz w:val="28"/>
          <w:lang w:val="uk-UA" w:eastAsia="ru-RU"/>
        </w:rPr>
      </w:pPr>
      <w:r w:rsidRPr="0058729A">
        <w:rPr>
          <w:rFonts w:ascii="Times New Roman" w:hAnsi="Times New Roman" w:cs="Times New Roman"/>
          <w:b/>
          <w:sz w:val="28"/>
          <w:lang w:val="uk-UA" w:eastAsia="ru-RU"/>
        </w:rPr>
        <w:t>Народн</w:t>
      </w:r>
      <w:r w:rsidR="0004734D">
        <w:rPr>
          <w:rFonts w:ascii="Times New Roman" w:hAnsi="Times New Roman" w:cs="Times New Roman"/>
          <w:b/>
          <w:sz w:val="28"/>
          <w:lang w:val="uk-UA" w:eastAsia="ru-RU"/>
        </w:rPr>
        <w:t xml:space="preserve">і </w:t>
      </w:r>
      <w:r w:rsidRPr="0058729A">
        <w:rPr>
          <w:rFonts w:ascii="Times New Roman" w:hAnsi="Times New Roman" w:cs="Times New Roman"/>
          <w:b/>
          <w:sz w:val="28"/>
          <w:lang w:val="uk-UA" w:eastAsia="ru-RU"/>
        </w:rPr>
        <w:t>депутат</w:t>
      </w:r>
      <w:r w:rsidR="0004734D">
        <w:rPr>
          <w:rFonts w:ascii="Times New Roman" w:hAnsi="Times New Roman" w:cs="Times New Roman"/>
          <w:b/>
          <w:sz w:val="28"/>
          <w:lang w:val="uk-UA" w:eastAsia="ru-RU"/>
        </w:rPr>
        <w:t>и</w:t>
      </w:r>
      <w:r w:rsidRPr="0058729A">
        <w:rPr>
          <w:rFonts w:ascii="Times New Roman" w:hAnsi="Times New Roman" w:cs="Times New Roman"/>
          <w:b/>
          <w:sz w:val="28"/>
          <w:lang w:val="uk-UA" w:eastAsia="ru-RU"/>
        </w:rPr>
        <w:t xml:space="preserve"> України</w:t>
      </w:r>
      <w:r w:rsidR="0058729A" w:rsidRPr="0058729A">
        <w:rPr>
          <w:rFonts w:ascii="Times New Roman" w:hAnsi="Times New Roman" w:cs="Times New Roman"/>
          <w:b/>
          <w:sz w:val="28"/>
          <w:lang w:val="uk-UA" w:eastAsia="ru-RU"/>
        </w:rPr>
        <w:t xml:space="preserve"> </w:t>
      </w:r>
      <w:r w:rsidR="0058729A" w:rsidRPr="0058729A">
        <w:rPr>
          <w:rFonts w:ascii="Times New Roman" w:hAnsi="Times New Roman" w:cs="Times New Roman"/>
          <w:b/>
          <w:sz w:val="28"/>
          <w:lang w:val="uk-UA" w:eastAsia="ru-RU"/>
        </w:rPr>
        <w:tab/>
      </w:r>
      <w:r w:rsidR="0058729A" w:rsidRPr="0058729A">
        <w:rPr>
          <w:rFonts w:ascii="Times New Roman" w:hAnsi="Times New Roman" w:cs="Times New Roman"/>
          <w:b/>
          <w:sz w:val="28"/>
          <w:lang w:val="uk-UA" w:eastAsia="ru-RU"/>
        </w:rPr>
        <w:tab/>
      </w:r>
      <w:r w:rsidR="0058729A" w:rsidRPr="0058729A">
        <w:rPr>
          <w:rFonts w:ascii="Times New Roman" w:hAnsi="Times New Roman" w:cs="Times New Roman"/>
          <w:b/>
          <w:sz w:val="28"/>
          <w:lang w:val="uk-UA" w:eastAsia="ru-RU"/>
        </w:rPr>
        <w:tab/>
      </w:r>
      <w:r w:rsidR="0058729A" w:rsidRPr="0058729A">
        <w:rPr>
          <w:rFonts w:ascii="Times New Roman" w:hAnsi="Times New Roman" w:cs="Times New Roman"/>
          <w:b/>
          <w:sz w:val="28"/>
          <w:lang w:val="uk-UA" w:eastAsia="ru-RU"/>
        </w:rPr>
        <w:tab/>
      </w:r>
      <w:r w:rsidR="0058729A" w:rsidRPr="0058729A">
        <w:rPr>
          <w:rFonts w:ascii="Times New Roman" w:hAnsi="Times New Roman" w:cs="Times New Roman"/>
          <w:b/>
          <w:sz w:val="28"/>
          <w:lang w:val="uk-UA" w:eastAsia="ru-RU"/>
        </w:rPr>
        <w:tab/>
      </w:r>
      <w:r w:rsidR="0058729A" w:rsidRPr="0058729A">
        <w:rPr>
          <w:rFonts w:ascii="Times New Roman" w:hAnsi="Times New Roman" w:cs="Times New Roman"/>
          <w:b/>
          <w:sz w:val="28"/>
          <w:lang w:val="uk-UA" w:eastAsia="ru-RU"/>
        </w:rPr>
        <w:tab/>
      </w:r>
    </w:p>
    <w:sectPr w:rsidR="004A471A" w:rsidSect="00885AC2">
      <w:headerReference w:type="default" r:id="rId12"/>
      <w:headerReference w:type="first" r:id="rId13"/>
      <w:pgSz w:w="11906" w:h="16838"/>
      <w:pgMar w:top="1134" w:right="1134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F3" w:rsidRDefault="006D4BF3">
      <w:pPr>
        <w:spacing w:after="0" w:line="240" w:lineRule="auto"/>
      </w:pPr>
      <w:r>
        <w:separator/>
      </w:r>
    </w:p>
  </w:endnote>
  <w:endnote w:type="continuationSeparator" w:id="0">
    <w:p w:rsidR="006D4BF3" w:rsidRDefault="006D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F3" w:rsidRDefault="006D4BF3">
      <w:pPr>
        <w:spacing w:after="0" w:line="240" w:lineRule="auto"/>
      </w:pPr>
      <w:r>
        <w:separator/>
      </w:r>
    </w:p>
  </w:footnote>
  <w:footnote w:type="continuationSeparator" w:id="0">
    <w:p w:rsidR="006D4BF3" w:rsidRDefault="006D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AF" w:rsidRDefault="00A00E66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208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0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70AF" w:rsidRDefault="009C02A2">
                          <w:pPr>
                            <w:pStyle w:val="ac"/>
                          </w:pPr>
                          <w:r>
                            <w:rPr>
                              <w:rStyle w:val="a4"/>
                              <w:rFonts w:cs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cs="Calibri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rFonts w:cs="Calibri"/>
                              <w:color w:val="000000"/>
                            </w:rPr>
                            <w:fldChar w:fldCharType="separate"/>
                          </w:r>
                          <w:r w:rsidR="00CA4F12">
                            <w:rPr>
                              <w:rStyle w:val="a4"/>
                              <w:rFonts w:cs="Calibri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4"/>
                              <w:rFonts w:cs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оле 1" o:spid="_x0000_s1026" style="position:absolute;margin-left:0;margin-top:.05pt;width:5.75pt;height:13.55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YU6gEAACcEAAAOAAAAZHJzL2Uyb0RvYy54bWysU11u1DAQfkfiDpbf2WQXlVbRZitEVYRU&#10;QUXhAI5jbyxsj2W7m+xpOAVPSJxhj8TY+WkLT0W8WOOZ+b6Z+TzeXg5Gk4PwQYGt6XpVUiIsh1bZ&#10;fU2/frl+dUFJiMy2TIMVNT2KQC93L19se1eJDXSgW+EJkthQ9a6mXYyuKorAO2FYWIETFoMSvGER&#10;r35ftJ71yG50sSnLN0UPvnUeuAgBvVdjkO4yv5SCx09SBhGJrin2FvPp89mks9htWbX3zHWKT22w&#10;f+jCMGWx6EJ1xSIj9179RWUU9xBAxhUHU4CUios8A06zLv+Y5q5jTuRZUJzgFpnC/6PlHw+3nqgW&#10;344Syww+0en76dfp5+kHWSd1ehcqTLpztz7NF9wN8G8BA8WTSLqEKWeQ3qRcnI4MWerjIrUYIuHo&#10;PH9dbs4o4RhZn2/Ki7NUq2DVjHU+xPcCDElGTT0+ZNaXHW5CHFPnlFTKwrXSGv2s0vaJAzmTJ3c7&#10;NphbjUctxuzPQuL8uc/kCNzvm3fak3FJcItxbeZVyWQISIkSCz4TO0ESWuTdfCZ+AeX6YOOCN8qC&#10;zxI+mi6ZcWgGlCWZDbRHfGv9weL+pL8wG342mslI9Bbe3keQKov9AJ+UxG3MzzX9nLTuj+856+F/&#10;734DAAD//wMAUEsDBBQABgAIAAAAIQDKfvi82QAAAAMBAAAPAAAAZHJzL2Rvd25yZXYueG1sTI/N&#10;TsMwEITvSLyDtUhcEHUSfhWyqShST5waCuK4jZckEK+j2G3D2+OcynFnRjPfFsvJ9urAo++cIKSL&#10;BBRL7UwnDcL2bX39CMoHEkO9E0b4ZQ/L8vysoNy4o2z4UIVGxRLxOSG0IQy51r5u2ZJfuIElel9u&#10;tBTiOTbajHSM5bbXWZLca0udxIWWBn5puf6p9hbhalu93qw+Of0w7+m3SW43a9esEC8vpucnUIGn&#10;cArDjB/RoYxMO7cX41WPEB8Js6pmL70DtUPIHjLQZaH/s5d/AAAA//8DAFBLAQItABQABgAIAAAA&#10;IQC2gziS/gAAAOEBAAATAAAAAAAAAAAAAAAAAAAAAABbQ29udGVudF9UeXBlc10ueG1sUEsBAi0A&#10;FAAGAAgAAAAhADj9If/WAAAAlAEAAAsAAAAAAAAAAAAAAAAALwEAAF9yZWxzLy5yZWxzUEsBAi0A&#10;FAAGAAgAAAAhAM+D1hTqAQAAJwQAAA4AAAAAAAAAAAAAAAAALgIAAGRycy9lMm9Eb2MueG1sUEsB&#10;Ai0AFAAGAAgAAAAhAMp++LzZAAAAAwEAAA8AAAAAAAAAAAAAAAAARAQAAGRycy9kb3ducmV2Lnht&#10;bFBLBQYAAAAABAAEAPMAAABKBQAAAAA=&#10;" filled="f" stroked="f">
              <v:path arrowok="t"/>
              <v:textbox inset="0,0,0,0">
                <w:txbxContent>
                  <w:p w:rsidR="000E70AF" w:rsidRDefault="009C02A2">
                    <w:pPr>
                      <w:pStyle w:val="ac"/>
                    </w:pPr>
                    <w:r>
                      <w:rPr>
                        <w:rStyle w:val="a4"/>
                        <w:rFonts w:cs="Calibri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  <w:rFonts w:cs="Calibri"/>
                        <w:color w:val="000000"/>
                      </w:rPr>
                      <w:instrText>PAGE</w:instrText>
                    </w:r>
                    <w:r>
                      <w:rPr>
                        <w:rStyle w:val="a4"/>
                        <w:rFonts w:cs="Calibri"/>
                        <w:color w:val="000000"/>
                      </w:rPr>
                      <w:fldChar w:fldCharType="separate"/>
                    </w:r>
                    <w:r w:rsidR="00CA4F12">
                      <w:rPr>
                        <w:rStyle w:val="a4"/>
                        <w:rFonts w:cs="Calibri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4"/>
                        <w:rFonts w:cs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AF" w:rsidRDefault="000E70A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016"/>
    <w:multiLevelType w:val="hybridMultilevel"/>
    <w:tmpl w:val="EFA663A4"/>
    <w:lvl w:ilvl="0" w:tplc="254070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C670932"/>
    <w:multiLevelType w:val="hybridMultilevel"/>
    <w:tmpl w:val="C6F2AD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5109"/>
    <w:multiLevelType w:val="hybridMultilevel"/>
    <w:tmpl w:val="0254D196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8D08CA"/>
    <w:multiLevelType w:val="hybridMultilevel"/>
    <w:tmpl w:val="DBC499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AF"/>
    <w:rsid w:val="000108D1"/>
    <w:rsid w:val="00026070"/>
    <w:rsid w:val="00027626"/>
    <w:rsid w:val="0003696E"/>
    <w:rsid w:val="000459C8"/>
    <w:rsid w:val="0004734D"/>
    <w:rsid w:val="000679FD"/>
    <w:rsid w:val="000B5383"/>
    <w:rsid w:val="000B65C3"/>
    <w:rsid w:val="000C1949"/>
    <w:rsid w:val="000C469B"/>
    <w:rsid w:val="000D1933"/>
    <w:rsid w:val="000D2CE4"/>
    <w:rsid w:val="000D74B4"/>
    <w:rsid w:val="000E70AF"/>
    <w:rsid w:val="000E715B"/>
    <w:rsid w:val="000E727E"/>
    <w:rsid w:val="001008E4"/>
    <w:rsid w:val="00102B1F"/>
    <w:rsid w:val="00121340"/>
    <w:rsid w:val="00124C44"/>
    <w:rsid w:val="00124E0D"/>
    <w:rsid w:val="00133509"/>
    <w:rsid w:val="00135EB0"/>
    <w:rsid w:val="001560C0"/>
    <w:rsid w:val="00156B7E"/>
    <w:rsid w:val="0016015B"/>
    <w:rsid w:val="00160B00"/>
    <w:rsid w:val="00166484"/>
    <w:rsid w:val="00174F71"/>
    <w:rsid w:val="001838CC"/>
    <w:rsid w:val="00187F26"/>
    <w:rsid w:val="001A0939"/>
    <w:rsid w:val="001A7F1C"/>
    <w:rsid w:val="001D3CED"/>
    <w:rsid w:val="001D4017"/>
    <w:rsid w:val="001E31E0"/>
    <w:rsid w:val="001F3016"/>
    <w:rsid w:val="00204D17"/>
    <w:rsid w:val="00207D52"/>
    <w:rsid w:val="002109A7"/>
    <w:rsid w:val="00210B22"/>
    <w:rsid w:val="00226104"/>
    <w:rsid w:val="00243BE2"/>
    <w:rsid w:val="002520D6"/>
    <w:rsid w:val="00260DB8"/>
    <w:rsid w:val="0027454C"/>
    <w:rsid w:val="002A725D"/>
    <w:rsid w:val="002B55D1"/>
    <w:rsid w:val="002C4D6D"/>
    <w:rsid w:val="002C669E"/>
    <w:rsid w:val="002E7AE8"/>
    <w:rsid w:val="003007B3"/>
    <w:rsid w:val="00300A40"/>
    <w:rsid w:val="003303CF"/>
    <w:rsid w:val="00371496"/>
    <w:rsid w:val="003863C6"/>
    <w:rsid w:val="003B604A"/>
    <w:rsid w:val="00406194"/>
    <w:rsid w:val="00407202"/>
    <w:rsid w:val="00411E22"/>
    <w:rsid w:val="00415666"/>
    <w:rsid w:val="0043582E"/>
    <w:rsid w:val="00446C53"/>
    <w:rsid w:val="004919ED"/>
    <w:rsid w:val="004A471A"/>
    <w:rsid w:val="004B3A8C"/>
    <w:rsid w:val="004C5C12"/>
    <w:rsid w:val="004F46D1"/>
    <w:rsid w:val="00527507"/>
    <w:rsid w:val="00532BF9"/>
    <w:rsid w:val="00541A3F"/>
    <w:rsid w:val="00550912"/>
    <w:rsid w:val="005677B0"/>
    <w:rsid w:val="005712E2"/>
    <w:rsid w:val="005742E2"/>
    <w:rsid w:val="00575B97"/>
    <w:rsid w:val="00580821"/>
    <w:rsid w:val="0058729A"/>
    <w:rsid w:val="00587725"/>
    <w:rsid w:val="005B002B"/>
    <w:rsid w:val="005B4724"/>
    <w:rsid w:val="005C776D"/>
    <w:rsid w:val="005D31B0"/>
    <w:rsid w:val="005E0D9C"/>
    <w:rsid w:val="005E1CF8"/>
    <w:rsid w:val="006030D9"/>
    <w:rsid w:val="0060638E"/>
    <w:rsid w:val="00621A09"/>
    <w:rsid w:val="00626616"/>
    <w:rsid w:val="00635B69"/>
    <w:rsid w:val="00687236"/>
    <w:rsid w:val="006C2A89"/>
    <w:rsid w:val="006D4BF3"/>
    <w:rsid w:val="006F282F"/>
    <w:rsid w:val="00710460"/>
    <w:rsid w:val="00716901"/>
    <w:rsid w:val="00716E4B"/>
    <w:rsid w:val="00720DCD"/>
    <w:rsid w:val="00735DCE"/>
    <w:rsid w:val="0074346A"/>
    <w:rsid w:val="007609DF"/>
    <w:rsid w:val="007638A5"/>
    <w:rsid w:val="007714F4"/>
    <w:rsid w:val="00792264"/>
    <w:rsid w:val="007923C0"/>
    <w:rsid w:val="00795BD0"/>
    <w:rsid w:val="007A228C"/>
    <w:rsid w:val="007B43E3"/>
    <w:rsid w:val="007C7114"/>
    <w:rsid w:val="007C7F8F"/>
    <w:rsid w:val="007D668F"/>
    <w:rsid w:val="007F4B89"/>
    <w:rsid w:val="00800D4C"/>
    <w:rsid w:val="00802014"/>
    <w:rsid w:val="00814710"/>
    <w:rsid w:val="00816E01"/>
    <w:rsid w:val="00827BA8"/>
    <w:rsid w:val="00832EDD"/>
    <w:rsid w:val="00834DE2"/>
    <w:rsid w:val="008472EE"/>
    <w:rsid w:val="00857460"/>
    <w:rsid w:val="008762EB"/>
    <w:rsid w:val="00884760"/>
    <w:rsid w:val="00885AC2"/>
    <w:rsid w:val="008936E6"/>
    <w:rsid w:val="008C4B99"/>
    <w:rsid w:val="008C5747"/>
    <w:rsid w:val="008D10AD"/>
    <w:rsid w:val="008D23CA"/>
    <w:rsid w:val="008D3578"/>
    <w:rsid w:val="008D5DAE"/>
    <w:rsid w:val="008E497A"/>
    <w:rsid w:val="009049C7"/>
    <w:rsid w:val="00913BCE"/>
    <w:rsid w:val="00914234"/>
    <w:rsid w:val="0092139C"/>
    <w:rsid w:val="009215E8"/>
    <w:rsid w:val="00922DD3"/>
    <w:rsid w:val="009732E6"/>
    <w:rsid w:val="00992F78"/>
    <w:rsid w:val="009A1284"/>
    <w:rsid w:val="009A6145"/>
    <w:rsid w:val="009B1956"/>
    <w:rsid w:val="009C02A2"/>
    <w:rsid w:val="009C6659"/>
    <w:rsid w:val="009D5EF1"/>
    <w:rsid w:val="009F4DCA"/>
    <w:rsid w:val="009F5E24"/>
    <w:rsid w:val="00A00E66"/>
    <w:rsid w:val="00A04BF5"/>
    <w:rsid w:val="00A06912"/>
    <w:rsid w:val="00A243F3"/>
    <w:rsid w:val="00A34362"/>
    <w:rsid w:val="00A40C6B"/>
    <w:rsid w:val="00A60379"/>
    <w:rsid w:val="00A80476"/>
    <w:rsid w:val="00AA009F"/>
    <w:rsid w:val="00AA39C1"/>
    <w:rsid w:val="00AC0954"/>
    <w:rsid w:val="00AF038A"/>
    <w:rsid w:val="00AF5EA5"/>
    <w:rsid w:val="00B011E7"/>
    <w:rsid w:val="00B05A7E"/>
    <w:rsid w:val="00B17A90"/>
    <w:rsid w:val="00B274D2"/>
    <w:rsid w:val="00B47A60"/>
    <w:rsid w:val="00B50AB5"/>
    <w:rsid w:val="00B64460"/>
    <w:rsid w:val="00B87101"/>
    <w:rsid w:val="00B933A2"/>
    <w:rsid w:val="00BB1A4A"/>
    <w:rsid w:val="00BC4467"/>
    <w:rsid w:val="00BD2B25"/>
    <w:rsid w:val="00BD6346"/>
    <w:rsid w:val="00BE32AE"/>
    <w:rsid w:val="00C06ED0"/>
    <w:rsid w:val="00C23978"/>
    <w:rsid w:val="00C349F4"/>
    <w:rsid w:val="00C36EDC"/>
    <w:rsid w:val="00C46CBE"/>
    <w:rsid w:val="00C508E7"/>
    <w:rsid w:val="00C54939"/>
    <w:rsid w:val="00C55D59"/>
    <w:rsid w:val="00C77F8C"/>
    <w:rsid w:val="00C979D8"/>
    <w:rsid w:val="00CA0D4A"/>
    <w:rsid w:val="00CA4F12"/>
    <w:rsid w:val="00CD2C10"/>
    <w:rsid w:val="00CD3354"/>
    <w:rsid w:val="00D05C37"/>
    <w:rsid w:val="00D15391"/>
    <w:rsid w:val="00D20B76"/>
    <w:rsid w:val="00D21A60"/>
    <w:rsid w:val="00D26A9B"/>
    <w:rsid w:val="00D318CD"/>
    <w:rsid w:val="00D33CE1"/>
    <w:rsid w:val="00D61D02"/>
    <w:rsid w:val="00D82F90"/>
    <w:rsid w:val="00DB121A"/>
    <w:rsid w:val="00DE62A9"/>
    <w:rsid w:val="00DF0A6E"/>
    <w:rsid w:val="00DF19D0"/>
    <w:rsid w:val="00E13959"/>
    <w:rsid w:val="00E16DC8"/>
    <w:rsid w:val="00E20A06"/>
    <w:rsid w:val="00E37B83"/>
    <w:rsid w:val="00E517F9"/>
    <w:rsid w:val="00E61F51"/>
    <w:rsid w:val="00EC398E"/>
    <w:rsid w:val="00EC4EC7"/>
    <w:rsid w:val="00ED1288"/>
    <w:rsid w:val="00EE6FD1"/>
    <w:rsid w:val="00EE7ABA"/>
    <w:rsid w:val="00F03FBF"/>
    <w:rsid w:val="00F12535"/>
    <w:rsid w:val="00F20A97"/>
    <w:rsid w:val="00F20EA8"/>
    <w:rsid w:val="00F62416"/>
    <w:rsid w:val="00F67DD8"/>
    <w:rsid w:val="00F74D27"/>
    <w:rsid w:val="00F75698"/>
    <w:rsid w:val="00F800C0"/>
    <w:rsid w:val="00F806D8"/>
    <w:rsid w:val="00F830A2"/>
    <w:rsid w:val="00F96627"/>
    <w:rsid w:val="00FC7A2F"/>
    <w:rsid w:val="00FE4B2B"/>
    <w:rsid w:val="00FF07EB"/>
    <w:rsid w:val="00FF350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96E342-4FBA-4B6C-8BAE-4413B407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2" w:lineRule="auto"/>
    </w:pPr>
    <w:rPr>
      <w:rFonts w:cs="Calibri"/>
      <w:sz w:val="22"/>
      <w:szCs w:val="22"/>
      <w:lang w:val="ru-RU" w:eastAsia="zh-CN"/>
    </w:rPr>
  </w:style>
  <w:style w:type="paragraph" w:styleId="1">
    <w:name w:val="heading 1"/>
    <w:basedOn w:val="10"/>
    <w:next w:val="a0"/>
    <w:link w:val="11"/>
    <w:uiPriority w:val="9"/>
    <w:qFormat/>
    <w:pPr>
      <w:outlineLvl w:val="0"/>
    </w:pPr>
    <w:rPr>
      <w:rFonts w:ascii="Liberation Serif" w:hAnsi="Liberation Serif" w:cs="DejaVu San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character" w:styleId="a4">
    <w:name w:val="page number"/>
    <w:basedOn w:val="a1"/>
    <w:uiPriority w:val="99"/>
    <w:qFormat/>
    <w:rPr>
      <w:rFonts w:cs="Times New Roman"/>
    </w:rPr>
  </w:style>
  <w:style w:type="character" w:customStyle="1" w:styleId="a5">
    <w:name w:val="Верхній колонтитул Знак"/>
    <w:basedOn w:val="a1"/>
    <w:uiPriority w:val="99"/>
    <w:qFormat/>
    <w:locked/>
    <w:rPr>
      <w:rFonts w:ascii="Calibri" w:hAnsi="Calibri" w:cs="Calibri"/>
      <w:lang w:val="ru-RU" w:eastAsia="zh-CN"/>
    </w:rPr>
  </w:style>
  <w:style w:type="character" w:customStyle="1" w:styleId="a6">
    <w:name w:val="Текст у виносці Знак"/>
    <w:basedOn w:val="a1"/>
    <w:uiPriority w:val="99"/>
    <w:semiHidden/>
    <w:qFormat/>
    <w:locked/>
    <w:rPr>
      <w:rFonts w:ascii="Segoe UI" w:hAnsi="Segoe UI" w:cs="Segoe UI"/>
      <w:sz w:val="18"/>
      <w:szCs w:val="18"/>
      <w:lang w:val="ru-RU" w:eastAsia="zh-CN"/>
    </w:rPr>
  </w:style>
  <w:style w:type="character" w:customStyle="1" w:styleId="2">
    <w:name w:val="Основний текст (2)_"/>
    <w:link w:val="20"/>
    <w:uiPriority w:val="99"/>
    <w:qFormat/>
    <w:locked/>
    <w:rPr>
      <w:rFonts w:ascii="Times New Roman" w:hAnsi="Times New Roman"/>
      <w:sz w:val="28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0">
    <w:name w:val="Body Text"/>
    <w:basedOn w:val="a"/>
    <w:link w:val="a7"/>
    <w:uiPriority w:val="99"/>
    <w:pPr>
      <w:spacing w:after="140" w:line="276" w:lineRule="auto"/>
    </w:pPr>
  </w:style>
  <w:style w:type="character" w:customStyle="1" w:styleId="a7">
    <w:name w:val="Основний текст Знак"/>
    <w:basedOn w:val="a1"/>
    <w:link w:val="a0"/>
    <w:uiPriority w:val="99"/>
    <w:semiHidden/>
    <w:rPr>
      <w:rFonts w:cs="Calibri"/>
      <w:sz w:val="22"/>
      <w:szCs w:val="22"/>
      <w:lang w:val="ru-RU" w:eastAsia="zh-CN"/>
    </w:rPr>
  </w:style>
  <w:style w:type="paragraph" w:styleId="a8">
    <w:name w:val="List"/>
    <w:basedOn w:val="a0"/>
    <w:uiPriority w:val="99"/>
    <w:rPr>
      <w:rFonts w:cs="Lohit Devanagari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link w:val="13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у виносці Знак1"/>
    <w:basedOn w:val="a1"/>
    <w:link w:val="aa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link w:val="14"/>
    <w:uiPriority w:val="99"/>
    <w:pPr>
      <w:tabs>
        <w:tab w:val="center" w:pos="4677"/>
        <w:tab w:val="right" w:pos="9355"/>
      </w:tabs>
    </w:pPr>
  </w:style>
  <w:style w:type="character" w:customStyle="1" w:styleId="14">
    <w:name w:val="Верхній колонтитул Знак1"/>
    <w:basedOn w:val="a1"/>
    <w:link w:val="ac"/>
    <w:uiPriority w:val="99"/>
    <w:semiHidden/>
    <w:rPr>
      <w:rFonts w:cs="Calibri"/>
      <w:sz w:val="22"/>
      <w:szCs w:val="22"/>
      <w:lang w:val="ru-RU" w:eastAsia="zh-CN"/>
    </w:rPr>
  </w:style>
  <w:style w:type="paragraph" w:styleId="ad">
    <w:name w:val="Normal (Web)"/>
    <w:basedOn w:val="a"/>
    <w:uiPriority w:val="99"/>
    <w:unhideWhenUsed/>
    <w:qFormat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Основний текст (2)"/>
    <w:basedOn w:val="a"/>
    <w:link w:val="2"/>
    <w:uiPriority w:val="99"/>
    <w:qFormat/>
    <w:pPr>
      <w:widowControl w:val="0"/>
      <w:shd w:val="clear" w:color="auto" w:fill="FFFFFF"/>
      <w:suppressAutoHyphens w:val="0"/>
      <w:spacing w:before="480" w:after="180" w:line="240" w:lineRule="atLeast"/>
      <w:ind w:firstLine="600"/>
      <w:jc w:val="both"/>
    </w:pPr>
    <w:rPr>
      <w:rFonts w:ascii="Times New Roman" w:hAnsi="Times New Roman"/>
      <w:sz w:val="28"/>
      <w:lang w:val="uk-UA" w:eastAsia="en-US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Íîðìàëüíèé òåêñò"/>
    <w:basedOn w:val="a"/>
    <w:qFormat/>
    <w:pPr>
      <w:spacing w:before="120" w:after="0"/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Текст в заданном формате"/>
    <w:basedOn w:val="a"/>
    <w:qFormat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af2">
    <w:name w:val="List Paragraph"/>
    <w:basedOn w:val="a"/>
    <w:uiPriority w:val="99"/>
    <w:rsid w:val="00527507"/>
    <w:pPr>
      <w:ind w:left="720"/>
      <w:contextualSpacing/>
    </w:pPr>
  </w:style>
  <w:style w:type="character" w:styleId="af3">
    <w:name w:val="annotation reference"/>
    <w:basedOn w:val="a1"/>
    <w:uiPriority w:val="99"/>
    <w:semiHidden/>
    <w:unhideWhenUsed/>
    <w:rsid w:val="00B17A90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17A90"/>
    <w:pPr>
      <w:suppressAutoHyphens w:val="0"/>
      <w:spacing w:after="120" w:line="240" w:lineRule="auto"/>
    </w:pPr>
    <w:rPr>
      <w:rFonts w:ascii="Calibri" w:hAnsi="Calibri"/>
      <w:sz w:val="20"/>
      <w:szCs w:val="20"/>
      <w:lang w:val="uk-UA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638E"/>
    <w:pPr>
      <w:suppressAutoHyphens/>
      <w:spacing w:after="160"/>
    </w:pPr>
    <w:rPr>
      <w:rFonts w:asciiTheme="minorHAnsi" w:hAnsiTheme="minorHAnsi"/>
      <w:b/>
      <w:bCs/>
      <w:lang w:val="ru-RU" w:eastAsia="zh-CN"/>
    </w:rPr>
  </w:style>
  <w:style w:type="character" w:customStyle="1" w:styleId="af5">
    <w:name w:val="Текст примітки Знак"/>
    <w:basedOn w:val="a1"/>
    <w:link w:val="af4"/>
    <w:uiPriority w:val="99"/>
    <w:semiHidden/>
    <w:locked/>
    <w:rsid w:val="00B17A90"/>
    <w:rPr>
      <w:rFonts w:ascii="Calibri" w:eastAsia="Times New Roman" w:hAnsi="Calibri" w:cs="Calibri"/>
      <w:lang w:val="x-none" w:eastAsia="ru-RU"/>
    </w:rPr>
  </w:style>
  <w:style w:type="character" w:styleId="af8">
    <w:name w:val="Hyperlink"/>
    <w:basedOn w:val="a1"/>
    <w:uiPriority w:val="99"/>
    <w:semiHidden/>
    <w:unhideWhenUsed/>
    <w:rsid w:val="009215E8"/>
    <w:rPr>
      <w:rFonts w:cs="Times New Roman"/>
      <w:color w:val="0000FF"/>
      <w:u w:val="single"/>
    </w:rPr>
  </w:style>
  <w:style w:type="character" w:customStyle="1" w:styleId="af7">
    <w:name w:val="Тема примітки Знак"/>
    <w:basedOn w:val="af5"/>
    <w:link w:val="af6"/>
    <w:uiPriority w:val="99"/>
    <w:semiHidden/>
    <w:locked/>
    <w:rsid w:val="0060638E"/>
    <w:rPr>
      <w:rFonts w:ascii="Calibri" w:eastAsia="Times New Roman" w:hAnsi="Calibri" w:cs="Calibri"/>
      <w:b/>
      <w:bCs/>
      <w:lang w:val="ru-RU" w:eastAsia="zh-CN"/>
    </w:rPr>
  </w:style>
  <w:style w:type="character" w:styleId="af9">
    <w:name w:val="Emphasis"/>
    <w:basedOn w:val="a1"/>
    <w:uiPriority w:val="20"/>
    <w:qFormat/>
    <w:rsid w:val="0003696E"/>
    <w:rPr>
      <w:rFonts w:cs="Times New Roman"/>
      <w:i/>
      <w:iCs/>
    </w:rPr>
  </w:style>
  <w:style w:type="paragraph" w:customStyle="1" w:styleId="rvps2">
    <w:name w:val="rvps2"/>
    <w:basedOn w:val="a"/>
    <w:qFormat/>
    <w:rsid w:val="00AF038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A118-1B09-449E-BFAE-D1A3099D5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04E32-6EB3-4A7D-B718-75E8E15CC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74F11-1AAE-406B-A429-956107E89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50DA75FA-AFC6-4839-A3A6-EDFD3C64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4177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2020-09-23T07:34:00Z</dcterms:created>
  <dcterms:modified xsi:type="dcterms:W3CDTF">2020-09-23T07:34:00Z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0x0101005082CF9611B70740801F57C691914AA100112606590970F34A82426E1C2D62EACA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1049-11.2.0.9363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