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7FB18" w14:textId="0CA4D0E8" w:rsidR="0031694D" w:rsidRPr="0031694D" w:rsidRDefault="0031694D" w:rsidP="0031694D">
      <w:pPr>
        <w:ind w:left="6371" w:firstLine="709"/>
        <w:jc w:val="center"/>
        <w:rPr>
          <w:bCs/>
          <w:iCs/>
          <w:spacing w:val="-4"/>
          <w:sz w:val="24"/>
          <w:szCs w:val="22"/>
        </w:rPr>
      </w:pPr>
      <w:r>
        <w:rPr>
          <w:bCs/>
          <w:i/>
          <w:iCs/>
          <w:spacing w:val="-4"/>
          <w:sz w:val="24"/>
          <w:szCs w:val="22"/>
        </w:rPr>
        <w:t xml:space="preserve">       </w:t>
      </w:r>
      <w:r w:rsidR="001C1624" w:rsidRPr="0031694D">
        <w:rPr>
          <w:bCs/>
          <w:iCs/>
          <w:spacing w:val="-4"/>
          <w:sz w:val="24"/>
          <w:szCs w:val="22"/>
        </w:rPr>
        <w:t xml:space="preserve">До реєстр. № </w:t>
      </w:r>
      <w:r w:rsidR="00380A54">
        <w:rPr>
          <w:bCs/>
          <w:iCs/>
          <w:spacing w:val="-4"/>
          <w:sz w:val="24"/>
          <w:szCs w:val="22"/>
        </w:rPr>
        <w:t>4203</w:t>
      </w:r>
    </w:p>
    <w:p w14:paraId="4FC7FB19" w14:textId="77777777" w:rsidR="0031694D" w:rsidRPr="0031694D" w:rsidRDefault="0031694D" w:rsidP="0031694D">
      <w:pPr>
        <w:tabs>
          <w:tab w:val="left" w:pos="3420"/>
        </w:tabs>
        <w:jc w:val="right"/>
        <w:rPr>
          <w:sz w:val="24"/>
        </w:rPr>
      </w:pPr>
      <w:r w:rsidRPr="0031694D">
        <w:rPr>
          <w:sz w:val="24"/>
        </w:rPr>
        <w:t>(друге читання)</w:t>
      </w:r>
    </w:p>
    <w:p w14:paraId="4FC7FB1A" w14:textId="77777777" w:rsidR="005F1BAA" w:rsidRPr="005F1BAA" w:rsidRDefault="005F1BAA" w:rsidP="005F1BAA">
      <w:pPr>
        <w:rPr>
          <w:rFonts w:eastAsia="Calibri"/>
          <w:color w:val="002060"/>
          <w:sz w:val="2"/>
          <w:szCs w:val="2"/>
          <w:lang w:val="ru-RU" w:eastAsia="en-US"/>
        </w:rPr>
      </w:pPr>
    </w:p>
    <w:p w14:paraId="4FC7FB1B" w14:textId="77777777" w:rsidR="00EC6DE9" w:rsidRPr="00EC6DE9" w:rsidRDefault="00EC6DE9" w:rsidP="00986A44">
      <w:pPr>
        <w:ind w:firstLine="709"/>
        <w:jc w:val="right"/>
        <w:rPr>
          <w:b/>
          <w:bCs/>
          <w:spacing w:val="-4"/>
          <w:sz w:val="12"/>
        </w:rPr>
      </w:pPr>
    </w:p>
    <w:tbl>
      <w:tblPr>
        <w:tblW w:w="11340"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0"/>
      </w:tblGrid>
      <w:tr w:rsidR="0038582B" w:rsidRPr="00AD7F82" w14:paraId="57D62AB8" w14:textId="77777777" w:rsidTr="00FD5BAF">
        <w:tc>
          <w:tcPr>
            <w:tcW w:w="11340" w:type="dxa"/>
            <w:tcBorders>
              <w:top w:val="nil"/>
              <w:left w:val="nil"/>
              <w:bottom w:val="nil"/>
              <w:right w:val="nil"/>
            </w:tcBorders>
          </w:tcPr>
          <w:p w14:paraId="5CAD4A4D" w14:textId="77777777" w:rsidR="0038582B" w:rsidRPr="00120905" w:rsidRDefault="0038582B" w:rsidP="00FD5BAF">
            <w:pPr>
              <w:pStyle w:val="a6"/>
              <w:ind w:right="516"/>
              <w:jc w:val="center"/>
              <w:rPr>
                <w:color w:val="002060"/>
                <w:sz w:val="32"/>
                <w:szCs w:val="32"/>
              </w:rPr>
            </w:pPr>
            <w:r>
              <w:rPr>
                <w:noProof/>
                <w:lang w:eastAsia="uk-UA"/>
              </w:rPr>
              <w:drawing>
                <wp:anchor distT="360045" distB="0" distL="114300" distR="114300" simplePos="0" relativeHeight="251659264" behindDoc="0" locked="0" layoutInCell="1" allowOverlap="1" wp14:anchorId="76466EE0" wp14:editId="07186F14">
                  <wp:simplePos x="0" y="0"/>
                  <wp:positionH relativeFrom="margin">
                    <wp:posOffset>3731260</wp:posOffset>
                  </wp:positionH>
                  <wp:positionV relativeFrom="paragraph">
                    <wp:posOffset>47625</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852B3" w14:textId="77777777" w:rsidR="0038582B" w:rsidRPr="00AD7F82" w:rsidRDefault="0038582B" w:rsidP="00FD5BAF">
            <w:pPr>
              <w:pStyle w:val="a6"/>
              <w:ind w:left="1590"/>
              <w:jc w:val="center"/>
              <w:rPr>
                <w:color w:val="002060"/>
                <w:sz w:val="32"/>
                <w:szCs w:val="32"/>
              </w:rPr>
            </w:pPr>
          </w:p>
          <w:p w14:paraId="7D598EFD" w14:textId="77777777" w:rsidR="0038582B" w:rsidRPr="00AD7F82" w:rsidRDefault="0038582B" w:rsidP="00FD5BAF">
            <w:pPr>
              <w:pStyle w:val="a6"/>
              <w:ind w:left="1590"/>
              <w:jc w:val="center"/>
              <w:rPr>
                <w:color w:val="002060"/>
                <w:sz w:val="32"/>
                <w:szCs w:val="32"/>
              </w:rPr>
            </w:pPr>
          </w:p>
          <w:p w14:paraId="6FCF8AC0" w14:textId="77777777" w:rsidR="0038582B" w:rsidRPr="0021032F" w:rsidRDefault="0038582B" w:rsidP="00FD5BAF">
            <w:pPr>
              <w:pStyle w:val="a6"/>
              <w:spacing w:before="80"/>
              <w:ind w:left="1590"/>
              <w:jc w:val="center"/>
              <w:rPr>
                <w:color w:val="1829A8"/>
                <w:spacing w:val="20"/>
                <w:sz w:val="34"/>
                <w:szCs w:val="34"/>
              </w:rPr>
            </w:pPr>
            <w:r w:rsidRPr="0021032F">
              <w:rPr>
                <w:color w:val="1829A8"/>
                <w:spacing w:val="20"/>
                <w:sz w:val="34"/>
                <w:szCs w:val="34"/>
              </w:rPr>
              <w:t>ВЕРХОВНА РАДА УКРАЇНИ</w:t>
            </w:r>
          </w:p>
          <w:p w14:paraId="080AD7EC" w14:textId="77777777" w:rsidR="0038582B" w:rsidRPr="007A0252" w:rsidRDefault="0038582B" w:rsidP="00FD5BAF">
            <w:pPr>
              <w:pStyle w:val="a6"/>
              <w:spacing w:before="100"/>
              <w:ind w:left="1590"/>
              <w:jc w:val="center"/>
              <w:rPr>
                <w:b/>
                <w:color w:val="1829A8"/>
                <w:spacing w:val="20"/>
                <w:sz w:val="24"/>
                <w:szCs w:val="24"/>
              </w:rPr>
            </w:pPr>
            <w:r w:rsidRPr="00C86266">
              <w:rPr>
                <w:b/>
                <w:color w:val="1829A8"/>
                <w:spacing w:val="20"/>
                <w:sz w:val="24"/>
                <w:szCs w:val="24"/>
              </w:rPr>
              <w:t>Комітет з питань</w:t>
            </w:r>
            <w:r>
              <w:rPr>
                <w:b/>
                <w:color w:val="1829A8"/>
                <w:spacing w:val="20"/>
                <w:sz w:val="24"/>
                <w:szCs w:val="24"/>
              </w:rPr>
              <w:t xml:space="preserve"> правоохоронної діяльності</w:t>
            </w:r>
          </w:p>
          <w:p w14:paraId="230A2911" w14:textId="77777777" w:rsidR="0038582B" w:rsidRPr="00545919" w:rsidRDefault="0038582B" w:rsidP="00FD5BAF">
            <w:pPr>
              <w:pStyle w:val="a6"/>
              <w:spacing w:before="160" w:after="60"/>
              <w:ind w:left="1590"/>
              <w:jc w:val="center"/>
              <w:rPr>
                <w:color w:val="002060"/>
                <w:sz w:val="20"/>
                <w:szCs w:val="20"/>
              </w:rPr>
            </w:pPr>
            <w:r>
              <w:rPr>
                <w:color w:val="1829A8"/>
                <w:sz w:val="20"/>
                <w:szCs w:val="20"/>
              </w:rPr>
              <w:t>0</w:t>
            </w:r>
            <w:r w:rsidRPr="00A833C8">
              <w:rPr>
                <w:color w:val="1829A8"/>
                <w:sz w:val="20"/>
                <w:szCs w:val="20"/>
              </w:rPr>
              <w:t>1008, м.Київ-8, вул. М. Грушевського, 5, тел.</w:t>
            </w:r>
            <w:r>
              <w:rPr>
                <w:color w:val="1829A8"/>
                <w:sz w:val="20"/>
                <w:szCs w:val="20"/>
              </w:rPr>
              <w:t xml:space="preserve">: </w:t>
            </w:r>
            <w:r w:rsidRPr="00A833C8">
              <w:rPr>
                <w:color w:val="1829A8"/>
                <w:sz w:val="20"/>
                <w:szCs w:val="20"/>
              </w:rPr>
              <w:t>2</w:t>
            </w:r>
            <w:r>
              <w:rPr>
                <w:color w:val="1829A8"/>
                <w:sz w:val="20"/>
                <w:szCs w:val="20"/>
              </w:rPr>
              <w:t>55</w:t>
            </w:r>
            <w:r w:rsidRPr="00A833C8">
              <w:rPr>
                <w:color w:val="1829A8"/>
                <w:sz w:val="20"/>
                <w:szCs w:val="20"/>
              </w:rPr>
              <w:t>-</w:t>
            </w:r>
            <w:r>
              <w:rPr>
                <w:color w:val="1829A8"/>
                <w:sz w:val="20"/>
                <w:szCs w:val="20"/>
              </w:rPr>
              <w:t>35</w:t>
            </w:r>
            <w:r w:rsidRPr="00A833C8">
              <w:rPr>
                <w:color w:val="1829A8"/>
                <w:sz w:val="20"/>
                <w:szCs w:val="20"/>
              </w:rPr>
              <w:t>-</w:t>
            </w:r>
            <w:r>
              <w:rPr>
                <w:color w:val="1829A8"/>
                <w:sz w:val="20"/>
                <w:szCs w:val="20"/>
              </w:rPr>
              <w:t>06</w:t>
            </w:r>
          </w:p>
        </w:tc>
      </w:tr>
    </w:tbl>
    <w:p w14:paraId="4E31C1DD" w14:textId="77777777" w:rsidR="0038582B" w:rsidRPr="00810DD5" w:rsidRDefault="0038582B" w:rsidP="0038582B">
      <w:pPr>
        <w:jc w:val="center"/>
        <w:rPr>
          <w:vanish/>
        </w:rPr>
      </w:pPr>
    </w:p>
    <w:tbl>
      <w:tblPr>
        <w:tblW w:w="11887" w:type="dxa"/>
        <w:tblInd w:w="-1680" w:type="dxa"/>
        <w:tblBorders>
          <w:top w:val="thinThickMediumGap" w:sz="12" w:space="0" w:color="0033CC"/>
        </w:tblBorders>
        <w:tblLook w:val="04A0" w:firstRow="1" w:lastRow="0" w:firstColumn="1" w:lastColumn="0" w:noHBand="0" w:noVBand="1"/>
      </w:tblPr>
      <w:tblGrid>
        <w:gridCol w:w="1680"/>
        <w:gridCol w:w="9356"/>
        <w:gridCol w:w="851"/>
      </w:tblGrid>
      <w:tr w:rsidR="0038582B" w:rsidRPr="00053776" w14:paraId="2A63B309" w14:textId="77777777" w:rsidTr="0038582B">
        <w:tc>
          <w:tcPr>
            <w:tcW w:w="1680" w:type="dxa"/>
            <w:tcBorders>
              <w:top w:val="nil"/>
            </w:tcBorders>
            <w:shd w:val="clear" w:color="auto" w:fill="auto"/>
          </w:tcPr>
          <w:p w14:paraId="65E72023" w14:textId="77777777" w:rsidR="0038582B" w:rsidRPr="00810DD5" w:rsidRDefault="0038582B" w:rsidP="00FD5BAF">
            <w:pPr>
              <w:pStyle w:val="a6"/>
              <w:jc w:val="center"/>
              <w:rPr>
                <w:color w:val="002060"/>
                <w:sz w:val="20"/>
                <w:szCs w:val="20"/>
              </w:rPr>
            </w:pPr>
          </w:p>
        </w:tc>
        <w:tc>
          <w:tcPr>
            <w:tcW w:w="9356" w:type="dxa"/>
            <w:shd w:val="clear" w:color="auto" w:fill="auto"/>
          </w:tcPr>
          <w:p w14:paraId="6EC8CB49" w14:textId="77777777" w:rsidR="0038582B" w:rsidRPr="00810DD5" w:rsidRDefault="0038582B" w:rsidP="00FD5BAF">
            <w:pPr>
              <w:pStyle w:val="a6"/>
              <w:jc w:val="center"/>
              <w:rPr>
                <w:color w:val="002060"/>
                <w:sz w:val="20"/>
                <w:szCs w:val="20"/>
              </w:rPr>
            </w:pPr>
          </w:p>
        </w:tc>
        <w:tc>
          <w:tcPr>
            <w:tcW w:w="851" w:type="dxa"/>
            <w:tcBorders>
              <w:top w:val="nil"/>
            </w:tcBorders>
            <w:shd w:val="clear" w:color="auto" w:fill="auto"/>
          </w:tcPr>
          <w:p w14:paraId="282B90EE" w14:textId="77777777" w:rsidR="0038582B" w:rsidRPr="00810DD5" w:rsidRDefault="0038582B" w:rsidP="00FD5BAF">
            <w:pPr>
              <w:pStyle w:val="a6"/>
              <w:jc w:val="center"/>
              <w:rPr>
                <w:color w:val="002060"/>
                <w:sz w:val="20"/>
                <w:szCs w:val="20"/>
              </w:rPr>
            </w:pPr>
          </w:p>
        </w:tc>
      </w:tr>
    </w:tbl>
    <w:p w14:paraId="4DD81911" w14:textId="77777777" w:rsidR="0038582B" w:rsidRPr="004F7B8A" w:rsidRDefault="0038582B" w:rsidP="0038582B">
      <w:pPr>
        <w:pStyle w:val="a6"/>
        <w:rPr>
          <w:color w:val="002060"/>
          <w:sz w:val="2"/>
          <w:szCs w:val="2"/>
        </w:rPr>
      </w:pPr>
    </w:p>
    <w:p w14:paraId="4FC7FB27" w14:textId="77777777" w:rsidR="0031694D" w:rsidRPr="00611B62" w:rsidRDefault="0031694D" w:rsidP="0031694D">
      <w:pPr>
        <w:ind w:left="844" w:firstLine="4112"/>
        <w:jc w:val="both"/>
        <w:rPr>
          <w:b/>
        </w:rPr>
      </w:pPr>
      <w:r>
        <w:rPr>
          <w:b/>
        </w:rPr>
        <w:t xml:space="preserve">       </w:t>
      </w:r>
      <w:r w:rsidRPr="00611B62">
        <w:rPr>
          <w:b/>
        </w:rPr>
        <w:t xml:space="preserve"> ВЕРХОВНА РАДА УКРАЇНИ</w:t>
      </w:r>
    </w:p>
    <w:p w14:paraId="4FC7FB28" w14:textId="77777777" w:rsidR="00865ABB" w:rsidRDefault="00865ABB" w:rsidP="00865ABB">
      <w:pPr>
        <w:tabs>
          <w:tab w:val="left" w:pos="7248"/>
        </w:tabs>
        <w:ind w:right="-23"/>
      </w:pPr>
    </w:p>
    <w:p w14:paraId="4FC7FB29" w14:textId="77777777" w:rsidR="0031694D" w:rsidRPr="00611B62" w:rsidRDefault="0031694D" w:rsidP="00865ABB">
      <w:pPr>
        <w:tabs>
          <w:tab w:val="left" w:pos="7248"/>
        </w:tabs>
        <w:ind w:right="-23"/>
        <w:jc w:val="center"/>
        <w:rPr>
          <w:b/>
        </w:rPr>
      </w:pPr>
      <w:r w:rsidRPr="00611B62">
        <w:rPr>
          <w:b/>
        </w:rPr>
        <w:t>ВИСНОВОК</w:t>
      </w:r>
    </w:p>
    <w:p w14:paraId="4FC7FB2A" w14:textId="77777777" w:rsidR="0031694D" w:rsidRPr="00611B62" w:rsidRDefault="0031694D" w:rsidP="0031694D">
      <w:pPr>
        <w:tabs>
          <w:tab w:val="left" w:pos="7248"/>
        </w:tabs>
        <w:ind w:right="-23" w:firstLine="720"/>
        <w:jc w:val="both"/>
        <w:rPr>
          <w:b/>
        </w:rPr>
      </w:pPr>
    </w:p>
    <w:p w14:paraId="4FC7FB2B" w14:textId="71D928F8" w:rsidR="0031694D" w:rsidRPr="00611B62" w:rsidRDefault="0031694D" w:rsidP="0031694D">
      <w:pPr>
        <w:tabs>
          <w:tab w:val="left" w:pos="7248"/>
        </w:tabs>
        <w:ind w:right="-23" w:firstLine="720"/>
        <w:jc w:val="both"/>
        <w:rPr>
          <w:b/>
        </w:rPr>
      </w:pPr>
      <w:r w:rsidRPr="00611B62">
        <w:rPr>
          <w:b/>
        </w:rPr>
        <w:t xml:space="preserve">на </w:t>
      </w:r>
      <w:r w:rsidR="0038582B" w:rsidRPr="0038582B">
        <w:rPr>
          <w:b/>
          <w:bCs/>
        </w:rPr>
        <w:t>проект Закону про внесення змін до Закону України "Про Національну поліцію" (щодо відрядження поліцейських до органів державної влади, підприємств, установ, організацій, закладів вищої освіти зі специфічними умовами навчання та присвоєння спеціальних звань відрядженим (прикомандированим) поліцейським)</w:t>
      </w:r>
      <w:r w:rsidR="0038582B">
        <w:rPr>
          <w:b/>
          <w:bCs/>
        </w:rPr>
        <w:t xml:space="preserve"> </w:t>
      </w:r>
      <w:r w:rsidRPr="00611B62">
        <w:rPr>
          <w:b/>
        </w:rPr>
        <w:t xml:space="preserve">(реєстр. № </w:t>
      </w:r>
      <w:r w:rsidR="0038582B">
        <w:rPr>
          <w:b/>
        </w:rPr>
        <w:t>4203</w:t>
      </w:r>
      <w:r w:rsidRPr="00611B62">
        <w:rPr>
          <w:b/>
        </w:rPr>
        <w:t>), підготовлений до другого читання</w:t>
      </w:r>
    </w:p>
    <w:p w14:paraId="4FC7FB2C" w14:textId="77777777" w:rsidR="00936F35" w:rsidRDefault="00936F35" w:rsidP="00986A44">
      <w:pPr>
        <w:ind w:firstLine="709"/>
        <w:jc w:val="right"/>
        <w:rPr>
          <w:b/>
          <w:bCs/>
          <w:spacing w:val="-4"/>
          <w:szCs w:val="32"/>
        </w:rPr>
      </w:pPr>
    </w:p>
    <w:p w14:paraId="4FC7FB2D" w14:textId="7B391B8D" w:rsidR="009B037C" w:rsidRDefault="00865ABB" w:rsidP="009B037C">
      <w:pPr>
        <w:ind w:firstLine="709"/>
        <w:jc w:val="both"/>
        <w:rPr>
          <w:noProof/>
          <w:lang w:eastAsia="ru-RU"/>
        </w:rPr>
      </w:pPr>
      <w:r w:rsidRPr="00865ABB">
        <w:t xml:space="preserve">За дорученням Верховної Ради України Комітет з питань </w:t>
      </w:r>
      <w:r>
        <w:t xml:space="preserve">правоохоронної діяльності </w:t>
      </w:r>
      <w:r w:rsidRPr="00865ABB">
        <w:t>на</w:t>
      </w:r>
      <w:r>
        <w:rPr>
          <w:lang w:eastAsia="uk-UA"/>
        </w:rPr>
        <w:t xml:space="preserve"> засіданні </w:t>
      </w:r>
      <w:r w:rsidR="003C0B3A">
        <w:rPr>
          <w:lang w:eastAsia="uk-UA"/>
        </w:rPr>
        <w:t xml:space="preserve">20 січня </w:t>
      </w:r>
      <w:r w:rsidR="003C0B3A">
        <w:t>2021</w:t>
      </w:r>
      <w:r w:rsidR="00AA2275">
        <w:t> </w:t>
      </w:r>
      <w:r w:rsidR="00652324" w:rsidRPr="00AA2275">
        <w:t xml:space="preserve">року (протокол № </w:t>
      </w:r>
      <w:r w:rsidR="0038582B">
        <w:t>55</w:t>
      </w:r>
      <w:r w:rsidR="00652324" w:rsidRPr="00A92137">
        <w:t>)</w:t>
      </w:r>
      <w:r w:rsidR="00652324" w:rsidRPr="00AA2275">
        <w:t xml:space="preserve"> </w:t>
      </w:r>
      <w:r w:rsidR="009B037C" w:rsidRPr="008161A6">
        <w:rPr>
          <w:noProof/>
          <w:lang w:eastAsia="ru-RU"/>
        </w:rPr>
        <w:t>попередньо розглянув пропозиції, поправки, що надійшли від суб’єкт</w:t>
      </w:r>
      <w:r w:rsidR="009B037C">
        <w:rPr>
          <w:noProof/>
          <w:lang w:eastAsia="ru-RU"/>
        </w:rPr>
        <w:t>ів</w:t>
      </w:r>
      <w:r w:rsidR="009B037C" w:rsidRPr="008161A6">
        <w:rPr>
          <w:noProof/>
          <w:lang w:eastAsia="ru-RU"/>
        </w:rPr>
        <w:t xml:space="preserve"> права законодавчої ініціативи до проекту Закону України</w:t>
      </w:r>
      <w:r w:rsidR="00C10641" w:rsidRPr="009A66F7">
        <w:t xml:space="preserve"> </w:t>
      </w:r>
      <w:r w:rsidR="00F3124B" w:rsidRPr="002004E0">
        <w:rPr>
          <w:bCs/>
        </w:rPr>
        <w:t>про внесення змін до Закону України "Про Національну поліцію" (щодо відрядження поліцейських до органів державної влади, підприємств, установ, організацій, закладів вищої освіти зі специфічними умовами навчання та присвоєння спеціальних звань відрядженим (прикомандированим) поліцейським) (реєстр. № 4203)</w:t>
      </w:r>
      <w:r w:rsidR="009B037C">
        <w:t>,</w:t>
      </w:r>
      <w:r w:rsidR="009B037C" w:rsidRPr="009B037C">
        <w:rPr>
          <w:noProof/>
          <w:lang w:eastAsia="ru-RU"/>
        </w:rPr>
        <w:t xml:space="preserve"> </w:t>
      </w:r>
      <w:r w:rsidR="009B037C" w:rsidRPr="008161A6">
        <w:rPr>
          <w:noProof/>
          <w:lang w:eastAsia="ru-RU"/>
        </w:rPr>
        <w:t xml:space="preserve">який прийнято Верховною Радою України за основу </w:t>
      </w:r>
      <w:r w:rsidR="009B037C" w:rsidRPr="009B037C">
        <w:rPr>
          <w:noProof/>
          <w:lang w:eastAsia="ru-RU"/>
        </w:rPr>
        <w:t>1</w:t>
      </w:r>
      <w:r w:rsidR="00F3124B">
        <w:rPr>
          <w:noProof/>
          <w:lang w:eastAsia="ru-RU"/>
        </w:rPr>
        <w:t>8</w:t>
      </w:r>
      <w:r w:rsidR="009B037C">
        <w:rPr>
          <w:noProof/>
          <w:lang w:eastAsia="ru-RU"/>
        </w:rPr>
        <w:t xml:space="preserve"> </w:t>
      </w:r>
      <w:r w:rsidR="00F3124B">
        <w:rPr>
          <w:noProof/>
          <w:lang w:eastAsia="ru-RU"/>
        </w:rPr>
        <w:t>грудня</w:t>
      </w:r>
      <w:r w:rsidR="009B037C">
        <w:rPr>
          <w:noProof/>
          <w:lang w:eastAsia="ru-RU"/>
        </w:rPr>
        <w:t xml:space="preserve"> </w:t>
      </w:r>
      <w:r w:rsidR="009B037C" w:rsidRPr="009B037C">
        <w:rPr>
          <w:noProof/>
          <w:lang w:eastAsia="ru-RU"/>
        </w:rPr>
        <w:t>2020</w:t>
      </w:r>
      <w:r w:rsidR="009B037C">
        <w:rPr>
          <w:noProof/>
          <w:lang w:eastAsia="ru-RU"/>
        </w:rPr>
        <w:t xml:space="preserve"> року</w:t>
      </w:r>
      <w:r w:rsidR="00AF2155">
        <w:rPr>
          <w:noProof/>
          <w:lang w:eastAsia="ru-RU"/>
        </w:rPr>
        <w:t>.</w:t>
      </w:r>
    </w:p>
    <w:p w14:paraId="34FEC31B" w14:textId="77777777" w:rsidR="002004E0" w:rsidRPr="002004E0" w:rsidRDefault="002004E0" w:rsidP="002004E0">
      <w:pPr>
        <w:ind w:firstLine="709"/>
        <w:jc w:val="both"/>
        <w:rPr>
          <w:noProof/>
          <w:lang w:eastAsia="ru-RU"/>
        </w:rPr>
      </w:pPr>
      <w:r w:rsidRPr="002004E0">
        <w:rPr>
          <w:noProof/>
          <w:lang w:eastAsia="ru-RU"/>
        </w:rPr>
        <w:t>Метою законопроекту є законодавче врегулювання питань, пов’язаних з проходженням служби поліцейськими, відрядженими до органів державної влади, підприємств, установ та організацій, зокрема, що стосується вдосконалення порядку присвоєння чергових спеціальних звань поліцейським, призначених на посади відповідно до переліку посад, які можуть бути заміщені поліцейськими в державних органах, підприємствах, установах та організаціях, закладах вищої освіти зі специфічними умовами навчання, які здійснюють підготовку поліцейських.</w:t>
      </w:r>
    </w:p>
    <w:p w14:paraId="4FC7FB2F" w14:textId="5D561F95" w:rsidR="00DC4F53" w:rsidRPr="00DC4F53" w:rsidRDefault="00406427" w:rsidP="00DC4F53">
      <w:pPr>
        <w:ind w:firstLine="709"/>
        <w:jc w:val="both"/>
        <w:rPr>
          <w:lang w:eastAsia="ru-RU"/>
        </w:rPr>
      </w:pPr>
      <w:r>
        <w:rPr>
          <w:noProof/>
          <w:spacing w:val="2"/>
          <w:lang w:eastAsia="ru-RU"/>
        </w:rPr>
        <w:t xml:space="preserve">За результатами розгляду пропозицій суб`єктів права законодавчої ініціативи, було підготовлено порівняльну таблицю законопроекту до другого читання, яка </w:t>
      </w:r>
      <w:r w:rsidRPr="00AF2155">
        <w:rPr>
          <w:noProof/>
          <w:spacing w:val="2"/>
          <w:lang w:eastAsia="ru-RU"/>
        </w:rPr>
        <w:t xml:space="preserve">містить </w:t>
      </w:r>
      <w:r w:rsidR="002004E0" w:rsidRPr="00AF2155">
        <w:rPr>
          <w:lang w:eastAsia="ru-RU"/>
        </w:rPr>
        <w:t>47</w:t>
      </w:r>
      <w:r w:rsidR="00365D2B" w:rsidRPr="00AF2155">
        <w:rPr>
          <w:lang w:eastAsia="ru-RU"/>
        </w:rPr>
        <w:t xml:space="preserve"> </w:t>
      </w:r>
      <w:r w:rsidR="002004E0" w:rsidRPr="00AF2155">
        <w:rPr>
          <w:lang w:eastAsia="ru-RU"/>
        </w:rPr>
        <w:t>пропозицій</w:t>
      </w:r>
      <w:r w:rsidR="009B037C" w:rsidRPr="00AF2155">
        <w:rPr>
          <w:lang w:eastAsia="ru-RU"/>
        </w:rPr>
        <w:t xml:space="preserve"> і поправ</w:t>
      </w:r>
      <w:r w:rsidR="002004E0" w:rsidRPr="00AF2155">
        <w:rPr>
          <w:lang w:eastAsia="ru-RU"/>
        </w:rPr>
        <w:t>ок</w:t>
      </w:r>
      <w:r w:rsidR="00365D2B" w:rsidRPr="00AF2155">
        <w:rPr>
          <w:lang w:eastAsia="ru-RU"/>
        </w:rPr>
        <w:t xml:space="preserve"> (враховуючи пропозиції Комітету)</w:t>
      </w:r>
      <w:r w:rsidR="00DC4F53" w:rsidRPr="00AF2155">
        <w:rPr>
          <w:lang w:eastAsia="ru-RU"/>
        </w:rPr>
        <w:t xml:space="preserve">, з них </w:t>
      </w:r>
      <w:r w:rsidR="002004E0" w:rsidRPr="00AF2155">
        <w:rPr>
          <w:lang w:eastAsia="ru-RU"/>
        </w:rPr>
        <w:t>3</w:t>
      </w:r>
      <w:r w:rsidR="00AF2155" w:rsidRPr="00AF2155">
        <w:rPr>
          <w:lang w:eastAsia="ru-RU"/>
        </w:rPr>
        <w:t>9</w:t>
      </w:r>
      <w:r w:rsidR="00DC4F53" w:rsidRPr="00AF2155">
        <w:rPr>
          <w:lang w:eastAsia="ru-RU"/>
        </w:rPr>
        <w:t xml:space="preserve"> – врахован</w:t>
      </w:r>
      <w:r w:rsidR="00E113E7" w:rsidRPr="00AF2155">
        <w:rPr>
          <w:lang w:eastAsia="ru-RU"/>
        </w:rPr>
        <w:t>о</w:t>
      </w:r>
      <w:r w:rsidR="003A674B" w:rsidRPr="00AF2155">
        <w:rPr>
          <w:lang w:eastAsia="ru-RU"/>
        </w:rPr>
        <w:t xml:space="preserve"> (</w:t>
      </w:r>
      <w:r w:rsidR="00E113E7" w:rsidRPr="00AF2155">
        <w:rPr>
          <w:lang w:eastAsia="ru-RU"/>
        </w:rPr>
        <w:t>включаючи враховано частково та редакційно</w:t>
      </w:r>
      <w:r w:rsidR="003A674B" w:rsidRPr="00AF2155">
        <w:rPr>
          <w:lang w:eastAsia="ru-RU"/>
        </w:rPr>
        <w:t>)</w:t>
      </w:r>
      <w:r w:rsidR="00DC4F53" w:rsidRPr="00AF2155">
        <w:rPr>
          <w:lang w:eastAsia="ru-RU"/>
        </w:rPr>
        <w:t xml:space="preserve">, </w:t>
      </w:r>
      <w:r w:rsidR="00AF2155" w:rsidRPr="00AF2155">
        <w:rPr>
          <w:lang w:eastAsia="ru-RU"/>
        </w:rPr>
        <w:t>8</w:t>
      </w:r>
      <w:r w:rsidR="00674329" w:rsidRPr="00AF2155">
        <w:rPr>
          <w:lang w:eastAsia="ru-RU"/>
        </w:rPr>
        <w:t xml:space="preserve"> -</w:t>
      </w:r>
      <w:r w:rsidR="00DC4F53" w:rsidRPr="00AF2155">
        <w:rPr>
          <w:lang w:eastAsia="ru-RU"/>
        </w:rPr>
        <w:t xml:space="preserve"> відхилені.</w:t>
      </w:r>
    </w:p>
    <w:p w14:paraId="4FC7FB30" w14:textId="1E1368F2" w:rsidR="00635DD2" w:rsidRDefault="00635DD2" w:rsidP="00635DD2">
      <w:pPr>
        <w:ind w:firstLine="709"/>
        <w:jc w:val="both"/>
        <w:rPr>
          <w:lang w:eastAsia="ru-RU"/>
        </w:rPr>
      </w:pPr>
      <w:r w:rsidRPr="00611B62">
        <w:rPr>
          <w:noProof/>
          <w:spacing w:val="2"/>
        </w:rPr>
        <w:t>Враховуючи викладене, керуючись пунктами 5, 6 частини першої статті 16 Закону України «Про комітети Верховної Ради України»,</w:t>
      </w:r>
      <w:r>
        <w:rPr>
          <w:noProof/>
          <w:spacing w:val="2"/>
        </w:rPr>
        <w:t xml:space="preserve"> </w:t>
      </w:r>
      <w:r w:rsidRPr="00611B62">
        <w:rPr>
          <w:noProof/>
          <w:spacing w:val="2"/>
        </w:rPr>
        <w:t xml:space="preserve">пунктом 3 </w:t>
      </w:r>
      <w:r w:rsidRPr="00611B62">
        <w:rPr>
          <w:noProof/>
          <w:spacing w:val="2"/>
        </w:rPr>
        <w:lastRenderedPageBreak/>
        <w:t>частини першої статті 123 Регламенту Верховної Ради України, Комітет ухвалив цей висновок та прийняв рішення рекомендувати Верховній Раді України за результатами розгляду в другому читанні проекту Закону України</w:t>
      </w:r>
      <w:r w:rsidR="00CF0541" w:rsidRPr="00CF0541">
        <w:rPr>
          <w:lang w:eastAsia="ru-RU"/>
        </w:rPr>
        <w:t xml:space="preserve"> </w:t>
      </w:r>
      <w:r>
        <w:rPr>
          <w:bCs/>
          <w:lang w:eastAsia="ru-RU"/>
        </w:rPr>
        <w:t>«</w:t>
      </w:r>
      <w:r w:rsidR="00CF0541" w:rsidRPr="00CF0541">
        <w:rPr>
          <w:bCs/>
          <w:lang w:eastAsia="ru-RU"/>
        </w:rPr>
        <w:t>Про</w:t>
      </w:r>
      <w:r w:rsidR="002004E0" w:rsidRPr="002004E0">
        <w:rPr>
          <w:bCs/>
          <w:lang w:eastAsia="ru-RU"/>
        </w:rPr>
        <w:t xml:space="preserve"> внесення змін до Закону України "Про Національну поліцію" (щодо відрядження поліцейських до органів державної влади, підприємств, установ, організацій, закладів вищої освіти зі специфічними умовами навчання та присвоєння спеціальних звань відрядженим (прикомандированим) поліцейським) (реєстр.  № 4203)</w:t>
      </w:r>
      <w:r w:rsidR="002004E0">
        <w:rPr>
          <w:bCs/>
          <w:lang w:eastAsia="ru-RU"/>
        </w:rPr>
        <w:t xml:space="preserve"> </w:t>
      </w:r>
      <w:r>
        <w:rPr>
          <w:lang w:eastAsia="ru-RU"/>
        </w:rPr>
        <w:t>прийняти його в другому читанні та в цілому.</w:t>
      </w:r>
    </w:p>
    <w:p w14:paraId="4FC7FB31" w14:textId="66064319" w:rsidR="00635DD2" w:rsidRDefault="00635DD2" w:rsidP="00635DD2">
      <w:pPr>
        <w:ind w:firstLine="709"/>
        <w:jc w:val="both"/>
        <w:rPr>
          <w:lang w:eastAsia="ru-RU"/>
        </w:rPr>
      </w:pPr>
      <w:r>
        <w:rPr>
          <w:lang w:eastAsia="ru-RU"/>
        </w:rPr>
        <w:t>Порівняльна таблиця законопроекту до другого читання (додається) завізована Редакційним управлінням Головного управління документального забезпечення Апарату Верховної Ради України та Головним юридичним управлінням</w:t>
      </w:r>
      <w:r w:rsidR="00C84731">
        <w:rPr>
          <w:lang w:eastAsia="ru-RU"/>
        </w:rPr>
        <w:t xml:space="preserve"> Апарату Верховної Ради України без зауважень.</w:t>
      </w:r>
      <w:bookmarkStart w:id="0" w:name="_GoBack"/>
      <w:bookmarkEnd w:id="0"/>
    </w:p>
    <w:p w14:paraId="4FC7FB32" w14:textId="31749FAE" w:rsidR="00674329" w:rsidRDefault="00635DD2" w:rsidP="00635DD2">
      <w:pPr>
        <w:ind w:firstLine="709"/>
        <w:jc w:val="both"/>
        <w:rPr>
          <w:lang w:eastAsia="ru-RU"/>
        </w:rPr>
      </w:pPr>
      <w:r>
        <w:rPr>
          <w:lang w:eastAsia="ru-RU"/>
        </w:rPr>
        <w:t>Доповідачем від Комітету при розгляді питання на пленарному засіданні Верховної Ради України визначено Голову Комітету Монастирськ</w:t>
      </w:r>
      <w:r w:rsidR="002F7336">
        <w:rPr>
          <w:lang w:eastAsia="ru-RU"/>
        </w:rPr>
        <w:t>ого</w:t>
      </w:r>
      <w:r>
        <w:rPr>
          <w:lang w:eastAsia="ru-RU"/>
        </w:rPr>
        <w:t xml:space="preserve"> Д.А.</w:t>
      </w:r>
    </w:p>
    <w:p w14:paraId="4FC7FB33" w14:textId="77777777" w:rsidR="00635DD2" w:rsidRDefault="00635DD2" w:rsidP="00635DD2">
      <w:pPr>
        <w:ind w:firstLine="709"/>
        <w:jc w:val="both"/>
        <w:rPr>
          <w:lang w:eastAsia="ru-RU"/>
        </w:rPr>
      </w:pPr>
    </w:p>
    <w:p w14:paraId="4FC7FB34" w14:textId="77777777" w:rsidR="00635DD2" w:rsidRPr="009A66F7" w:rsidRDefault="00635DD2" w:rsidP="00635DD2">
      <w:pPr>
        <w:ind w:firstLine="709"/>
        <w:jc w:val="both"/>
        <w:rPr>
          <w:lang w:eastAsia="ru-RU"/>
        </w:rPr>
      </w:pPr>
    </w:p>
    <w:p w14:paraId="4FC7FB35" w14:textId="77777777" w:rsidR="009A66F7" w:rsidRPr="00DC4F53" w:rsidRDefault="009A66F7" w:rsidP="00986A44">
      <w:pPr>
        <w:ind w:firstLine="540"/>
        <w:jc w:val="both"/>
        <w:rPr>
          <w:sz w:val="20"/>
          <w:lang w:eastAsia="ru-RU"/>
        </w:rPr>
      </w:pPr>
    </w:p>
    <w:p w14:paraId="4FC7FB36" w14:textId="77777777" w:rsidR="005A0A48" w:rsidRDefault="00DD733D" w:rsidP="00986A44">
      <w:pPr>
        <w:rPr>
          <w:b/>
        </w:rPr>
      </w:pPr>
      <w:r w:rsidRPr="00C42A57">
        <w:rPr>
          <w:b/>
        </w:rPr>
        <w:t xml:space="preserve">Голова Комітету                                                                    </w:t>
      </w:r>
      <w:r w:rsidR="001D654D">
        <w:rPr>
          <w:b/>
        </w:rPr>
        <w:t>Д. Монастирський</w:t>
      </w:r>
    </w:p>
    <w:sectPr w:rsidR="005A0A48" w:rsidSect="00106C2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67F65" w14:textId="77777777" w:rsidR="00E371BA" w:rsidRDefault="00E371BA" w:rsidP="00E26D38">
      <w:r>
        <w:separator/>
      </w:r>
    </w:p>
  </w:endnote>
  <w:endnote w:type="continuationSeparator" w:id="0">
    <w:p w14:paraId="6AFFE925" w14:textId="77777777" w:rsidR="00E371BA" w:rsidRDefault="00E371BA" w:rsidP="00E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9FCC4" w14:textId="77777777" w:rsidR="00E371BA" w:rsidRDefault="00E371BA" w:rsidP="00E26D38">
      <w:r>
        <w:separator/>
      </w:r>
    </w:p>
  </w:footnote>
  <w:footnote w:type="continuationSeparator" w:id="0">
    <w:p w14:paraId="282A25A4" w14:textId="77777777" w:rsidR="00E371BA" w:rsidRDefault="00E371BA" w:rsidP="00E2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1DC"/>
    <w:multiLevelType w:val="hybridMultilevel"/>
    <w:tmpl w:val="4C28255A"/>
    <w:lvl w:ilvl="0" w:tplc="C86670D6">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33F3C1B"/>
    <w:multiLevelType w:val="multilevel"/>
    <w:tmpl w:val="2A2E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35"/>
    <w:rsid w:val="0000459F"/>
    <w:rsid w:val="00004C75"/>
    <w:rsid w:val="00006780"/>
    <w:rsid w:val="000102B4"/>
    <w:rsid w:val="000278D3"/>
    <w:rsid w:val="00045294"/>
    <w:rsid w:val="00054E02"/>
    <w:rsid w:val="0006572F"/>
    <w:rsid w:val="00076828"/>
    <w:rsid w:val="00091022"/>
    <w:rsid w:val="00096EB7"/>
    <w:rsid w:val="000A7D81"/>
    <w:rsid w:val="000C3D2A"/>
    <w:rsid w:val="000E59D0"/>
    <w:rsid w:val="000F0085"/>
    <w:rsid w:val="00104F64"/>
    <w:rsid w:val="00106C22"/>
    <w:rsid w:val="0010723B"/>
    <w:rsid w:val="00145E1A"/>
    <w:rsid w:val="00155556"/>
    <w:rsid w:val="001651B7"/>
    <w:rsid w:val="00176386"/>
    <w:rsid w:val="00176B13"/>
    <w:rsid w:val="001867C6"/>
    <w:rsid w:val="00194043"/>
    <w:rsid w:val="001C0D3C"/>
    <w:rsid w:val="001C1624"/>
    <w:rsid w:val="001D3560"/>
    <w:rsid w:val="001D654D"/>
    <w:rsid w:val="001D7E31"/>
    <w:rsid w:val="001E19F8"/>
    <w:rsid w:val="001E60BE"/>
    <w:rsid w:val="001E72B4"/>
    <w:rsid w:val="001F7CF2"/>
    <w:rsid w:val="002004E0"/>
    <w:rsid w:val="0020757D"/>
    <w:rsid w:val="00222617"/>
    <w:rsid w:val="00233A14"/>
    <w:rsid w:val="00235877"/>
    <w:rsid w:val="0026649C"/>
    <w:rsid w:val="0028380A"/>
    <w:rsid w:val="002860A3"/>
    <w:rsid w:val="00297893"/>
    <w:rsid w:val="002A4B15"/>
    <w:rsid w:val="002B7973"/>
    <w:rsid w:val="002D23E3"/>
    <w:rsid w:val="002E43AF"/>
    <w:rsid w:val="002F7336"/>
    <w:rsid w:val="0031694D"/>
    <w:rsid w:val="00330B68"/>
    <w:rsid w:val="00336240"/>
    <w:rsid w:val="0034218E"/>
    <w:rsid w:val="00365D2B"/>
    <w:rsid w:val="00380A54"/>
    <w:rsid w:val="0038582B"/>
    <w:rsid w:val="00387119"/>
    <w:rsid w:val="003A0BA0"/>
    <w:rsid w:val="003A1954"/>
    <w:rsid w:val="003A46DC"/>
    <w:rsid w:val="003A674B"/>
    <w:rsid w:val="003C0B3A"/>
    <w:rsid w:val="003C3A55"/>
    <w:rsid w:val="003C76E2"/>
    <w:rsid w:val="00406427"/>
    <w:rsid w:val="00434F57"/>
    <w:rsid w:val="004364F5"/>
    <w:rsid w:val="004512C1"/>
    <w:rsid w:val="0045335B"/>
    <w:rsid w:val="00461504"/>
    <w:rsid w:val="004F0028"/>
    <w:rsid w:val="004F3A3A"/>
    <w:rsid w:val="00521256"/>
    <w:rsid w:val="00533D89"/>
    <w:rsid w:val="00534FA0"/>
    <w:rsid w:val="00552922"/>
    <w:rsid w:val="005625F1"/>
    <w:rsid w:val="00574954"/>
    <w:rsid w:val="0057519E"/>
    <w:rsid w:val="00575714"/>
    <w:rsid w:val="00590207"/>
    <w:rsid w:val="005A0A48"/>
    <w:rsid w:val="005B23B2"/>
    <w:rsid w:val="005D754A"/>
    <w:rsid w:val="005E14DD"/>
    <w:rsid w:val="005F1BAA"/>
    <w:rsid w:val="005F73C4"/>
    <w:rsid w:val="00604E04"/>
    <w:rsid w:val="00635DD2"/>
    <w:rsid w:val="00651FFA"/>
    <w:rsid w:val="00652324"/>
    <w:rsid w:val="00674329"/>
    <w:rsid w:val="00677AE7"/>
    <w:rsid w:val="00687BA6"/>
    <w:rsid w:val="006A2ACA"/>
    <w:rsid w:val="006A5AC2"/>
    <w:rsid w:val="006B77A4"/>
    <w:rsid w:val="006E1307"/>
    <w:rsid w:val="006E71CD"/>
    <w:rsid w:val="006F768F"/>
    <w:rsid w:val="00700D69"/>
    <w:rsid w:val="00725A13"/>
    <w:rsid w:val="007332F2"/>
    <w:rsid w:val="00734E9D"/>
    <w:rsid w:val="007439BC"/>
    <w:rsid w:val="00745866"/>
    <w:rsid w:val="00755F2B"/>
    <w:rsid w:val="007626C2"/>
    <w:rsid w:val="00795F27"/>
    <w:rsid w:val="00797F68"/>
    <w:rsid w:val="007A0040"/>
    <w:rsid w:val="007B53B6"/>
    <w:rsid w:val="007C5D55"/>
    <w:rsid w:val="007D77F3"/>
    <w:rsid w:val="0081024F"/>
    <w:rsid w:val="008121A5"/>
    <w:rsid w:val="00814A2E"/>
    <w:rsid w:val="00821B44"/>
    <w:rsid w:val="00842BF2"/>
    <w:rsid w:val="0086261E"/>
    <w:rsid w:val="00865ABB"/>
    <w:rsid w:val="00893FA4"/>
    <w:rsid w:val="008F454F"/>
    <w:rsid w:val="00902FA6"/>
    <w:rsid w:val="00916AF9"/>
    <w:rsid w:val="00936F35"/>
    <w:rsid w:val="00957B6F"/>
    <w:rsid w:val="00957F2F"/>
    <w:rsid w:val="009646D9"/>
    <w:rsid w:val="00971A30"/>
    <w:rsid w:val="00986A44"/>
    <w:rsid w:val="00996CBF"/>
    <w:rsid w:val="009A63AC"/>
    <w:rsid w:val="009A66F7"/>
    <w:rsid w:val="009B037C"/>
    <w:rsid w:val="009C0EC8"/>
    <w:rsid w:val="009D2D13"/>
    <w:rsid w:val="009D3577"/>
    <w:rsid w:val="009D55F2"/>
    <w:rsid w:val="009F6F4C"/>
    <w:rsid w:val="00A50D37"/>
    <w:rsid w:val="00A749B7"/>
    <w:rsid w:val="00A92137"/>
    <w:rsid w:val="00AA0290"/>
    <w:rsid w:val="00AA2275"/>
    <w:rsid w:val="00AB30BF"/>
    <w:rsid w:val="00AF2155"/>
    <w:rsid w:val="00B41B68"/>
    <w:rsid w:val="00B50DAC"/>
    <w:rsid w:val="00B63D21"/>
    <w:rsid w:val="00B661F4"/>
    <w:rsid w:val="00B90B24"/>
    <w:rsid w:val="00B968D2"/>
    <w:rsid w:val="00BC4FBF"/>
    <w:rsid w:val="00BD034A"/>
    <w:rsid w:val="00BF08C8"/>
    <w:rsid w:val="00C06C34"/>
    <w:rsid w:val="00C0783B"/>
    <w:rsid w:val="00C10641"/>
    <w:rsid w:val="00C34EE6"/>
    <w:rsid w:val="00C43D9B"/>
    <w:rsid w:val="00C54A14"/>
    <w:rsid w:val="00C8127D"/>
    <w:rsid w:val="00C84731"/>
    <w:rsid w:val="00CB1FE1"/>
    <w:rsid w:val="00CB63B4"/>
    <w:rsid w:val="00CC73F6"/>
    <w:rsid w:val="00CD7097"/>
    <w:rsid w:val="00CF0541"/>
    <w:rsid w:val="00CF62C1"/>
    <w:rsid w:val="00D42908"/>
    <w:rsid w:val="00D66165"/>
    <w:rsid w:val="00D84557"/>
    <w:rsid w:val="00DA661B"/>
    <w:rsid w:val="00DB4E53"/>
    <w:rsid w:val="00DC2331"/>
    <w:rsid w:val="00DC471F"/>
    <w:rsid w:val="00DC4F53"/>
    <w:rsid w:val="00DD733D"/>
    <w:rsid w:val="00DF3BE1"/>
    <w:rsid w:val="00E01B1C"/>
    <w:rsid w:val="00E042C1"/>
    <w:rsid w:val="00E04AE4"/>
    <w:rsid w:val="00E113E7"/>
    <w:rsid w:val="00E14B47"/>
    <w:rsid w:val="00E23AD4"/>
    <w:rsid w:val="00E26D38"/>
    <w:rsid w:val="00E308C4"/>
    <w:rsid w:val="00E371BA"/>
    <w:rsid w:val="00E6288F"/>
    <w:rsid w:val="00E72215"/>
    <w:rsid w:val="00E73B0E"/>
    <w:rsid w:val="00E97C46"/>
    <w:rsid w:val="00EA4B95"/>
    <w:rsid w:val="00EC41A1"/>
    <w:rsid w:val="00EC6C24"/>
    <w:rsid w:val="00EC6DE9"/>
    <w:rsid w:val="00EE5A0B"/>
    <w:rsid w:val="00EE757F"/>
    <w:rsid w:val="00F14389"/>
    <w:rsid w:val="00F3124B"/>
    <w:rsid w:val="00F52A3D"/>
    <w:rsid w:val="00F751CB"/>
    <w:rsid w:val="00F91D27"/>
    <w:rsid w:val="00FB0696"/>
    <w:rsid w:val="00FB3E8E"/>
    <w:rsid w:val="00FB73D4"/>
    <w:rsid w:val="00FC539E"/>
    <w:rsid w:val="00FC5BA5"/>
    <w:rsid w:val="00FD5C6B"/>
    <w:rsid w:val="00FF65B2"/>
    <w:rsid w:val="00FF6B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FB18"/>
  <w15:chartTrackingRefBased/>
  <w15:docId w15:val="{3EC609DA-C9B4-47BF-AAF7-CF799FB0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F35"/>
    <w:pPr>
      <w:spacing w:after="0" w:line="240" w:lineRule="auto"/>
    </w:pPr>
    <w:rPr>
      <w:rFonts w:ascii="Times New Roman" w:eastAsia="Times New Roman" w:hAnsi="Times New Roman" w:cs="Times New Roman"/>
      <w:sz w:val="28"/>
      <w:szCs w:val="28"/>
      <w:lang w:eastAsia="en-GB"/>
    </w:rPr>
  </w:style>
  <w:style w:type="paragraph" w:styleId="3">
    <w:name w:val="heading 3"/>
    <w:basedOn w:val="a"/>
    <w:next w:val="a"/>
    <w:link w:val="30"/>
    <w:uiPriority w:val="9"/>
    <w:semiHidden/>
    <w:unhideWhenUsed/>
    <w:qFormat/>
    <w:rsid w:val="00C06C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5F2"/>
    <w:pPr>
      <w:spacing w:after="0" w:line="240" w:lineRule="auto"/>
    </w:pPr>
  </w:style>
  <w:style w:type="paragraph" w:styleId="a4">
    <w:name w:val="Body Text"/>
    <w:basedOn w:val="a"/>
    <w:link w:val="a5"/>
    <w:unhideWhenUsed/>
    <w:rsid w:val="00DD733D"/>
    <w:pPr>
      <w:autoSpaceDE w:val="0"/>
      <w:autoSpaceDN w:val="0"/>
      <w:ind w:firstLine="706"/>
      <w:jc w:val="both"/>
    </w:pPr>
    <w:rPr>
      <w:rFonts w:ascii="Arial" w:hAnsi="Arial" w:cs="Arial"/>
      <w:lang w:eastAsia="ru-RU"/>
    </w:rPr>
  </w:style>
  <w:style w:type="character" w:customStyle="1" w:styleId="a5">
    <w:name w:val="Основний текст Знак"/>
    <w:basedOn w:val="a0"/>
    <w:link w:val="a4"/>
    <w:rsid w:val="00DD733D"/>
    <w:rPr>
      <w:rFonts w:ascii="Arial" w:eastAsia="Times New Roman" w:hAnsi="Arial" w:cs="Arial"/>
      <w:sz w:val="28"/>
      <w:szCs w:val="28"/>
      <w:lang w:eastAsia="ru-RU"/>
    </w:rPr>
  </w:style>
  <w:style w:type="paragraph" w:styleId="a6">
    <w:name w:val="header"/>
    <w:basedOn w:val="a"/>
    <w:link w:val="a7"/>
    <w:uiPriority w:val="99"/>
    <w:unhideWhenUsed/>
    <w:rsid w:val="00E26D38"/>
    <w:pPr>
      <w:tabs>
        <w:tab w:val="center" w:pos="4819"/>
        <w:tab w:val="right" w:pos="9639"/>
      </w:tabs>
    </w:pPr>
  </w:style>
  <w:style w:type="character" w:customStyle="1" w:styleId="a7">
    <w:name w:val="Верхній колонтитул Знак"/>
    <w:basedOn w:val="a0"/>
    <w:link w:val="a6"/>
    <w:uiPriority w:val="99"/>
    <w:rsid w:val="00E26D38"/>
    <w:rPr>
      <w:rFonts w:ascii="Times New Roman" w:eastAsia="Times New Roman" w:hAnsi="Times New Roman" w:cs="Times New Roman"/>
      <w:sz w:val="28"/>
      <w:szCs w:val="28"/>
      <w:lang w:eastAsia="en-GB"/>
    </w:rPr>
  </w:style>
  <w:style w:type="paragraph" w:styleId="a8">
    <w:name w:val="footer"/>
    <w:basedOn w:val="a"/>
    <w:link w:val="a9"/>
    <w:uiPriority w:val="99"/>
    <w:unhideWhenUsed/>
    <w:rsid w:val="00E26D38"/>
    <w:pPr>
      <w:tabs>
        <w:tab w:val="center" w:pos="4819"/>
        <w:tab w:val="right" w:pos="9639"/>
      </w:tabs>
    </w:pPr>
  </w:style>
  <w:style w:type="character" w:customStyle="1" w:styleId="a9">
    <w:name w:val="Нижній колонтитул Знак"/>
    <w:basedOn w:val="a0"/>
    <w:link w:val="a8"/>
    <w:uiPriority w:val="99"/>
    <w:rsid w:val="00E26D38"/>
    <w:rPr>
      <w:rFonts w:ascii="Times New Roman" w:eastAsia="Times New Roman" w:hAnsi="Times New Roman" w:cs="Times New Roman"/>
      <w:sz w:val="28"/>
      <w:szCs w:val="28"/>
      <w:lang w:eastAsia="en-GB"/>
    </w:rPr>
  </w:style>
  <w:style w:type="paragraph" w:styleId="aa">
    <w:name w:val="Normal (Web)"/>
    <w:basedOn w:val="a"/>
    <w:uiPriority w:val="99"/>
    <w:semiHidden/>
    <w:unhideWhenUsed/>
    <w:rsid w:val="009646D9"/>
    <w:pPr>
      <w:spacing w:before="100" w:beforeAutospacing="1" w:after="100" w:afterAutospacing="1"/>
    </w:pPr>
    <w:rPr>
      <w:sz w:val="24"/>
      <w:szCs w:val="24"/>
      <w:lang w:eastAsia="uk-UA"/>
    </w:rPr>
  </w:style>
  <w:style w:type="paragraph" w:styleId="31">
    <w:name w:val="Body Text Indent 3"/>
    <w:basedOn w:val="a"/>
    <w:link w:val="32"/>
    <w:uiPriority w:val="99"/>
    <w:semiHidden/>
    <w:unhideWhenUsed/>
    <w:rsid w:val="00574954"/>
    <w:pPr>
      <w:spacing w:after="120"/>
      <w:ind w:left="283"/>
    </w:pPr>
    <w:rPr>
      <w:sz w:val="16"/>
      <w:szCs w:val="16"/>
    </w:rPr>
  </w:style>
  <w:style w:type="character" w:customStyle="1" w:styleId="32">
    <w:name w:val="Основний текст з відступом 3 Знак"/>
    <w:basedOn w:val="a0"/>
    <w:link w:val="31"/>
    <w:uiPriority w:val="99"/>
    <w:semiHidden/>
    <w:rsid w:val="00574954"/>
    <w:rPr>
      <w:rFonts w:ascii="Times New Roman" w:eastAsia="Times New Roman" w:hAnsi="Times New Roman" w:cs="Times New Roman"/>
      <w:sz w:val="16"/>
      <w:szCs w:val="16"/>
      <w:lang w:eastAsia="en-GB"/>
    </w:rPr>
  </w:style>
  <w:style w:type="paragraph" w:styleId="ab">
    <w:name w:val="Balloon Text"/>
    <w:basedOn w:val="a"/>
    <w:link w:val="ac"/>
    <w:uiPriority w:val="99"/>
    <w:semiHidden/>
    <w:unhideWhenUsed/>
    <w:rsid w:val="00E042C1"/>
    <w:rPr>
      <w:rFonts w:ascii="Segoe UI" w:hAnsi="Segoe UI" w:cs="Segoe UI"/>
      <w:sz w:val="18"/>
      <w:szCs w:val="18"/>
    </w:rPr>
  </w:style>
  <w:style w:type="character" w:customStyle="1" w:styleId="ac">
    <w:name w:val="Текст у виносці Знак"/>
    <w:basedOn w:val="a0"/>
    <w:link w:val="ab"/>
    <w:uiPriority w:val="99"/>
    <w:semiHidden/>
    <w:rsid w:val="00E042C1"/>
    <w:rPr>
      <w:rFonts w:ascii="Segoe UI" w:eastAsia="Times New Roman" w:hAnsi="Segoe UI" w:cs="Segoe UI"/>
      <w:sz w:val="18"/>
      <w:szCs w:val="18"/>
      <w:lang w:eastAsia="en-GB"/>
    </w:rPr>
  </w:style>
  <w:style w:type="character" w:customStyle="1" w:styleId="30">
    <w:name w:val="Заголовок 3 Знак"/>
    <w:basedOn w:val="a0"/>
    <w:link w:val="3"/>
    <w:uiPriority w:val="9"/>
    <w:semiHidden/>
    <w:rsid w:val="00C06C34"/>
    <w:rPr>
      <w:rFonts w:asciiTheme="majorHAnsi" w:eastAsiaTheme="majorEastAsia" w:hAnsiTheme="majorHAnsi" w:cstheme="majorBidi"/>
      <w:color w:val="1F4D78" w:themeColor="accent1" w:themeShade="7F"/>
      <w:sz w:val="24"/>
      <w:szCs w:val="24"/>
      <w:lang w:eastAsia="en-GB"/>
    </w:rPr>
  </w:style>
  <w:style w:type="paragraph" w:customStyle="1" w:styleId="StyleZakonu">
    <w:name w:val="StyleZakonu"/>
    <w:basedOn w:val="a"/>
    <w:uiPriority w:val="99"/>
    <w:qFormat/>
    <w:rsid w:val="00C06C34"/>
    <w:pPr>
      <w:spacing w:after="60" w:line="220" w:lineRule="exact"/>
      <w:ind w:firstLine="284"/>
      <w:jc w:val="both"/>
    </w:pPr>
    <w:rPr>
      <w:color w:val="00000A"/>
      <w:sz w:val="20"/>
      <w:szCs w:val="20"/>
      <w:lang w:eastAsia="ru-RU"/>
    </w:rPr>
  </w:style>
  <w:style w:type="paragraph" w:styleId="ad">
    <w:name w:val="Body Text Indent"/>
    <w:basedOn w:val="a"/>
    <w:link w:val="ae"/>
    <w:uiPriority w:val="99"/>
    <w:semiHidden/>
    <w:unhideWhenUsed/>
    <w:rsid w:val="00971A30"/>
    <w:pPr>
      <w:spacing w:after="120"/>
      <w:ind w:left="283"/>
    </w:pPr>
  </w:style>
  <w:style w:type="character" w:customStyle="1" w:styleId="ae">
    <w:name w:val="Основний текст з відступом Знак"/>
    <w:basedOn w:val="a0"/>
    <w:link w:val="ad"/>
    <w:uiPriority w:val="99"/>
    <w:semiHidden/>
    <w:rsid w:val="00971A30"/>
    <w:rPr>
      <w:rFonts w:ascii="Times New Roman" w:eastAsia="Times New Roman" w:hAnsi="Times New Roman" w:cs="Times New Roman"/>
      <w:sz w:val="28"/>
      <w:szCs w:val="28"/>
      <w:lang w:eastAsia="en-GB"/>
    </w:rPr>
  </w:style>
  <w:style w:type="character" w:customStyle="1" w:styleId="rvts9">
    <w:name w:val="rvts9"/>
    <w:rsid w:val="00893FA4"/>
  </w:style>
  <w:style w:type="paragraph" w:customStyle="1" w:styleId="rvps2">
    <w:name w:val="rvps2"/>
    <w:basedOn w:val="a"/>
    <w:rsid w:val="009F6F4C"/>
    <w:pPr>
      <w:spacing w:before="100" w:beforeAutospacing="1" w:after="100" w:afterAutospacing="1"/>
    </w:pPr>
    <w:rPr>
      <w:sz w:val="24"/>
      <w:szCs w:val="24"/>
      <w:lang w:eastAsia="uk-UA"/>
    </w:rPr>
  </w:style>
  <w:style w:type="table" w:styleId="af">
    <w:name w:val="Table Grid"/>
    <w:basedOn w:val="a1"/>
    <w:uiPriority w:val="99"/>
    <w:rsid w:val="00865AB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8603">
      <w:bodyDiv w:val="1"/>
      <w:marLeft w:val="0"/>
      <w:marRight w:val="0"/>
      <w:marTop w:val="0"/>
      <w:marBottom w:val="0"/>
      <w:divBdr>
        <w:top w:val="none" w:sz="0" w:space="0" w:color="auto"/>
        <w:left w:val="none" w:sz="0" w:space="0" w:color="auto"/>
        <w:bottom w:val="none" w:sz="0" w:space="0" w:color="auto"/>
        <w:right w:val="none" w:sz="0" w:space="0" w:color="auto"/>
      </w:divBdr>
    </w:div>
    <w:div w:id="875124207">
      <w:bodyDiv w:val="1"/>
      <w:marLeft w:val="0"/>
      <w:marRight w:val="0"/>
      <w:marTop w:val="0"/>
      <w:marBottom w:val="0"/>
      <w:divBdr>
        <w:top w:val="none" w:sz="0" w:space="0" w:color="auto"/>
        <w:left w:val="none" w:sz="0" w:space="0" w:color="auto"/>
        <w:bottom w:val="none" w:sz="0" w:space="0" w:color="auto"/>
        <w:right w:val="none" w:sz="0" w:space="0" w:color="auto"/>
      </w:divBdr>
    </w:div>
    <w:div w:id="1423649161">
      <w:bodyDiv w:val="1"/>
      <w:marLeft w:val="0"/>
      <w:marRight w:val="0"/>
      <w:marTop w:val="0"/>
      <w:marBottom w:val="0"/>
      <w:divBdr>
        <w:top w:val="none" w:sz="0" w:space="0" w:color="auto"/>
        <w:left w:val="none" w:sz="0" w:space="0" w:color="auto"/>
        <w:bottom w:val="none" w:sz="0" w:space="0" w:color="auto"/>
        <w:right w:val="none" w:sz="0" w:space="0" w:color="auto"/>
      </w:divBdr>
    </w:div>
    <w:div w:id="1934775028">
      <w:bodyDiv w:val="1"/>
      <w:marLeft w:val="0"/>
      <w:marRight w:val="0"/>
      <w:marTop w:val="0"/>
      <w:marBottom w:val="0"/>
      <w:divBdr>
        <w:top w:val="none" w:sz="0" w:space="0" w:color="auto"/>
        <w:left w:val="none" w:sz="0" w:space="0" w:color="auto"/>
        <w:bottom w:val="none" w:sz="0" w:space="0" w:color="auto"/>
        <w:right w:val="none" w:sz="0" w:space="0" w:color="auto"/>
      </w:divBdr>
    </w:div>
    <w:div w:id="20556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C162-AC25-4FA4-B9D2-555D9852C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90858-8805-4C81-8328-D5D22F6E15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7F667E-E40B-4F90-AB1B-621392F55BDF}">
  <ds:schemaRefs>
    <ds:schemaRef ds:uri="http://schemas.microsoft.com/sharepoint/v3/contenttype/forms"/>
  </ds:schemaRefs>
</ds:datastoreItem>
</file>

<file path=customXml/itemProps4.xml><?xml version="1.0" encoding="utf-8"?>
<ds:datastoreItem xmlns:ds="http://schemas.openxmlformats.org/officeDocument/2006/customXml" ds:itemID="{ECBF8D51-A8D0-4328-A478-1D6A3330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2062</Words>
  <Characters>1176</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Документ_291507.docx</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Документ_291507.docx</dc:title>
  <dc:subject/>
  <dc:creator>Баранець Володимир</dc:creator>
  <cp:keywords/>
  <dc:description/>
  <cp:lastModifiedBy>Баранець Володимир</cp:lastModifiedBy>
  <cp:revision>11</cp:revision>
  <dcterms:created xsi:type="dcterms:W3CDTF">2021-01-18T13:46:00Z</dcterms:created>
  <dcterms:modified xsi:type="dcterms:W3CDTF">2021-01-28T07:55:00Z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