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D" w:rsidRPr="00CA3142" w:rsidRDefault="00B63E16" w:rsidP="00853AAD">
      <w:pPr>
        <w:ind w:left="4956" w:firstLine="998"/>
        <w:jc w:val="center"/>
        <w:rPr>
          <w:bCs/>
          <w:i/>
          <w:iCs/>
          <w:spacing w:val="-4"/>
          <w:sz w:val="24"/>
          <w:szCs w:val="22"/>
          <w:lang w:val="ru-RU"/>
        </w:rPr>
      </w:pPr>
      <w:r w:rsidRPr="00B63E16">
        <w:rPr>
          <w:bCs/>
          <w:i/>
          <w:iCs/>
          <w:spacing w:val="-4"/>
          <w:sz w:val="24"/>
          <w:szCs w:val="22"/>
        </w:rPr>
        <w:t xml:space="preserve">До реєстр. № </w:t>
      </w:r>
      <w:r w:rsidR="00EE74FB">
        <w:rPr>
          <w:bCs/>
          <w:i/>
          <w:iCs/>
          <w:spacing w:val="-4"/>
          <w:sz w:val="24"/>
          <w:szCs w:val="22"/>
          <w:lang w:val="ru-RU"/>
        </w:rPr>
        <w:t>4</w:t>
      </w:r>
      <w:r w:rsidR="00017254">
        <w:rPr>
          <w:bCs/>
          <w:i/>
          <w:iCs/>
          <w:spacing w:val="-4"/>
          <w:sz w:val="24"/>
          <w:szCs w:val="22"/>
          <w:lang w:val="ru-RU"/>
        </w:rPr>
        <w:t>246</w:t>
      </w:r>
      <w:r w:rsidR="00823A46">
        <w:rPr>
          <w:bCs/>
          <w:i/>
          <w:iCs/>
          <w:spacing w:val="-4"/>
          <w:sz w:val="24"/>
          <w:szCs w:val="22"/>
          <w:lang w:val="en-US"/>
        </w:rPr>
        <w:t xml:space="preserve"> </w:t>
      </w:r>
      <w:r w:rsidRPr="00B63E16">
        <w:rPr>
          <w:bCs/>
          <w:i/>
          <w:iCs/>
          <w:spacing w:val="-4"/>
          <w:sz w:val="24"/>
          <w:szCs w:val="22"/>
        </w:rPr>
        <w:t xml:space="preserve">від </w:t>
      </w:r>
      <w:r w:rsidR="00017254">
        <w:rPr>
          <w:bCs/>
          <w:i/>
          <w:iCs/>
          <w:spacing w:val="-4"/>
          <w:sz w:val="24"/>
          <w:szCs w:val="22"/>
          <w:lang w:val="ru-RU"/>
        </w:rPr>
        <w:t>21</w:t>
      </w:r>
      <w:r w:rsidRPr="00B63E16">
        <w:rPr>
          <w:bCs/>
          <w:i/>
          <w:iCs/>
          <w:spacing w:val="-4"/>
          <w:sz w:val="24"/>
          <w:szCs w:val="22"/>
        </w:rPr>
        <w:t>.</w:t>
      </w:r>
      <w:r w:rsidR="00EE74FB">
        <w:rPr>
          <w:bCs/>
          <w:i/>
          <w:iCs/>
          <w:spacing w:val="-4"/>
          <w:sz w:val="24"/>
          <w:szCs w:val="22"/>
        </w:rPr>
        <w:t>1</w:t>
      </w:r>
      <w:r w:rsidR="00017254">
        <w:rPr>
          <w:bCs/>
          <w:i/>
          <w:iCs/>
          <w:spacing w:val="-4"/>
          <w:sz w:val="24"/>
          <w:szCs w:val="22"/>
        </w:rPr>
        <w:t>0</w:t>
      </w:r>
      <w:r w:rsidRPr="00B63E16">
        <w:rPr>
          <w:bCs/>
          <w:i/>
          <w:iCs/>
          <w:spacing w:val="-4"/>
          <w:sz w:val="24"/>
          <w:szCs w:val="22"/>
        </w:rPr>
        <w:t>.202</w:t>
      </w:r>
      <w:r w:rsidR="00EE74FB">
        <w:rPr>
          <w:bCs/>
          <w:i/>
          <w:iCs/>
          <w:spacing w:val="-4"/>
          <w:sz w:val="24"/>
          <w:szCs w:val="22"/>
          <w:lang w:val="ru-RU"/>
        </w:rPr>
        <w:t>0</w:t>
      </w:r>
    </w:p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383F3D" w:rsidRPr="00383F3D" w:rsidTr="00B84255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383F3D" w:rsidRPr="00383F3D" w:rsidRDefault="00383F3D" w:rsidP="00383F3D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383F3D" w:rsidRPr="00383F3D" w:rsidRDefault="00383F3D" w:rsidP="00383F3D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383F3D" w:rsidRPr="00383F3D" w:rsidRDefault="00383F3D" w:rsidP="00383F3D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383F3D" w:rsidRPr="00383F3D" w:rsidRDefault="00383F3D" w:rsidP="00383F3D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383F3D">
              <w:rPr>
                <w:rFonts w:ascii="Calibri" w:eastAsia="Calibri" w:hAnsi="Calibri"/>
                <w:noProof/>
                <w:sz w:val="22"/>
                <w:szCs w:val="22"/>
                <w:lang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F3D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383F3D" w:rsidRPr="00383F3D" w:rsidRDefault="00383F3D" w:rsidP="00383F3D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szCs w:val="24"/>
                <w:lang w:val="ru-RU" w:eastAsia="en-US"/>
              </w:rPr>
            </w:pPr>
            <w:r w:rsidRPr="00383F3D">
              <w:rPr>
                <w:rFonts w:eastAsia="Calibri"/>
                <w:b/>
                <w:color w:val="1829A8"/>
                <w:spacing w:val="20"/>
                <w:sz w:val="24"/>
                <w:szCs w:val="24"/>
                <w:lang w:eastAsia="en-US"/>
              </w:rPr>
              <w:t>Комітет з питань правоохоронної діяльності</w:t>
            </w:r>
          </w:p>
          <w:p w:rsidR="00383F3D" w:rsidRPr="00383F3D" w:rsidRDefault="00383F3D" w:rsidP="00383F3D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383F3D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255-35-06</w:t>
            </w:r>
          </w:p>
        </w:tc>
      </w:tr>
    </w:tbl>
    <w:p w:rsidR="00383F3D" w:rsidRPr="00B017E0" w:rsidRDefault="00383F3D" w:rsidP="00383F3D">
      <w:pPr>
        <w:rPr>
          <w:vanish/>
          <w:sz w:val="10"/>
          <w:szCs w:val="10"/>
          <w:lang w:val="ru-RU" w:eastAsia="ru-RU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930"/>
        <w:gridCol w:w="9072"/>
        <w:gridCol w:w="885"/>
      </w:tblGrid>
      <w:tr w:rsidR="00383F3D" w:rsidRPr="00383F3D" w:rsidTr="00B84255">
        <w:tc>
          <w:tcPr>
            <w:tcW w:w="1930" w:type="dxa"/>
            <w:tcBorders>
              <w:top w:val="nil"/>
            </w:tcBorders>
            <w:shd w:val="clear" w:color="auto" w:fill="auto"/>
          </w:tcPr>
          <w:p w:rsidR="00383F3D" w:rsidRPr="00383F3D" w:rsidRDefault="00383F3D" w:rsidP="00383F3D">
            <w:pPr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83F3D" w:rsidRPr="00383F3D" w:rsidRDefault="00383F3D" w:rsidP="00383F3D">
            <w:pPr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383F3D" w:rsidRPr="00383F3D" w:rsidRDefault="00383F3D" w:rsidP="00383F3D">
            <w:pPr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</w:tr>
    </w:tbl>
    <w:p w:rsidR="00383F3D" w:rsidRPr="00383F3D" w:rsidRDefault="00383F3D" w:rsidP="00383F3D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936F35" w:rsidRDefault="00936F35" w:rsidP="00986A44">
      <w:pPr>
        <w:ind w:firstLine="709"/>
        <w:jc w:val="right"/>
        <w:rPr>
          <w:b/>
          <w:bCs/>
          <w:spacing w:val="-4"/>
          <w:szCs w:val="32"/>
        </w:rPr>
      </w:pPr>
      <w:r w:rsidRPr="00E042C1">
        <w:rPr>
          <w:b/>
          <w:bCs/>
          <w:spacing w:val="-4"/>
          <w:szCs w:val="32"/>
        </w:rPr>
        <w:t>ВЕРХОВНА РАДА УКРАЇНИ</w:t>
      </w:r>
    </w:p>
    <w:p w:rsidR="00652324" w:rsidRPr="00434F57" w:rsidRDefault="00652324" w:rsidP="00986A44">
      <w:pPr>
        <w:ind w:firstLine="709"/>
        <w:jc w:val="right"/>
        <w:rPr>
          <w:b/>
          <w:bCs/>
          <w:spacing w:val="-4"/>
          <w:szCs w:val="32"/>
        </w:rPr>
      </w:pPr>
    </w:p>
    <w:p w:rsidR="00017254" w:rsidRPr="00D96370" w:rsidRDefault="00853AAD" w:rsidP="00D96370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Комітет з питань правоохоронної діяльності </w:t>
      </w:r>
      <w:r w:rsidR="00EB0F6A"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на виконання доручення Голови Верховної Ради України Разумкова Д.О. від </w:t>
      </w:r>
      <w:r w:rsidR="00D5376A" w:rsidRPr="00D96370">
        <w:rPr>
          <w:rFonts w:ascii="Times New Roman" w:hAnsi="Times New Roman" w:cs="Times New Roman"/>
          <w:color w:val="auto"/>
          <w:sz w:val="28"/>
          <w:szCs w:val="28"/>
        </w:rPr>
        <w:t>21 жовтня</w:t>
      </w:r>
      <w:r w:rsidR="00EB0F6A"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214C64" w:rsidRPr="00D963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B0F6A"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  <w:r w:rsidR="00EB0F6A" w:rsidRPr="00D96370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та відповідно до статті 16 </w:t>
      </w:r>
      <w:r w:rsidR="006B2A7D" w:rsidRPr="00D96370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Закону України «Про комітети Верховної Ради України» </w:t>
      </w:r>
      <w:r w:rsidR="00EB0F6A"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розглянув 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на своєму засіданні </w:t>
      </w:r>
      <w:r w:rsidR="006D4E19" w:rsidRPr="00D9637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4C64" w:rsidRPr="00D96370">
        <w:rPr>
          <w:rFonts w:ascii="Times New Roman" w:hAnsi="Times New Roman" w:cs="Times New Roman"/>
          <w:color w:val="auto"/>
          <w:sz w:val="28"/>
          <w:szCs w:val="28"/>
        </w:rPr>
        <w:t>травня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CA3142" w:rsidRPr="00D963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 року (протокол № </w:t>
      </w:r>
      <w:r w:rsidR="00CA3142" w:rsidRPr="00D9637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14C64" w:rsidRPr="00D9637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>) проект Закону України «</w:t>
      </w:r>
      <w:r w:rsidR="00EE74FB"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017254" w:rsidRPr="00D96370">
        <w:rPr>
          <w:rFonts w:ascii="Times New Roman" w:hAnsi="Times New Roman" w:cs="Times New Roman"/>
          <w:color w:val="auto"/>
          <w:sz w:val="28"/>
          <w:szCs w:val="28"/>
        </w:rPr>
        <w:t>внесення зміни до Кодексу України про адміністративні правопорушення щодо охорони інтелектуальної власності</w:t>
      </w:r>
      <w:r w:rsidR="00214C64" w:rsidRPr="00D9637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C4A53"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963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реєстр. № </w:t>
      </w:r>
      <w:r w:rsidR="00EE74FB" w:rsidRPr="00D9637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017254" w:rsidRPr="00D96370">
        <w:rPr>
          <w:rFonts w:ascii="Times New Roman" w:hAnsi="Times New Roman" w:cs="Times New Roman"/>
          <w:b/>
          <w:color w:val="auto"/>
          <w:sz w:val="28"/>
          <w:szCs w:val="28"/>
        </w:rPr>
        <w:t>246</w:t>
      </w:r>
      <w:r w:rsidR="00EB0F6A" w:rsidRPr="00D963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від </w:t>
      </w:r>
      <w:r w:rsidR="00017254"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21</w:t>
      </w:r>
      <w:r w:rsidR="00EB0F6A"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="00EE74FB"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</w:t>
      </w:r>
      <w:r w:rsidR="00017254"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0</w:t>
      </w:r>
      <w:r w:rsidR="00EB0F6A"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.202</w:t>
      </w:r>
      <w:r w:rsidR="00EE74FB"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0</w:t>
      </w:r>
      <w:r w:rsidR="00EB0F6A"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р.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17254"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поданий народними депутатами України Новіковим М.М. та </w:t>
      </w:r>
      <w:r w:rsidR="00D5376A" w:rsidRPr="00D96370">
        <w:rPr>
          <w:rFonts w:ascii="Times New Roman" w:hAnsi="Times New Roman" w:cs="Times New Roman"/>
          <w:color w:val="auto"/>
          <w:sz w:val="28"/>
          <w:szCs w:val="28"/>
        </w:rPr>
        <w:t>Задорожним А.В</w:t>
      </w:r>
      <w:r w:rsidR="00017254" w:rsidRPr="00D963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5AEA" w:rsidRPr="00D96370" w:rsidRDefault="00EB5AEA" w:rsidP="00D96370">
      <w:pPr>
        <w:ind w:firstLine="567"/>
        <w:jc w:val="both"/>
      </w:pPr>
      <w:r w:rsidRPr="00D96370">
        <w:t xml:space="preserve">Метою даного законопроекту є запровадження адміністративної відповідальності за ухилення від виконання законних вимог посадових осіб центрального органу виконавчої влади, що реалізує державну політику у сфері інтелектуальної власності. </w:t>
      </w:r>
    </w:p>
    <w:p w:rsidR="00EB5AEA" w:rsidRPr="00D96370" w:rsidRDefault="00EB5AEA" w:rsidP="00D96370">
      <w:pPr>
        <w:pStyle w:val="20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6370">
        <w:rPr>
          <w:rFonts w:ascii="Times New Roman" w:hAnsi="Times New Roman" w:cs="Times New Roman"/>
          <w:sz w:val="28"/>
          <w:szCs w:val="28"/>
        </w:rPr>
        <w:t>Для досягнення зазначеної мети законопроектом пропонується доповнити главу 15 Кодекс України про адміністративні правопорушення (далі – КУпАП) новою статтею 188</w:t>
      </w:r>
      <w:r w:rsidRPr="00D96370">
        <w:rPr>
          <w:rFonts w:ascii="Times New Roman" w:hAnsi="Times New Roman" w:cs="Times New Roman"/>
          <w:sz w:val="28"/>
          <w:szCs w:val="28"/>
          <w:vertAlign w:val="superscript"/>
        </w:rPr>
        <w:t>52</w:t>
      </w:r>
      <w:r w:rsidRPr="00D96370">
        <w:rPr>
          <w:rFonts w:ascii="Times New Roman" w:hAnsi="Times New Roman" w:cs="Times New Roman"/>
          <w:sz w:val="28"/>
          <w:szCs w:val="28"/>
        </w:rPr>
        <w:t xml:space="preserve"> «Ухилення від виконання законних вимог посадових осіб центрального органу виконавчої влади, що реалізує державну політику у сфері інтелектуальної власності» та </w:t>
      </w:r>
      <w:r w:rsidR="00D96370" w:rsidRPr="00D96370">
        <w:rPr>
          <w:rFonts w:ascii="Times New Roman" w:hAnsi="Times New Roman" w:cs="Times New Roman"/>
          <w:sz w:val="28"/>
          <w:szCs w:val="28"/>
        </w:rPr>
        <w:t>передбачити</w:t>
      </w:r>
      <w:r w:rsidRPr="00D96370">
        <w:rPr>
          <w:rFonts w:ascii="Times New Roman" w:hAnsi="Times New Roman" w:cs="Times New Roman"/>
          <w:sz w:val="28"/>
          <w:szCs w:val="28"/>
        </w:rPr>
        <w:t xml:space="preserve"> адміністративну відповідальність за невиконання законних вимог (приписів) посадових осіб центрального органу виконавчої влади, що реалізує державну політику у сфері інтелектуальн</w:t>
      </w:r>
      <w:r w:rsidR="00D96370" w:rsidRPr="00D96370">
        <w:rPr>
          <w:rFonts w:ascii="Times New Roman" w:hAnsi="Times New Roman" w:cs="Times New Roman"/>
          <w:sz w:val="28"/>
          <w:szCs w:val="28"/>
        </w:rPr>
        <w:t xml:space="preserve">ої власності, </w:t>
      </w:r>
      <w:r w:rsidR="00D96370" w:rsidRPr="00D96370">
        <w:rPr>
          <w:rFonts w:ascii="Times New Roman" w:hAnsi="Times New Roman" w:cs="Times New Roman"/>
          <w:color w:val="000000"/>
          <w:sz w:val="28"/>
          <w:szCs w:val="28"/>
        </w:rPr>
        <w:t>особами, які порушують особисті немайнові та (або) майнові права суб’єктів права інтелектуальної власності, що охороняються законом,</w:t>
      </w:r>
      <w:r w:rsidR="00D96370" w:rsidRPr="00D96370">
        <w:rPr>
          <w:rFonts w:ascii="Times New Roman" w:hAnsi="Times New Roman" w:cs="Times New Roman"/>
          <w:sz w:val="28"/>
          <w:szCs w:val="28"/>
        </w:rPr>
        <w:t xml:space="preserve"> у вигляді штрафу</w:t>
      </w:r>
      <w:r w:rsidRPr="00D96370">
        <w:rPr>
          <w:rFonts w:ascii="Times New Roman" w:hAnsi="Times New Roman" w:cs="Times New Roman"/>
          <w:sz w:val="28"/>
          <w:szCs w:val="28"/>
        </w:rPr>
        <w:t xml:space="preserve"> роз</w:t>
      </w:r>
      <w:r w:rsidR="00D96370" w:rsidRPr="00D96370">
        <w:rPr>
          <w:rFonts w:ascii="Times New Roman" w:hAnsi="Times New Roman" w:cs="Times New Roman"/>
          <w:sz w:val="28"/>
          <w:szCs w:val="28"/>
        </w:rPr>
        <w:t>міром</w:t>
      </w:r>
      <w:r w:rsidRPr="00D96370">
        <w:rPr>
          <w:rFonts w:ascii="Times New Roman" w:hAnsi="Times New Roman" w:cs="Times New Roman"/>
          <w:sz w:val="28"/>
          <w:szCs w:val="28"/>
        </w:rPr>
        <w:t xml:space="preserve"> від 850 грн. </w:t>
      </w:r>
      <w:r w:rsidR="00407FF7">
        <w:rPr>
          <w:rFonts w:ascii="Times New Roman" w:hAnsi="Times New Roman" w:cs="Times New Roman"/>
          <w:sz w:val="28"/>
          <w:szCs w:val="28"/>
        </w:rPr>
        <w:t>до</w:t>
      </w:r>
      <w:r w:rsidRPr="00D96370">
        <w:rPr>
          <w:rFonts w:ascii="Times New Roman" w:hAnsi="Times New Roman" w:cs="Times New Roman"/>
          <w:sz w:val="28"/>
          <w:szCs w:val="28"/>
        </w:rPr>
        <w:t xml:space="preserve"> 8500 грн.</w:t>
      </w:r>
    </w:p>
    <w:p w:rsidR="00B731E4" w:rsidRPr="00D96370" w:rsidRDefault="00B731E4" w:rsidP="00D96370">
      <w:pPr>
        <w:ind w:firstLine="567"/>
        <w:jc w:val="both"/>
        <w:rPr>
          <w:kern w:val="2"/>
        </w:rPr>
      </w:pPr>
      <w:r w:rsidRPr="00D96370">
        <w:rPr>
          <w:kern w:val="2"/>
        </w:rPr>
        <w:t>В ході обговорення законопроекту народні депутати України – члени Комітету зазначили наступне:</w:t>
      </w:r>
    </w:p>
    <w:p w:rsidR="00A247A4" w:rsidRPr="00D96370" w:rsidRDefault="00A247A4" w:rsidP="00D96370">
      <w:pPr>
        <w:pStyle w:val="af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D96370">
        <w:t>Законопроектом передбачено доповнення новою статтею 188</w:t>
      </w:r>
      <w:r w:rsidRPr="00D96370">
        <w:rPr>
          <w:vertAlign w:val="superscript"/>
        </w:rPr>
        <w:t>52</w:t>
      </w:r>
      <w:r w:rsidRPr="00D96370">
        <w:t xml:space="preserve"> КУпАП</w:t>
      </w:r>
      <w:r w:rsidR="00760953">
        <w:t xml:space="preserve"> </w:t>
      </w:r>
      <w:r w:rsidR="00760953" w:rsidRPr="00D96370">
        <w:t>«Ухилення від виконання законних вимог посадових осіб центрального органу виконавчої влади, що реалізує державну політику у сфері інтелектуальної власності»</w:t>
      </w:r>
      <w:r w:rsidRPr="00D96370">
        <w:t>, однак пропозицій щодо змін до КУпАП в частині надання повноважень відповідним органам на право складання протоколів про правопорушення, передбачені цією статтею, та їх розгляду в законопроекті відсутні, що спричинить неможливість застосування нової статті КУпАП.</w:t>
      </w:r>
    </w:p>
    <w:p w:rsidR="001C7413" w:rsidRPr="00D96370" w:rsidRDefault="00477E5C" w:rsidP="00D96370">
      <w:pPr>
        <w:pStyle w:val="af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hd w:val="clear" w:color="auto" w:fill="FFFFFF"/>
        </w:rPr>
      </w:pPr>
      <w:r w:rsidRPr="00D96370">
        <w:rPr>
          <w:bCs/>
          <w:shd w:val="clear" w:color="auto" w:fill="FFFFFF"/>
        </w:rPr>
        <w:t>Пропозиція щодо доповнення новою статтею 188</w:t>
      </w:r>
      <w:r w:rsidRPr="00D96370">
        <w:rPr>
          <w:bCs/>
          <w:shd w:val="clear" w:color="auto" w:fill="FFFFFF"/>
          <w:vertAlign w:val="superscript"/>
        </w:rPr>
        <w:t>52</w:t>
      </w:r>
      <w:r w:rsidRPr="00D96370">
        <w:rPr>
          <w:bCs/>
          <w:shd w:val="clear" w:color="auto" w:fill="FFFFFF"/>
        </w:rPr>
        <w:t xml:space="preserve"> КУпАП </w:t>
      </w:r>
      <w:r w:rsidRPr="00D96370">
        <w:t>«Ухилення від виконання законних вимог посадових осіб центрального органу виконавчої влади, що р</w:t>
      </w:r>
      <w:bookmarkStart w:id="0" w:name="_GoBack"/>
      <w:bookmarkEnd w:id="0"/>
      <w:r w:rsidRPr="00D96370">
        <w:t xml:space="preserve">еалізує державну політику у сфері інтелектуальної </w:t>
      </w:r>
      <w:r w:rsidRPr="00D96370">
        <w:lastRenderedPageBreak/>
        <w:t xml:space="preserve">власності» потребує перегляду, оскільки КУпАП вже доповнено </w:t>
      </w:r>
      <w:r w:rsidRPr="00D96370">
        <w:rPr>
          <w:bCs/>
          <w:shd w:val="clear" w:color="auto" w:fill="FFFFFF"/>
        </w:rPr>
        <w:t>статтею 188</w:t>
      </w:r>
      <w:r w:rsidRPr="00D96370">
        <w:rPr>
          <w:bCs/>
          <w:shd w:val="clear" w:color="auto" w:fill="FFFFFF"/>
          <w:vertAlign w:val="superscript"/>
        </w:rPr>
        <w:t>52</w:t>
      </w:r>
      <w:r w:rsidRPr="00D96370">
        <w:rPr>
          <w:bCs/>
          <w:shd w:val="clear" w:color="auto" w:fill="FFFFFF"/>
        </w:rPr>
        <w:t xml:space="preserve"> КУпАП «Порушення закону щодо функціонування і застосування української мови як державної» відповідно до Закону України «Про забезпечення функціонування української мови як державної» від 25 квітня 2019 року </w:t>
      </w:r>
      <w:r w:rsidR="00D96370">
        <w:rPr>
          <w:bCs/>
          <w:shd w:val="clear" w:color="auto" w:fill="FFFFFF"/>
        </w:rPr>
        <w:t xml:space="preserve">          </w:t>
      </w:r>
      <w:r w:rsidRPr="00D96370">
        <w:rPr>
          <w:bCs/>
          <w:shd w:val="clear" w:color="auto" w:fill="FFFFFF"/>
        </w:rPr>
        <w:t>№ 2704-VIII.</w:t>
      </w:r>
    </w:p>
    <w:p w:rsidR="00EB5AEA" w:rsidRPr="00D96370" w:rsidRDefault="00477E5C" w:rsidP="00D96370">
      <w:pPr>
        <w:ind w:firstLine="567"/>
        <w:jc w:val="both"/>
      </w:pPr>
      <w:r w:rsidRPr="00D96370">
        <w:t xml:space="preserve">Міністерство юстиції України </w:t>
      </w:r>
      <w:r w:rsidR="00EB5AEA" w:rsidRPr="00D96370">
        <w:t>зазнача</w:t>
      </w:r>
      <w:r w:rsidRPr="00D96370">
        <w:t>є</w:t>
      </w:r>
      <w:r w:rsidR="00EB5AEA" w:rsidRPr="00D96370">
        <w:t>, що законопроект потребує доопрацювання.</w:t>
      </w:r>
    </w:p>
    <w:p w:rsidR="00EB5AEA" w:rsidRPr="00D96370" w:rsidRDefault="00EB5AEA" w:rsidP="00D96370">
      <w:pPr>
        <w:ind w:firstLine="567"/>
        <w:jc w:val="both"/>
      </w:pPr>
      <w:r w:rsidRPr="00D96370">
        <w:t>Головне науково-експертне управління Апарату Верховної Ради України у своєму висновку зазначило, що не підтримує поданий законопроект.</w:t>
      </w:r>
    </w:p>
    <w:p w:rsidR="00EB5AEA" w:rsidRPr="00D96370" w:rsidRDefault="00EB5AEA" w:rsidP="00D96370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96370">
        <w:rPr>
          <w:rFonts w:ascii="Times New Roman" w:hAnsi="Times New Roman" w:cs="Times New Roman"/>
          <w:color w:val="auto"/>
          <w:sz w:val="28"/>
          <w:szCs w:val="28"/>
        </w:rPr>
        <w:t>Заслухавши інформацію підкомітету з питань законодавства про адміністративні правопорушення та охоронної і детективної діяльності, з’ясувавши позицію народних депутатів України – членів Комітету, Комітет ухвалив рішення рекомендувати Верховній Раді України відповідно до пункту 3 частини першої статті 114 Регламенту Верховної Ради України проект Закону України «Про внесення зміни до Кодексу України про адміністративні правопорушення щодо охорони інтелектуальної власності» (</w:t>
      </w:r>
      <w:r w:rsidRPr="00D96370">
        <w:rPr>
          <w:rFonts w:ascii="Times New Roman" w:hAnsi="Times New Roman" w:cs="Times New Roman"/>
          <w:b/>
          <w:color w:val="auto"/>
          <w:sz w:val="28"/>
          <w:szCs w:val="28"/>
        </w:rPr>
        <w:t>реєстр. № 4246</w:t>
      </w:r>
      <w:r w:rsidRPr="00D96370">
        <w:rPr>
          <w:rFonts w:ascii="Times New Roman" w:hAnsi="Times New Roman" w:cs="Times New Roman"/>
          <w:color w:val="auto"/>
          <w:sz w:val="28"/>
          <w:szCs w:val="28"/>
        </w:rPr>
        <w:t xml:space="preserve">) за результатами розгляду в першому читанні </w:t>
      </w:r>
      <w:r w:rsidRPr="00D963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повернути суб'єкту права законодавчої ініціативи на доопрацювання</w:t>
      </w:r>
      <w:r w:rsidRPr="00D9637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B5AEA" w:rsidRPr="00D96370" w:rsidRDefault="00EB5AEA" w:rsidP="00D96370">
      <w:pPr>
        <w:ind w:firstLine="567"/>
        <w:jc w:val="both"/>
        <w:rPr>
          <w:lang w:eastAsia="ru-RU"/>
        </w:rPr>
      </w:pPr>
      <w:r w:rsidRPr="00D96370">
        <w:t xml:space="preserve">Співдоповідачем від Комітету на пленарному засіданні Верховної Ради України визначено народного депутата України – </w:t>
      </w:r>
      <w:r w:rsidRPr="00D96370">
        <w:rPr>
          <w:lang w:eastAsia="ru-RU"/>
        </w:rPr>
        <w:t xml:space="preserve">голову підкомітету з питань законодавства про адміністративні правопорушення та охоронної і детективної діяльності – </w:t>
      </w:r>
      <w:r w:rsidRPr="00D96370">
        <w:t>Медяника В’ячеслава Анатолійовича.</w:t>
      </w:r>
    </w:p>
    <w:p w:rsidR="00EB5AEA" w:rsidRPr="00D96370" w:rsidRDefault="00EB5AEA" w:rsidP="00D96370">
      <w:pPr>
        <w:ind w:firstLine="567"/>
        <w:jc w:val="both"/>
      </w:pPr>
    </w:p>
    <w:p w:rsidR="00EB5AEA" w:rsidRPr="00D96370" w:rsidRDefault="00EB5AEA" w:rsidP="00D96370">
      <w:pPr>
        <w:ind w:firstLine="567"/>
        <w:jc w:val="both"/>
      </w:pPr>
      <w:r w:rsidRPr="00D96370">
        <w:t>Проект Постанови Верховної Ради України додається.</w:t>
      </w:r>
    </w:p>
    <w:p w:rsidR="00EB5AEA" w:rsidRPr="00D96370" w:rsidRDefault="00EB5AEA" w:rsidP="00D96370">
      <w:pPr>
        <w:ind w:firstLine="567"/>
        <w:jc w:val="both"/>
        <w:rPr>
          <w:bCs/>
        </w:rPr>
      </w:pPr>
    </w:p>
    <w:p w:rsidR="00EB5AEA" w:rsidRPr="00D96370" w:rsidRDefault="00EB5AEA" w:rsidP="00D96370">
      <w:pPr>
        <w:ind w:firstLine="567"/>
        <w:jc w:val="both"/>
        <w:rPr>
          <w:bCs/>
        </w:rPr>
      </w:pPr>
    </w:p>
    <w:p w:rsidR="005A0A48" w:rsidRPr="00C42DE4" w:rsidRDefault="00EB5AEA" w:rsidP="009A64CF">
      <w:pPr>
        <w:ind w:firstLine="567"/>
        <w:jc w:val="both"/>
        <w:rPr>
          <w:b/>
          <w:bCs/>
        </w:rPr>
      </w:pPr>
      <w:r w:rsidRPr="00D96370">
        <w:rPr>
          <w:b/>
          <w:bCs/>
        </w:rPr>
        <w:t>Голова Комітету</w:t>
      </w:r>
      <w:r w:rsidRPr="00D96370">
        <w:rPr>
          <w:b/>
          <w:bCs/>
        </w:rPr>
        <w:tab/>
      </w:r>
      <w:r w:rsidRPr="00D96370">
        <w:rPr>
          <w:b/>
          <w:bCs/>
        </w:rPr>
        <w:tab/>
      </w:r>
      <w:r w:rsidRPr="00D96370">
        <w:rPr>
          <w:b/>
          <w:bCs/>
        </w:rPr>
        <w:tab/>
      </w:r>
      <w:r w:rsidRPr="00D96370">
        <w:rPr>
          <w:b/>
          <w:bCs/>
        </w:rPr>
        <w:tab/>
      </w:r>
      <w:r w:rsidRPr="00D96370">
        <w:rPr>
          <w:b/>
          <w:bCs/>
        </w:rPr>
        <w:tab/>
      </w:r>
      <w:r w:rsidRPr="00D96370">
        <w:rPr>
          <w:b/>
          <w:bCs/>
        </w:rPr>
        <w:tab/>
        <w:t>Д.Монастирський</w:t>
      </w:r>
    </w:p>
    <w:sectPr w:rsidR="005A0A48" w:rsidRPr="00C42DE4" w:rsidSect="004315D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C1" w:rsidRDefault="00D953C1" w:rsidP="00E26D38">
      <w:r>
        <w:separator/>
      </w:r>
    </w:p>
  </w:endnote>
  <w:endnote w:type="continuationSeparator" w:id="0">
    <w:p w:rsidR="00D953C1" w:rsidRDefault="00D953C1" w:rsidP="00E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C1" w:rsidRDefault="00D953C1" w:rsidP="00E26D38">
      <w:r>
        <w:separator/>
      </w:r>
    </w:p>
  </w:footnote>
  <w:footnote w:type="continuationSeparator" w:id="0">
    <w:p w:rsidR="00D953C1" w:rsidRDefault="00D953C1" w:rsidP="00E2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85"/>
    <w:multiLevelType w:val="hybridMultilevel"/>
    <w:tmpl w:val="27A09A62"/>
    <w:lvl w:ilvl="0" w:tplc="E4542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841DC"/>
    <w:multiLevelType w:val="hybridMultilevel"/>
    <w:tmpl w:val="4C28255A"/>
    <w:lvl w:ilvl="0" w:tplc="C8667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202"/>
    <w:multiLevelType w:val="hybridMultilevel"/>
    <w:tmpl w:val="389C2332"/>
    <w:lvl w:ilvl="0" w:tplc="9D24FF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767A1"/>
    <w:multiLevelType w:val="hybridMultilevel"/>
    <w:tmpl w:val="DD1C2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C1B"/>
    <w:multiLevelType w:val="multilevel"/>
    <w:tmpl w:val="2A2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F5682"/>
    <w:multiLevelType w:val="hybridMultilevel"/>
    <w:tmpl w:val="0F70BD86"/>
    <w:lvl w:ilvl="0" w:tplc="ECC04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FC3305"/>
    <w:multiLevelType w:val="hybridMultilevel"/>
    <w:tmpl w:val="BCA24E24"/>
    <w:lvl w:ilvl="0" w:tplc="38FEC3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2F03EC"/>
    <w:multiLevelType w:val="hybridMultilevel"/>
    <w:tmpl w:val="68A87C12"/>
    <w:lvl w:ilvl="0" w:tplc="275AF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BE0875"/>
    <w:multiLevelType w:val="hybridMultilevel"/>
    <w:tmpl w:val="8474C41A"/>
    <w:lvl w:ilvl="0" w:tplc="E8102F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767258F"/>
    <w:multiLevelType w:val="hybridMultilevel"/>
    <w:tmpl w:val="64D49C4C"/>
    <w:lvl w:ilvl="0" w:tplc="DF14B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710F65"/>
    <w:multiLevelType w:val="hybridMultilevel"/>
    <w:tmpl w:val="915CDAAE"/>
    <w:lvl w:ilvl="0" w:tplc="332A2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5"/>
    <w:rsid w:val="0000459F"/>
    <w:rsid w:val="00004C75"/>
    <w:rsid w:val="00006780"/>
    <w:rsid w:val="000102B4"/>
    <w:rsid w:val="00017254"/>
    <w:rsid w:val="00054E02"/>
    <w:rsid w:val="000713B2"/>
    <w:rsid w:val="00076828"/>
    <w:rsid w:val="00091022"/>
    <w:rsid w:val="00096EB7"/>
    <w:rsid w:val="000A7D81"/>
    <w:rsid w:val="000C3D2A"/>
    <w:rsid w:val="000E59D0"/>
    <w:rsid w:val="000F0085"/>
    <w:rsid w:val="00101EE2"/>
    <w:rsid w:val="0010492A"/>
    <w:rsid w:val="00104F64"/>
    <w:rsid w:val="00106C22"/>
    <w:rsid w:val="0010723B"/>
    <w:rsid w:val="00126A92"/>
    <w:rsid w:val="001358BE"/>
    <w:rsid w:val="00145DCA"/>
    <w:rsid w:val="00145E1A"/>
    <w:rsid w:val="00145E85"/>
    <w:rsid w:val="00150CCB"/>
    <w:rsid w:val="0015166A"/>
    <w:rsid w:val="001651B7"/>
    <w:rsid w:val="00175BE3"/>
    <w:rsid w:val="001867C6"/>
    <w:rsid w:val="00194043"/>
    <w:rsid w:val="001942A4"/>
    <w:rsid w:val="001A68FF"/>
    <w:rsid w:val="001B37E2"/>
    <w:rsid w:val="001C0D3C"/>
    <w:rsid w:val="001C5E58"/>
    <w:rsid w:val="001C7413"/>
    <w:rsid w:val="001D3560"/>
    <w:rsid w:val="001D654D"/>
    <w:rsid w:val="001D7E31"/>
    <w:rsid w:val="001E60BE"/>
    <w:rsid w:val="001E72B4"/>
    <w:rsid w:val="001F18F7"/>
    <w:rsid w:val="001F7CF2"/>
    <w:rsid w:val="0020757D"/>
    <w:rsid w:val="00214C23"/>
    <w:rsid w:val="00214C64"/>
    <w:rsid w:val="00222617"/>
    <w:rsid w:val="002248F0"/>
    <w:rsid w:val="00235877"/>
    <w:rsid w:val="00262441"/>
    <w:rsid w:val="0026649C"/>
    <w:rsid w:val="00275994"/>
    <w:rsid w:val="0028170A"/>
    <w:rsid w:val="0028380A"/>
    <w:rsid w:val="002860A3"/>
    <w:rsid w:val="00294E61"/>
    <w:rsid w:val="0029514B"/>
    <w:rsid w:val="00297893"/>
    <w:rsid w:val="002A4B15"/>
    <w:rsid w:val="002B55D8"/>
    <w:rsid w:val="002B7973"/>
    <w:rsid w:val="002D1A91"/>
    <w:rsid w:val="002D23E3"/>
    <w:rsid w:val="002E43AF"/>
    <w:rsid w:val="00330B68"/>
    <w:rsid w:val="00336240"/>
    <w:rsid w:val="00357BB1"/>
    <w:rsid w:val="00372818"/>
    <w:rsid w:val="00383F3D"/>
    <w:rsid w:val="00387119"/>
    <w:rsid w:val="003A0BA0"/>
    <w:rsid w:val="003A46DC"/>
    <w:rsid w:val="003B06DA"/>
    <w:rsid w:val="003B43FC"/>
    <w:rsid w:val="003C4A53"/>
    <w:rsid w:val="003C76E2"/>
    <w:rsid w:val="003D45CA"/>
    <w:rsid w:val="003E1555"/>
    <w:rsid w:val="003E6402"/>
    <w:rsid w:val="00407FF7"/>
    <w:rsid w:val="00410069"/>
    <w:rsid w:val="004315D8"/>
    <w:rsid w:val="00434F57"/>
    <w:rsid w:val="0043592B"/>
    <w:rsid w:val="004364F5"/>
    <w:rsid w:val="00443DEF"/>
    <w:rsid w:val="004508B0"/>
    <w:rsid w:val="00451AA2"/>
    <w:rsid w:val="0045335B"/>
    <w:rsid w:val="00461504"/>
    <w:rsid w:val="00477E5C"/>
    <w:rsid w:val="00482573"/>
    <w:rsid w:val="0049006F"/>
    <w:rsid w:val="00492946"/>
    <w:rsid w:val="00497782"/>
    <w:rsid w:val="004C47A3"/>
    <w:rsid w:val="004F0028"/>
    <w:rsid w:val="004F3A3A"/>
    <w:rsid w:val="00504CB1"/>
    <w:rsid w:val="005110D6"/>
    <w:rsid w:val="00514C35"/>
    <w:rsid w:val="00521256"/>
    <w:rsid w:val="00533D89"/>
    <w:rsid w:val="00534FA0"/>
    <w:rsid w:val="00552922"/>
    <w:rsid w:val="00555260"/>
    <w:rsid w:val="005554C9"/>
    <w:rsid w:val="005625F1"/>
    <w:rsid w:val="00574954"/>
    <w:rsid w:val="0057519E"/>
    <w:rsid w:val="00580D6F"/>
    <w:rsid w:val="0058150D"/>
    <w:rsid w:val="005855CB"/>
    <w:rsid w:val="0058628A"/>
    <w:rsid w:val="00590207"/>
    <w:rsid w:val="00595C6D"/>
    <w:rsid w:val="005A0A48"/>
    <w:rsid w:val="005B0D66"/>
    <w:rsid w:val="005B23B2"/>
    <w:rsid w:val="005C14FD"/>
    <w:rsid w:val="005D754A"/>
    <w:rsid w:val="005E14DD"/>
    <w:rsid w:val="005F73C4"/>
    <w:rsid w:val="00604E04"/>
    <w:rsid w:val="00643B6A"/>
    <w:rsid w:val="00651FFA"/>
    <w:rsid w:val="00652324"/>
    <w:rsid w:val="00677AE7"/>
    <w:rsid w:val="00684563"/>
    <w:rsid w:val="006A2ACA"/>
    <w:rsid w:val="006A5AC2"/>
    <w:rsid w:val="006B1070"/>
    <w:rsid w:val="006B2A7D"/>
    <w:rsid w:val="006C7979"/>
    <w:rsid w:val="006D4E19"/>
    <w:rsid w:val="006E1307"/>
    <w:rsid w:val="006E5FEB"/>
    <w:rsid w:val="006E7AB8"/>
    <w:rsid w:val="006F4074"/>
    <w:rsid w:val="006F658C"/>
    <w:rsid w:val="006F68C0"/>
    <w:rsid w:val="006F768F"/>
    <w:rsid w:val="006F7B2C"/>
    <w:rsid w:val="00700D69"/>
    <w:rsid w:val="00725A13"/>
    <w:rsid w:val="00726749"/>
    <w:rsid w:val="007332F2"/>
    <w:rsid w:val="007439BC"/>
    <w:rsid w:val="00745866"/>
    <w:rsid w:val="00755EA1"/>
    <w:rsid w:val="00760953"/>
    <w:rsid w:val="007626C2"/>
    <w:rsid w:val="007773B2"/>
    <w:rsid w:val="00785A39"/>
    <w:rsid w:val="00795F27"/>
    <w:rsid w:val="00797F68"/>
    <w:rsid w:val="007A0040"/>
    <w:rsid w:val="007C5D55"/>
    <w:rsid w:val="007E10C4"/>
    <w:rsid w:val="00806673"/>
    <w:rsid w:val="008121A5"/>
    <w:rsid w:val="008215E9"/>
    <w:rsid w:val="00821B44"/>
    <w:rsid w:val="00821BE6"/>
    <w:rsid w:val="00823A46"/>
    <w:rsid w:val="008306F2"/>
    <w:rsid w:val="00853AAD"/>
    <w:rsid w:val="0086261E"/>
    <w:rsid w:val="008654F4"/>
    <w:rsid w:val="008764AE"/>
    <w:rsid w:val="00893FA4"/>
    <w:rsid w:val="008D2316"/>
    <w:rsid w:val="008D7143"/>
    <w:rsid w:val="008F0097"/>
    <w:rsid w:val="008F0DD2"/>
    <w:rsid w:val="008F454F"/>
    <w:rsid w:val="00902FA6"/>
    <w:rsid w:val="00915F30"/>
    <w:rsid w:val="00916AF9"/>
    <w:rsid w:val="00923399"/>
    <w:rsid w:val="00936F35"/>
    <w:rsid w:val="00944636"/>
    <w:rsid w:val="00957B6F"/>
    <w:rsid w:val="00957F2F"/>
    <w:rsid w:val="0096335C"/>
    <w:rsid w:val="009646D9"/>
    <w:rsid w:val="00971A30"/>
    <w:rsid w:val="009725E0"/>
    <w:rsid w:val="009730A5"/>
    <w:rsid w:val="00986A44"/>
    <w:rsid w:val="00994136"/>
    <w:rsid w:val="00996CBF"/>
    <w:rsid w:val="009A63AC"/>
    <w:rsid w:val="009A64CF"/>
    <w:rsid w:val="009A66F7"/>
    <w:rsid w:val="009B4B17"/>
    <w:rsid w:val="009B7CB1"/>
    <w:rsid w:val="009C02DF"/>
    <w:rsid w:val="009C0EC8"/>
    <w:rsid w:val="009D2D13"/>
    <w:rsid w:val="009D3577"/>
    <w:rsid w:val="009D55F2"/>
    <w:rsid w:val="009F6F4C"/>
    <w:rsid w:val="00A006CB"/>
    <w:rsid w:val="00A247A4"/>
    <w:rsid w:val="00A3712E"/>
    <w:rsid w:val="00A40CB1"/>
    <w:rsid w:val="00A42976"/>
    <w:rsid w:val="00A50D37"/>
    <w:rsid w:val="00A54F05"/>
    <w:rsid w:val="00A749B7"/>
    <w:rsid w:val="00A90BB0"/>
    <w:rsid w:val="00A92A82"/>
    <w:rsid w:val="00AA0290"/>
    <w:rsid w:val="00AD5E46"/>
    <w:rsid w:val="00B017E0"/>
    <w:rsid w:val="00B050E3"/>
    <w:rsid w:val="00B2653D"/>
    <w:rsid w:val="00B41B68"/>
    <w:rsid w:val="00B50DAC"/>
    <w:rsid w:val="00B63D21"/>
    <w:rsid w:val="00B63E16"/>
    <w:rsid w:val="00B661F4"/>
    <w:rsid w:val="00B731E4"/>
    <w:rsid w:val="00B74EC9"/>
    <w:rsid w:val="00B90B24"/>
    <w:rsid w:val="00BA7364"/>
    <w:rsid w:val="00BD034A"/>
    <w:rsid w:val="00BD54E4"/>
    <w:rsid w:val="00BE731C"/>
    <w:rsid w:val="00BF555A"/>
    <w:rsid w:val="00C004FF"/>
    <w:rsid w:val="00C01E53"/>
    <w:rsid w:val="00C06C34"/>
    <w:rsid w:val="00C0783B"/>
    <w:rsid w:val="00C10641"/>
    <w:rsid w:val="00C34EE6"/>
    <w:rsid w:val="00C42DE4"/>
    <w:rsid w:val="00C43CF6"/>
    <w:rsid w:val="00C43D9B"/>
    <w:rsid w:val="00C54A14"/>
    <w:rsid w:val="00C75FF3"/>
    <w:rsid w:val="00C8127D"/>
    <w:rsid w:val="00C81E0C"/>
    <w:rsid w:val="00CA3142"/>
    <w:rsid w:val="00CB1FE1"/>
    <w:rsid w:val="00CB25FD"/>
    <w:rsid w:val="00CB2DE6"/>
    <w:rsid w:val="00CB63A0"/>
    <w:rsid w:val="00CD7097"/>
    <w:rsid w:val="00D3288F"/>
    <w:rsid w:val="00D42002"/>
    <w:rsid w:val="00D42908"/>
    <w:rsid w:val="00D457D5"/>
    <w:rsid w:val="00D50929"/>
    <w:rsid w:val="00D5376A"/>
    <w:rsid w:val="00D66165"/>
    <w:rsid w:val="00D84557"/>
    <w:rsid w:val="00D9148E"/>
    <w:rsid w:val="00D953C1"/>
    <w:rsid w:val="00D96370"/>
    <w:rsid w:val="00DA661B"/>
    <w:rsid w:val="00DB1702"/>
    <w:rsid w:val="00DB4E53"/>
    <w:rsid w:val="00DC2331"/>
    <w:rsid w:val="00DC471F"/>
    <w:rsid w:val="00DD733D"/>
    <w:rsid w:val="00DF0358"/>
    <w:rsid w:val="00DF3BE1"/>
    <w:rsid w:val="00E0420A"/>
    <w:rsid w:val="00E042C1"/>
    <w:rsid w:val="00E04AE4"/>
    <w:rsid w:val="00E140C1"/>
    <w:rsid w:val="00E14B47"/>
    <w:rsid w:val="00E23AD4"/>
    <w:rsid w:val="00E26D38"/>
    <w:rsid w:val="00E308C4"/>
    <w:rsid w:val="00E32D97"/>
    <w:rsid w:val="00E50776"/>
    <w:rsid w:val="00E6288F"/>
    <w:rsid w:val="00E72215"/>
    <w:rsid w:val="00E73B0E"/>
    <w:rsid w:val="00E8222A"/>
    <w:rsid w:val="00E83601"/>
    <w:rsid w:val="00EA4B95"/>
    <w:rsid w:val="00EA4FB2"/>
    <w:rsid w:val="00EA7202"/>
    <w:rsid w:val="00EB0F6A"/>
    <w:rsid w:val="00EB2101"/>
    <w:rsid w:val="00EB5AEA"/>
    <w:rsid w:val="00EC41A1"/>
    <w:rsid w:val="00EC6C24"/>
    <w:rsid w:val="00EC6DE9"/>
    <w:rsid w:val="00EE5A0B"/>
    <w:rsid w:val="00EE74FB"/>
    <w:rsid w:val="00F03788"/>
    <w:rsid w:val="00F03E42"/>
    <w:rsid w:val="00F06E60"/>
    <w:rsid w:val="00F14389"/>
    <w:rsid w:val="00F3791F"/>
    <w:rsid w:val="00F51DCC"/>
    <w:rsid w:val="00F532EA"/>
    <w:rsid w:val="00F601A4"/>
    <w:rsid w:val="00F751CB"/>
    <w:rsid w:val="00F91D27"/>
    <w:rsid w:val="00FB0696"/>
    <w:rsid w:val="00FB3E8E"/>
    <w:rsid w:val="00FC539E"/>
    <w:rsid w:val="00FC5BA5"/>
    <w:rsid w:val="00FD5C6B"/>
    <w:rsid w:val="00FE570F"/>
    <w:rsid w:val="00FF65B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C9FD"/>
  <w15:chartTrackingRefBased/>
  <w15:docId w15:val="{3EC609DA-C9B4-47BF-AAF7-CF799FB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C06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5F2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D733D"/>
    <w:pPr>
      <w:autoSpaceDE w:val="0"/>
      <w:autoSpaceDN w:val="0"/>
      <w:ind w:firstLine="706"/>
      <w:jc w:val="both"/>
    </w:pPr>
    <w:rPr>
      <w:rFonts w:ascii="Arial" w:hAnsi="Arial" w:cs="Arial"/>
      <w:lang w:eastAsia="ru-RU"/>
    </w:rPr>
  </w:style>
  <w:style w:type="character" w:customStyle="1" w:styleId="a5">
    <w:name w:val="Основний текст Знак"/>
    <w:basedOn w:val="a0"/>
    <w:link w:val="a4"/>
    <w:rsid w:val="00DD733D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8">
    <w:name w:val="footer"/>
    <w:basedOn w:val="a"/>
    <w:link w:val="a9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a">
    <w:name w:val="Normal (Web)"/>
    <w:basedOn w:val="a"/>
    <w:uiPriority w:val="99"/>
    <w:semiHidden/>
    <w:unhideWhenUsed/>
    <w:rsid w:val="009646D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57495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4954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E042C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042C1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C06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customStyle="1" w:styleId="StyleZakonu">
    <w:name w:val="StyleZakonu"/>
    <w:basedOn w:val="a"/>
    <w:uiPriority w:val="99"/>
    <w:qFormat/>
    <w:rsid w:val="00C06C34"/>
    <w:pPr>
      <w:spacing w:after="60" w:line="220" w:lineRule="exact"/>
      <w:ind w:firstLine="284"/>
      <w:jc w:val="both"/>
    </w:pPr>
    <w:rPr>
      <w:color w:val="00000A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71A30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971A30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rvts9">
    <w:name w:val="rvts9"/>
    <w:qFormat/>
    <w:rsid w:val="00893FA4"/>
  </w:style>
  <w:style w:type="paragraph" w:customStyle="1" w:styleId="rvps2">
    <w:name w:val="rvps2"/>
    <w:basedOn w:val="a"/>
    <w:rsid w:val="009F6F4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145DCA"/>
  </w:style>
  <w:style w:type="paragraph" w:styleId="af">
    <w:name w:val="List Paragraph"/>
    <w:basedOn w:val="a"/>
    <w:uiPriority w:val="34"/>
    <w:qFormat/>
    <w:rsid w:val="002B55D8"/>
    <w:pPr>
      <w:ind w:left="720"/>
      <w:contextualSpacing/>
    </w:pPr>
  </w:style>
  <w:style w:type="character" w:customStyle="1" w:styleId="1">
    <w:name w:val="Шрифт абзацу за промовчанням1"/>
    <w:rsid w:val="00EA4FB2"/>
  </w:style>
  <w:style w:type="paragraph" w:customStyle="1" w:styleId="western">
    <w:name w:val="western"/>
    <w:basedOn w:val="a"/>
    <w:rsid w:val="00A3712E"/>
    <w:pPr>
      <w:spacing w:before="100" w:beforeAutospacing="1" w:after="100" w:afterAutospacing="1"/>
      <w:jc w:val="center"/>
    </w:pPr>
    <w:rPr>
      <w:color w:val="000000"/>
      <w:lang w:val="ru-RU" w:eastAsia="ru-RU"/>
    </w:rPr>
  </w:style>
  <w:style w:type="character" w:customStyle="1" w:styleId="rvts37">
    <w:name w:val="rvts37"/>
    <w:qFormat/>
    <w:rsid w:val="00A3712E"/>
  </w:style>
  <w:style w:type="character" w:styleId="af0">
    <w:name w:val="Strong"/>
    <w:basedOn w:val="a0"/>
    <w:uiPriority w:val="99"/>
    <w:qFormat/>
    <w:rsid w:val="00DF0358"/>
    <w:rPr>
      <w:rFonts w:cs="Times New Roman"/>
      <w:b/>
    </w:rPr>
  </w:style>
  <w:style w:type="character" w:customStyle="1" w:styleId="rvts23">
    <w:name w:val="rvts23"/>
    <w:rsid w:val="001C7413"/>
  </w:style>
  <w:style w:type="character" w:customStyle="1" w:styleId="2">
    <w:name w:val="Основний текст (2)_"/>
    <w:basedOn w:val="a0"/>
    <w:link w:val="20"/>
    <w:uiPriority w:val="99"/>
    <w:locked/>
    <w:rsid w:val="00EB5AEA"/>
    <w:rPr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B5AEA"/>
    <w:pPr>
      <w:widowControl w:val="0"/>
      <w:shd w:val="clear" w:color="auto" w:fill="FFFFFF"/>
      <w:spacing w:before="480" w:after="180" w:line="240" w:lineRule="atLeas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6E72-9FA1-4339-BF4C-D504B80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Баранець Володимир Анатолійович</dc:creator>
  <cp:keywords/>
  <dc:description/>
  <cp:lastModifiedBy>Миколюк Олена Олександрівна</cp:lastModifiedBy>
  <cp:revision>9</cp:revision>
  <cp:lastPrinted>2020-12-04T08:49:00Z</cp:lastPrinted>
  <dcterms:created xsi:type="dcterms:W3CDTF">2021-05-18T10:32:00Z</dcterms:created>
  <dcterms:modified xsi:type="dcterms:W3CDTF">2021-05-20T08:33:00Z</dcterms:modified>
</cp:coreProperties>
</file>