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3B" w:rsidRPr="00640E3B" w:rsidRDefault="00640E3B" w:rsidP="00640E3B">
      <w:pPr>
        <w:spacing w:after="120" w:line="240" w:lineRule="auto"/>
        <w:jc w:val="center"/>
        <w:rPr>
          <w:rFonts w:ascii="Times New Roman" w:hAnsi="Times New Roman" w:cs="Times New Roman"/>
          <w:b/>
          <w:bCs/>
          <w:color w:val="auto"/>
          <w:sz w:val="28"/>
          <w:szCs w:val="28"/>
          <w:lang w:val="uk-UA"/>
        </w:rPr>
      </w:pPr>
      <w:bookmarkStart w:id="0" w:name="_GoBack"/>
      <w:bookmarkEnd w:id="0"/>
      <w:r w:rsidRPr="00640E3B">
        <w:rPr>
          <w:rFonts w:ascii="Times New Roman" w:hAnsi="Times New Roman" w:cs="Times New Roman"/>
          <w:b/>
          <w:bCs/>
          <w:color w:val="auto"/>
          <w:sz w:val="28"/>
          <w:szCs w:val="28"/>
          <w:lang w:val="uk-UA"/>
        </w:rPr>
        <w:t>ПОЯСНЮВАЛЬНА ЗАПИСКА</w:t>
      </w:r>
    </w:p>
    <w:p w:rsidR="008D7297" w:rsidRPr="00640E3B" w:rsidRDefault="00640E3B" w:rsidP="008D7297">
      <w:pPr>
        <w:spacing w:after="0" w:line="240" w:lineRule="auto"/>
        <w:jc w:val="center"/>
        <w:rPr>
          <w:rFonts w:ascii="Times New Roman" w:eastAsia="Calibri" w:hAnsi="Times New Roman" w:cs="Times New Roman"/>
          <w:b/>
          <w:color w:val="auto"/>
          <w:sz w:val="28"/>
          <w:szCs w:val="28"/>
          <w:lang w:val="uk-UA" w:eastAsia="en-US"/>
        </w:rPr>
      </w:pPr>
      <w:r w:rsidRPr="00640E3B">
        <w:rPr>
          <w:rFonts w:ascii="Times New Roman" w:eastAsia="Calibri" w:hAnsi="Times New Roman" w:cs="Times New Roman"/>
          <w:b/>
          <w:color w:val="auto"/>
          <w:sz w:val="28"/>
          <w:szCs w:val="28"/>
          <w:lang w:val="uk-UA" w:eastAsia="en-US"/>
        </w:rPr>
        <w:t>до проєкту Закону України</w:t>
      </w:r>
      <w:r w:rsidRPr="00640E3B">
        <w:rPr>
          <w:rFonts w:ascii="Times New Roman" w:eastAsia="Calibri" w:hAnsi="Times New Roman" w:cs="Times New Roman"/>
          <w:b/>
          <w:bCs/>
          <w:color w:val="auto"/>
          <w:sz w:val="28"/>
          <w:szCs w:val="28"/>
          <w:lang w:val="uk-UA" w:eastAsia="en-US"/>
        </w:rPr>
        <w:t xml:space="preserve"> “</w:t>
      </w:r>
      <w:r w:rsidRPr="00640E3B">
        <w:rPr>
          <w:rFonts w:ascii="Times New Roman" w:eastAsia="Calibri" w:hAnsi="Times New Roman" w:cs="Times New Roman"/>
          <w:b/>
          <w:color w:val="auto"/>
          <w:sz w:val="28"/>
          <w:szCs w:val="28"/>
          <w:lang w:val="uk-UA" w:eastAsia="en-US"/>
        </w:rPr>
        <w:t xml:space="preserve">Про внесення змін до Закону України “Про статус ветеранів війни, гарантії їх соціального захисту” щодо уточнення норм, що врегульовують питання визначення категорій осіб, </w:t>
      </w:r>
      <w:r w:rsidR="008D7297">
        <w:rPr>
          <w:rFonts w:ascii="Times New Roman" w:eastAsia="Calibri" w:hAnsi="Times New Roman" w:cs="Times New Roman"/>
          <w:b/>
          <w:color w:val="auto"/>
          <w:sz w:val="28"/>
          <w:szCs w:val="28"/>
          <w:lang w:val="uk-UA" w:eastAsia="en-US"/>
        </w:rPr>
        <w:t>які визнаються ветеранами війни</w:t>
      </w:r>
    </w:p>
    <w:p w:rsidR="00640E3B" w:rsidRPr="00640E3B" w:rsidRDefault="00640E3B" w:rsidP="00640E3B">
      <w:pPr>
        <w:spacing w:after="0" w:line="240" w:lineRule="auto"/>
        <w:jc w:val="center"/>
        <w:rPr>
          <w:rFonts w:ascii="Times New Roman" w:hAnsi="Times New Roman" w:cs="Times New Roman"/>
          <w:b/>
          <w:bCs/>
          <w:color w:val="auto"/>
          <w:sz w:val="28"/>
          <w:szCs w:val="28"/>
          <w:lang w:val="uk-UA"/>
        </w:rPr>
      </w:pPr>
    </w:p>
    <w:p w:rsidR="00640E3B" w:rsidRPr="00640E3B" w:rsidRDefault="00640E3B" w:rsidP="00640E3B">
      <w:pPr>
        <w:autoSpaceDE w:val="0"/>
        <w:autoSpaceDN w:val="0"/>
        <w:spacing w:before="120" w:after="120" w:line="240" w:lineRule="auto"/>
        <w:ind w:firstLine="709"/>
        <w:jc w:val="both"/>
        <w:rPr>
          <w:rFonts w:ascii="Times New Roman" w:hAnsi="Times New Roman" w:cs="Times New Roman"/>
          <w:b/>
          <w:bCs/>
          <w:color w:val="auto"/>
          <w:sz w:val="28"/>
          <w:szCs w:val="28"/>
          <w:lang w:val="uk-UA"/>
        </w:rPr>
      </w:pPr>
      <w:r w:rsidRPr="00640E3B">
        <w:rPr>
          <w:rFonts w:ascii="Times New Roman" w:hAnsi="Times New Roman" w:cs="Times New Roman"/>
          <w:b/>
          <w:color w:val="auto"/>
          <w:sz w:val="28"/>
          <w:szCs w:val="28"/>
          <w:lang w:val="uk-UA"/>
        </w:rPr>
        <w:t>1. Обґрунтування необхідності прийняття проекту Закону</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З початку військової агресії Російської Федерації, починаючи</w:t>
      </w:r>
      <w:r w:rsidRPr="00640E3B">
        <w:rPr>
          <w:rFonts w:ascii="Times New Roman" w:hAnsi="Times New Roman" w:cs="Times New Roman"/>
          <w:color w:val="auto"/>
          <w:sz w:val="28"/>
          <w:szCs w:val="28"/>
          <w:lang w:val="uk-UA"/>
        </w:rPr>
        <w:br/>
        <w:t>з 2014 року, добровольчі підрозділи в перших рядах стали на захист незалежності та територіальної цілісності України. Тисячі українців самоорганізувалися та об’єдналися у добровольчі формування, які активно брали участь у бойових діях, але пізніше такі формування не увійшли до складу офіційних військових формувань.</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Такі добровольчі підрозділи брали активну участь у бойових діях на Сході України в зоні безпосереднього проведення АТО/ООС у взаємодії із військовими та правоохоронними формуваннями, а їх учасники демонстрували найкращі бойові якості, при цьому ці формування не входили та не увійшли до складу Збройних сил України, Національної гвардії України та інших офіційних формувань.</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З 1 січня 2020 року особи, які брали участь у бойових діях на Сході України в зоні безпосереднього проведення АТО у складі таких добровольчих підрозділів, набувають статус учасника бойових дій.</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highlight w:val="yellow"/>
          <w:lang w:val="uk-UA"/>
        </w:rPr>
      </w:pPr>
      <w:r w:rsidRPr="00640E3B">
        <w:rPr>
          <w:rFonts w:ascii="Times New Roman" w:hAnsi="Times New Roman" w:cs="Times New Roman"/>
          <w:color w:val="auto"/>
          <w:sz w:val="28"/>
          <w:szCs w:val="28"/>
          <w:lang w:val="uk-UA"/>
        </w:rPr>
        <w:t>Однак, на сьогодні виникла необхідність на законодавчому рівні уточнити процедуру надання статусу учасника бойових дій таким особам, зокрема, уточнити підстави щодо надання такого статусу.</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Крім того, потребує вирішення питання щодо вилучення пункту 9 статті 7 Закону, яким Закон доповнено з метою прирівняти до осіб з інвалідністю внаслідок війни малочислену групу ліквідаторів наслідків аварії на ЧАЕС (на момент прийняття у 2004 році цієї зміни в живих залишалося 200 таких осіб), залучених до мобільних загонів спецзахисту формувань Цивільної оборони Чернігівської, Житомирської та Київської областей, які виконували такі ж роботи у 30-ти кілометровій зоні радіоактивного забруднення як і військовослужбовці. На сьогодні ці особи вже отримали такий статус і його вилучення із Закону унеможливить отримання статусу особи з інвалідністю внаслідок війни особами, які не перебували у складі вищезгаданих мобільних загонів спецзахисту формувань Цивільної оборони.</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 xml:space="preserve">Також, через неоднозначне трактування норм абзацу першого пункту 1 статті 10 Закону потребує уточнення його норм щодо підстав за яких сім’ї загиблих (зниклих безвісти) або померлих внаслідок захворювання військовослужбовців, партизанів, підпільників, учасників бойових дій на території інших держав, прирівняних до них осіб, зазначених у статтях 6 і 7 Закону, зможуть отримати статус члена сім’ї загиблого (померлого) ветерана війни. </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 xml:space="preserve">Керуючись принципами соціальної справедливості та гуманності, </w:t>
      </w:r>
      <w:r w:rsidRPr="00640E3B">
        <w:rPr>
          <w:rFonts w:ascii="Times New Roman" w:hAnsi="Times New Roman" w:cs="Times New Roman"/>
          <w:color w:val="auto"/>
          <w:sz w:val="28"/>
          <w:szCs w:val="28"/>
          <w:lang w:val="uk-UA"/>
        </w:rPr>
        <w:lastRenderedPageBreak/>
        <w:t>законопроектом також пропонується віднести Героїв України, повних кавалерів ордена Богдана Хмельницького до осіб, які мають особливі заслуги перед Батьківщиною.</w:t>
      </w:r>
    </w:p>
    <w:p w:rsidR="00640E3B" w:rsidRPr="00640E3B" w:rsidRDefault="00640E3B" w:rsidP="00640E3B">
      <w:pPr>
        <w:autoSpaceDE w:val="0"/>
        <w:autoSpaceDN w:val="0"/>
        <w:spacing w:before="120" w:after="120" w:line="240" w:lineRule="auto"/>
        <w:ind w:firstLine="709"/>
        <w:jc w:val="both"/>
        <w:rPr>
          <w:rFonts w:ascii="Times New Roman" w:hAnsi="Times New Roman" w:cs="Times New Roman"/>
          <w:b/>
          <w:bCs/>
          <w:color w:val="auto"/>
          <w:sz w:val="28"/>
          <w:szCs w:val="28"/>
          <w:lang w:val="uk-UA"/>
        </w:rPr>
      </w:pPr>
      <w:r w:rsidRPr="00640E3B">
        <w:rPr>
          <w:rFonts w:ascii="Times New Roman" w:hAnsi="Times New Roman" w:cs="Times New Roman"/>
          <w:b/>
          <w:bCs/>
          <w:color w:val="auto"/>
          <w:sz w:val="28"/>
          <w:szCs w:val="28"/>
          <w:lang w:val="uk-UA"/>
        </w:rPr>
        <w:t>2. Цілі та завдання прийняття проекту Закону</w:t>
      </w:r>
    </w:p>
    <w:p w:rsidR="00640E3B" w:rsidRPr="00640E3B" w:rsidRDefault="00640E3B" w:rsidP="00640E3B">
      <w:pPr>
        <w:widowControl w:val="0"/>
        <w:autoSpaceDE w:val="0"/>
        <w:autoSpaceDN w:val="0"/>
        <w:adjustRightInd w:val="0"/>
        <w:spacing w:after="120" w:line="240" w:lineRule="auto"/>
        <w:ind w:firstLine="709"/>
        <w:jc w:val="both"/>
        <w:rPr>
          <w:rFonts w:ascii="Times New Roman" w:eastAsia="Calibri" w:hAnsi="Times New Roman" w:cs="Times New Roman"/>
          <w:color w:val="auto"/>
          <w:sz w:val="28"/>
          <w:szCs w:val="28"/>
          <w:lang w:val="uk-UA" w:eastAsia="en-US"/>
        </w:rPr>
      </w:pPr>
      <w:r w:rsidRPr="00640E3B">
        <w:rPr>
          <w:rFonts w:ascii="Times New Roman" w:hAnsi="Times New Roman" w:cs="Times New Roman"/>
          <w:color w:val="auto"/>
          <w:sz w:val="28"/>
          <w:szCs w:val="28"/>
          <w:lang w:val="uk-UA"/>
        </w:rPr>
        <w:t xml:space="preserve">Законопроект має на меті </w:t>
      </w:r>
      <w:r w:rsidRPr="00640E3B">
        <w:rPr>
          <w:rFonts w:ascii="Times New Roman" w:eastAsia="Calibri" w:hAnsi="Times New Roman" w:cs="Times New Roman"/>
          <w:color w:val="auto"/>
          <w:sz w:val="28"/>
          <w:szCs w:val="28"/>
          <w:lang w:val="uk-UA" w:eastAsia="en-US"/>
        </w:rPr>
        <w:t xml:space="preserve">уточнити норми, що врегульовують питання визначення категорій осіб, які визнаються ветеранами війни та </w:t>
      </w:r>
      <w:r w:rsidRPr="00640E3B">
        <w:rPr>
          <w:rFonts w:ascii="Times New Roman" w:hAnsi="Times New Roman" w:cs="Times New Roman"/>
          <w:color w:val="auto"/>
          <w:sz w:val="28"/>
          <w:szCs w:val="28"/>
          <w:lang w:val="uk-UA"/>
        </w:rPr>
        <w:t>уточнити перелік документів, які є підставою для віднесення особи до певної категорії ветеранів війни.</w:t>
      </w:r>
    </w:p>
    <w:p w:rsidR="00640E3B" w:rsidRPr="00640E3B" w:rsidRDefault="00640E3B" w:rsidP="00640E3B">
      <w:pPr>
        <w:widowControl w:val="0"/>
        <w:autoSpaceDE w:val="0"/>
        <w:autoSpaceDN w:val="0"/>
        <w:adjustRightInd w:val="0"/>
        <w:spacing w:after="120" w:line="240" w:lineRule="auto"/>
        <w:ind w:firstLine="709"/>
        <w:jc w:val="both"/>
        <w:rPr>
          <w:rFonts w:ascii="Times New Roman" w:hAnsi="Times New Roman" w:cs="Times New Roman"/>
          <w:b/>
          <w:bCs/>
          <w:color w:val="auto"/>
          <w:sz w:val="28"/>
          <w:szCs w:val="28"/>
          <w:lang w:val="uk-UA"/>
        </w:rPr>
      </w:pPr>
      <w:r w:rsidRPr="00640E3B">
        <w:rPr>
          <w:rFonts w:ascii="Times New Roman" w:hAnsi="Times New Roman" w:cs="Times New Roman"/>
          <w:b/>
          <w:bCs/>
          <w:color w:val="auto"/>
          <w:sz w:val="28"/>
          <w:szCs w:val="28"/>
          <w:lang w:val="uk-UA"/>
        </w:rPr>
        <w:t>3. Загальна характеристика і основні положення проекту Закону</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 xml:space="preserve">Законопроектом передбачається: </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уточнити термін участі в АТО/ООС, необхідний для надання статусу учасника бойових дій згідно з пунктом 21 статті 6 Закону України “Про статус ветеранів війни, гарантії їх соціального захисту” та доповнити перелік документів, які є підставою для його встановлення;</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привести у відповідність назву документа, який видається керівниками Антитерористичного центру при Службі безпеки України, Генерального штабу Збройних Сил України про виконання добровольчими формуваннями завдань в зоні АТО/ООС;</w:t>
      </w:r>
    </w:p>
    <w:p w:rsidR="00640E3B" w:rsidRPr="00640E3B" w:rsidRDefault="00640E3B" w:rsidP="00640E3B">
      <w:pPr>
        <w:widowControl w:val="0"/>
        <w:autoSpaceDE w:val="0"/>
        <w:autoSpaceDN w:val="0"/>
        <w:adjustRightInd w:val="0"/>
        <w:spacing w:after="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вилучити пункт 9 статті 7 Закон України “Про статус ветеранів війни, гарантії їх соціального захисту” та внести зміни до статті 11 цього Закону, визнавши Героїв України, повних кавалерів ордена Богдана Хмельницького особами, які мають особливі заслуги перед Батьківщиною .</w:t>
      </w:r>
    </w:p>
    <w:p w:rsidR="00640E3B" w:rsidRPr="00640E3B" w:rsidRDefault="00640E3B" w:rsidP="00640E3B">
      <w:pPr>
        <w:autoSpaceDE w:val="0"/>
        <w:autoSpaceDN w:val="0"/>
        <w:spacing w:before="120" w:after="120" w:line="240" w:lineRule="auto"/>
        <w:ind w:firstLine="709"/>
        <w:jc w:val="both"/>
        <w:rPr>
          <w:rFonts w:ascii="Times New Roman" w:hAnsi="Times New Roman" w:cs="Times New Roman"/>
          <w:b/>
          <w:bCs/>
          <w:color w:val="auto"/>
          <w:sz w:val="28"/>
          <w:szCs w:val="28"/>
          <w:lang w:val="uk-UA"/>
        </w:rPr>
      </w:pPr>
      <w:r w:rsidRPr="00640E3B">
        <w:rPr>
          <w:rFonts w:ascii="Times New Roman" w:hAnsi="Times New Roman" w:cs="Times New Roman"/>
          <w:b/>
          <w:bCs/>
          <w:color w:val="auto"/>
          <w:sz w:val="28"/>
          <w:szCs w:val="28"/>
          <w:lang w:val="uk-UA"/>
        </w:rPr>
        <w:t>4. Стан нормативно-правової бази у даній сфері правового регулювання</w:t>
      </w:r>
    </w:p>
    <w:p w:rsidR="00640E3B" w:rsidRPr="00640E3B" w:rsidRDefault="00640E3B" w:rsidP="00640E3B">
      <w:pPr>
        <w:spacing w:after="120" w:line="240" w:lineRule="auto"/>
        <w:ind w:firstLine="709"/>
        <w:jc w:val="both"/>
        <w:rPr>
          <w:rFonts w:ascii="Times New Roman" w:eastAsia="Calibri" w:hAnsi="Times New Roman" w:cs="Times New Roman"/>
          <w:color w:val="auto"/>
          <w:sz w:val="28"/>
          <w:szCs w:val="28"/>
          <w:lang w:val="uk-UA" w:eastAsia="en-US"/>
        </w:rPr>
      </w:pPr>
      <w:r w:rsidRPr="00640E3B">
        <w:rPr>
          <w:rFonts w:ascii="Times New Roman" w:eastAsia="Calibri" w:hAnsi="Times New Roman" w:cs="Times New Roman"/>
          <w:color w:val="auto"/>
          <w:sz w:val="28"/>
          <w:szCs w:val="28"/>
          <w:lang w:val="uk-UA" w:eastAsia="en-US"/>
        </w:rPr>
        <w:t xml:space="preserve">Основними нормативно-правовими актами, що регулюють дану сферу правовідносин, є: Конституція України та Закон України </w:t>
      </w:r>
      <w:r w:rsidRPr="00640E3B">
        <w:rPr>
          <w:rFonts w:ascii="Times New Roman" w:hAnsi="Times New Roman" w:cs="Times New Roman"/>
          <w:color w:val="auto"/>
          <w:sz w:val="28"/>
          <w:szCs w:val="28"/>
          <w:lang w:val="uk-UA"/>
        </w:rPr>
        <w:t>“Про статус ветеранів війни, гарантії їх соціального захисту”</w:t>
      </w:r>
      <w:r w:rsidRPr="00640E3B">
        <w:rPr>
          <w:rFonts w:ascii="Times New Roman" w:eastAsia="Calibri" w:hAnsi="Times New Roman" w:cs="Times New Roman"/>
          <w:color w:val="auto"/>
          <w:sz w:val="28"/>
          <w:szCs w:val="28"/>
          <w:lang w:val="uk-UA" w:eastAsia="en-US"/>
        </w:rPr>
        <w:t>.</w:t>
      </w:r>
    </w:p>
    <w:p w:rsidR="00640E3B" w:rsidRPr="00640E3B" w:rsidRDefault="00640E3B" w:rsidP="00640E3B">
      <w:pPr>
        <w:spacing w:before="120" w:after="120" w:line="240" w:lineRule="auto"/>
        <w:ind w:firstLine="709"/>
        <w:jc w:val="both"/>
        <w:rPr>
          <w:rFonts w:ascii="Times New Roman" w:eastAsia="Calibri" w:hAnsi="Times New Roman" w:cs="Times New Roman"/>
          <w:color w:val="auto"/>
          <w:sz w:val="28"/>
          <w:szCs w:val="28"/>
          <w:lang w:eastAsia="en-US"/>
        </w:rPr>
      </w:pPr>
      <w:r w:rsidRPr="00640E3B">
        <w:rPr>
          <w:rFonts w:ascii="Times New Roman" w:hAnsi="Times New Roman" w:cs="Times New Roman"/>
          <w:b/>
          <w:bCs/>
          <w:color w:val="auto"/>
          <w:sz w:val="28"/>
          <w:szCs w:val="28"/>
          <w:lang w:val="uk-UA"/>
        </w:rPr>
        <w:t>5. Фінансово-економічне обґрунтування</w:t>
      </w:r>
    </w:p>
    <w:p w:rsidR="00640E3B" w:rsidRPr="00640E3B" w:rsidRDefault="00640E3B" w:rsidP="00640E3B">
      <w:pPr>
        <w:widowControl w:val="0"/>
        <w:autoSpaceDE w:val="0"/>
        <w:autoSpaceDN w:val="0"/>
        <w:adjustRightInd w:val="0"/>
        <w:spacing w:after="120" w:line="240" w:lineRule="auto"/>
        <w:ind w:firstLine="709"/>
        <w:jc w:val="both"/>
        <w:rPr>
          <w:rFonts w:ascii="Times New Roman" w:hAnsi="Times New Roman" w:cs="Times New Roman"/>
          <w:color w:val="auto"/>
          <w:sz w:val="28"/>
          <w:szCs w:val="28"/>
          <w:lang w:val="uk-UA"/>
        </w:rPr>
      </w:pPr>
      <w:r w:rsidRPr="00640E3B">
        <w:rPr>
          <w:rFonts w:ascii="Times New Roman" w:hAnsi="Times New Roman" w:cs="Times New Roman"/>
          <w:color w:val="auto"/>
          <w:sz w:val="28"/>
          <w:szCs w:val="28"/>
          <w:lang w:val="uk-UA"/>
        </w:rPr>
        <w:t>Реалізація запропонованого проекту Закону не потребуватиме додаткових видатків з Державного бюджету України та місцевих бюджетів.</w:t>
      </w:r>
    </w:p>
    <w:p w:rsidR="00640E3B" w:rsidRPr="00640E3B" w:rsidRDefault="00640E3B" w:rsidP="00640E3B">
      <w:pPr>
        <w:shd w:val="clear" w:color="auto" w:fill="FFFFFF"/>
        <w:spacing w:before="120" w:after="120" w:line="240" w:lineRule="auto"/>
        <w:ind w:firstLine="709"/>
        <w:jc w:val="both"/>
        <w:rPr>
          <w:rFonts w:ascii="Times New Roman" w:hAnsi="Times New Roman" w:cs="Times New Roman"/>
          <w:color w:val="auto"/>
          <w:sz w:val="28"/>
          <w:szCs w:val="28"/>
          <w:lang w:val="uk-UA" w:eastAsia="uk-UA"/>
        </w:rPr>
      </w:pPr>
      <w:r w:rsidRPr="00640E3B">
        <w:rPr>
          <w:rFonts w:ascii="Times New Roman" w:hAnsi="Times New Roman" w:cs="Times New Roman"/>
          <w:b/>
          <w:bCs/>
          <w:color w:val="auto"/>
          <w:sz w:val="28"/>
          <w:szCs w:val="28"/>
          <w:lang w:val="uk-UA" w:eastAsia="uk-UA"/>
        </w:rPr>
        <w:t>6. Очікувані правові та соціально-економічні наслідки прийняття законопроекту.</w:t>
      </w:r>
    </w:p>
    <w:p w:rsidR="00640E3B" w:rsidRPr="00640E3B" w:rsidRDefault="00640E3B" w:rsidP="00640E3B">
      <w:pPr>
        <w:tabs>
          <w:tab w:val="num" w:pos="426"/>
        </w:tabs>
        <w:spacing w:after="0" w:line="240" w:lineRule="auto"/>
        <w:ind w:firstLine="709"/>
        <w:jc w:val="both"/>
        <w:rPr>
          <w:rFonts w:ascii="Times New Roman" w:hAnsi="Times New Roman" w:cs="Times New Roman"/>
          <w:bCs/>
          <w:color w:val="auto"/>
          <w:sz w:val="28"/>
          <w:szCs w:val="28"/>
          <w:lang w:val="uk-UA" w:eastAsia="uk-UA"/>
        </w:rPr>
      </w:pPr>
      <w:r w:rsidRPr="00640E3B">
        <w:rPr>
          <w:rFonts w:ascii="Times New Roman" w:hAnsi="Times New Roman" w:cs="Times New Roman"/>
          <w:bCs/>
          <w:color w:val="auto"/>
          <w:sz w:val="28"/>
          <w:szCs w:val="28"/>
          <w:lang w:val="uk-UA" w:eastAsia="uk-UA"/>
        </w:rPr>
        <w:t>Прийняття законопроекту дозволить уточнити деякі норми Закону України “Про статус ветеранів війни, гарантії їх соціального захисту” згідно з якими надається статус ветерана війни.</w:t>
      </w:r>
    </w:p>
    <w:p w:rsidR="00640E3B" w:rsidRPr="00640E3B" w:rsidRDefault="00640E3B" w:rsidP="00640E3B">
      <w:pPr>
        <w:spacing w:after="0" w:line="240" w:lineRule="auto"/>
        <w:rPr>
          <w:rFonts w:ascii="Times New Roman" w:eastAsia="Calibri" w:hAnsi="Times New Roman" w:cs="Times New Roman"/>
          <w:color w:val="auto"/>
          <w:sz w:val="28"/>
          <w:lang w:val="uk-UA" w:eastAsia="en-US"/>
        </w:rPr>
      </w:pPr>
    </w:p>
    <w:p w:rsidR="00640E3B" w:rsidRPr="00640E3B" w:rsidRDefault="00640E3B" w:rsidP="00640E3B">
      <w:pPr>
        <w:spacing w:after="0" w:line="240" w:lineRule="auto"/>
        <w:rPr>
          <w:rFonts w:ascii="Times New Roman" w:eastAsia="Calibri" w:hAnsi="Times New Roman" w:cs="Times New Roman"/>
          <w:b/>
          <w:color w:val="auto"/>
          <w:sz w:val="28"/>
          <w:lang w:val="uk-UA" w:eastAsia="en-US"/>
        </w:rPr>
      </w:pPr>
      <w:r w:rsidRPr="00640E3B">
        <w:rPr>
          <w:rFonts w:ascii="Times New Roman" w:eastAsia="Calibri" w:hAnsi="Times New Roman" w:cs="Times New Roman"/>
          <w:b/>
          <w:color w:val="auto"/>
          <w:sz w:val="28"/>
          <w:lang w:val="uk-UA" w:eastAsia="en-US"/>
        </w:rPr>
        <w:t>Народний депутат України</w:t>
      </w:r>
    </w:p>
    <w:p w:rsidR="00B87A94" w:rsidRPr="00093F01" w:rsidRDefault="00B87A94">
      <w:pPr>
        <w:spacing w:after="0" w:line="240" w:lineRule="auto"/>
        <w:rPr>
          <w:rFonts w:ascii="Times New Roman" w:hAnsi="Times New Roman" w:cs="Times New Roman"/>
          <w:color w:val="auto"/>
          <w:sz w:val="24"/>
          <w:szCs w:val="24"/>
          <w:lang w:val="uk-UA"/>
        </w:rPr>
      </w:pPr>
    </w:p>
    <w:sectPr w:rsidR="00B87A94" w:rsidRPr="00093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A9"/>
    <w:rsid w:val="000010EA"/>
    <w:rsid w:val="00002344"/>
    <w:rsid w:val="00004061"/>
    <w:rsid w:val="00012C20"/>
    <w:rsid w:val="00013568"/>
    <w:rsid w:val="0001411B"/>
    <w:rsid w:val="00014539"/>
    <w:rsid w:val="00017490"/>
    <w:rsid w:val="00020659"/>
    <w:rsid w:val="000222CD"/>
    <w:rsid w:val="000246D5"/>
    <w:rsid w:val="0004009F"/>
    <w:rsid w:val="00040E86"/>
    <w:rsid w:val="00041951"/>
    <w:rsid w:val="00047192"/>
    <w:rsid w:val="0005428D"/>
    <w:rsid w:val="000616FB"/>
    <w:rsid w:val="00061BC8"/>
    <w:rsid w:val="00061FF8"/>
    <w:rsid w:val="00065516"/>
    <w:rsid w:val="00065875"/>
    <w:rsid w:val="00065BBD"/>
    <w:rsid w:val="0007061C"/>
    <w:rsid w:val="000706F8"/>
    <w:rsid w:val="00070F69"/>
    <w:rsid w:val="00073EA6"/>
    <w:rsid w:val="000747D1"/>
    <w:rsid w:val="0008222C"/>
    <w:rsid w:val="0008442D"/>
    <w:rsid w:val="00091D7E"/>
    <w:rsid w:val="00093D5B"/>
    <w:rsid w:val="00093F01"/>
    <w:rsid w:val="00096DD2"/>
    <w:rsid w:val="00096E79"/>
    <w:rsid w:val="000A2760"/>
    <w:rsid w:val="000A6483"/>
    <w:rsid w:val="000A6D6A"/>
    <w:rsid w:val="000B3E8B"/>
    <w:rsid w:val="000B5806"/>
    <w:rsid w:val="000B728A"/>
    <w:rsid w:val="000C1CE6"/>
    <w:rsid w:val="000C32CF"/>
    <w:rsid w:val="000D7EF2"/>
    <w:rsid w:val="000E0761"/>
    <w:rsid w:val="000E1C15"/>
    <w:rsid w:val="000E7AED"/>
    <w:rsid w:val="000F24BE"/>
    <w:rsid w:val="000F3039"/>
    <w:rsid w:val="000F40B2"/>
    <w:rsid w:val="000F529C"/>
    <w:rsid w:val="000F6FC9"/>
    <w:rsid w:val="000F703E"/>
    <w:rsid w:val="00100046"/>
    <w:rsid w:val="001014A2"/>
    <w:rsid w:val="00105183"/>
    <w:rsid w:val="00111ED7"/>
    <w:rsid w:val="00114ABA"/>
    <w:rsid w:val="00117576"/>
    <w:rsid w:val="00120287"/>
    <w:rsid w:val="00123DE3"/>
    <w:rsid w:val="00124B73"/>
    <w:rsid w:val="001251E6"/>
    <w:rsid w:val="00126820"/>
    <w:rsid w:val="001312A0"/>
    <w:rsid w:val="00132ABF"/>
    <w:rsid w:val="001334C9"/>
    <w:rsid w:val="00133C12"/>
    <w:rsid w:val="001340E2"/>
    <w:rsid w:val="001351CC"/>
    <w:rsid w:val="00140885"/>
    <w:rsid w:val="00143EB6"/>
    <w:rsid w:val="00150D9A"/>
    <w:rsid w:val="001559EC"/>
    <w:rsid w:val="00156E41"/>
    <w:rsid w:val="001628D5"/>
    <w:rsid w:val="001701A8"/>
    <w:rsid w:val="00174AE7"/>
    <w:rsid w:val="00174D65"/>
    <w:rsid w:val="001761F5"/>
    <w:rsid w:val="00176495"/>
    <w:rsid w:val="00182FEA"/>
    <w:rsid w:val="00184261"/>
    <w:rsid w:val="00185940"/>
    <w:rsid w:val="00190EAF"/>
    <w:rsid w:val="00191521"/>
    <w:rsid w:val="001A17CC"/>
    <w:rsid w:val="001A317A"/>
    <w:rsid w:val="001A3C71"/>
    <w:rsid w:val="001A4222"/>
    <w:rsid w:val="001A44E5"/>
    <w:rsid w:val="001A5A39"/>
    <w:rsid w:val="001B0F93"/>
    <w:rsid w:val="001C0AD2"/>
    <w:rsid w:val="001C1AA0"/>
    <w:rsid w:val="001D16CB"/>
    <w:rsid w:val="001D280F"/>
    <w:rsid w:val="001D66D7"/>
    <w:rsid w:val="001E2154"/>
    <w:rsid w:val="001E27A5"/>
    <w:rsid w:val="001E2870"/>
    <w:rsid w:val="001E2B0F"/>
    <w:rsid w:val="001F05B9"/>
    <w:rsid w:val="001F133E"/>
    <w:rsid w:val="001F3636"/>
    <w:rsid w:val="00202102"/>
    <w:rsid w:val="00207195"/>
    <w:rsid w:val="00215629"/>
    <w:rsid w:val="002208E0"/>
    <w:rsid w:val="002373E8"/>
    <w:rsid w:val="00244C1B"/>
    <w:rsid w:val="00247CAB"/>
    <w:rsid w:val="002559D9"/>
    <w:rsid w:val="002560E8"/>
    <w:rsid w:val="0025779D"/>
    <w:rsid w:val="00261703"/>
    <w:rsid w:val="00261F90"/>
    <w:rsid w:val="00270F31"/>
    <w:rsid w:val="00271297"/>
    <w:rsid w:val="002742C0"/>
    <w:rsid w:val="002762D3"/>
    <w:rsid w:val="00276A65"/>
    <w:rsid w:val="00276DCC"/>
    <w:rsid w:val="00280D13"/>
    <w:rsid w:val="002819BD"/>
    <w:rsid w:val="00282653"/>
    <w:rsid w:val="00284760"/>
    <w:rsid w:val="00285D9A"/>
    <w:rsid w:val="002907A7"/>
    <w:rsid w:val="00292D5E"/>
    <w:rsid w:val="002935A3"/>
    <w:rsid w:val="00294A72"/>
    <w:rsid w:val="002A099F"/>
    <w:rsid w:val="002A1942"/>
    <w:rsid w:val="002A2C64"/>
    <w:rsid w:val="002A734E"/>
    <w:rsid w:val="002B1974"/>
    <w:rsid w:val="002B4D4E"/>
    <w:rsid w:val="002B6911"/>
    <w:rsid w:val="002C455E"/>
    <w:rsid w:val="002D1785"/>
    <w:rsid w:val="002D6ACB"/>
    <w:rsid w:val="002D71FD"/>
    <w:rsid w:val="002E4F37"/>
    <w:rsid w:val="002F262A"/>
    <w:rsid w:val="002F2BC0"/>
    <w:rsid w:val="002F68B9"/>
    <w:rsid w:val="00300FF7"/>
    <w:rsid w:val="00304407"/>
    <w:rsid w:val="0030518C"/>
    <w:rsid w:val="003119DC"/>
    <w:rsid w:val="00313CBF"/>
    <w:rsid w:val="00315F8A"/>
    <w:rsid w:val="00316079"/>
    <w:rsid w:val="00320F9B"/>
    <w:rsid w:val="00324F59"/>
    <w:rsid w:val="00332035"/>
    <w:rsid w:val="00335F7A"/>
    <w:rsid w:val="0034513E"/>
    <w:rsid w:val="003455B5"/>
    <w:rsid w:val="003456FF"/>
    <w:rsid w:val="003533BC"/>
    <w:rsid w:val="00354CBA"/>
    <w:rsid w:val="00362B82"/>
    <w:rsid w:val="0037040B"/>
    <w:rsid w:val="00377AEE"/>
    <w:rsid w:val="003806B3"/>
    <w:rsid w:val="003813AF"/>
    <w:rsid w:val="003841D2"/>
    <w:rsid w:val="00384A88"/>
    <w:rsid w:val="00386579"/>
    <w:rsid w:val="003867A1"/>
    <w:rsid w:val="00387BE7"/>
    <w:rsid w:val="0039036D"/>
    <w:rsid w:val="003908DE"/>
    <w:rsid w:val="003917E8"/>
    <w:rsid w:val="0039507C"/>
    <w:rsid w:val="00395FDB"/>
    <w:rsid w:val="00396393"/>
    <w:rsid w:val="00396FD8"/>
    <w:rsid w:val="003B0363"/>
    <w:rsid w:val="003B14A7"/>
    <w:rsid w:val="003B2DBD"/>
    <w:rsid w:val="003B3360"/>
    <w:rsid w:val="003B50FB"/>
    <w:rsid w:val="003B5401"/>
    <w:rsid w:val="003B7407"/>
    <w:rsid w:val="003B74DB"/>
    <w:rsid w:val="003C0097"/>
    <w:rsid w:val="003D0EC8"/>
    <w:rsid w:val="003D7BC4"/>
    <w:rsid w:val="003E26D9"/>
    <w:rsid w:val="003E3DFD"/>
    <w:rsid w:val="003E5A2C"/>
    <w:rsid w:val="003E6218"/>
    <w:rsid w:val="003E74AC"/>
    <w:rsid w:val="003F01A6"/>
    <w:rsid w:val="003F152D"/>
    <w:rsid w:val="003F278B"/>
    <w:rsid w:val="003F45A1"/>
    <w:rsid w:val="0040496C"/>
    <w:rsid w:val="004118DC"/>
    <w:rsid w:val="0041318D"/>
    <w:rsid w:val="00420908"/>
    <w:rsid w:val="004231D1"/>
    <w:rsid w:val="004233E6"/>
    <w:rsid w:val="00426BEF"/>
    <w:rsid w:val="00426DDD"/>
    <w:rsid w:val="00427C1E"/>
    <w:rsid w:val="0043078D"/>
    <w:rsid w:val="004307DD"/>
    <w:rsid w:val="00433878"/>
    <w:rsid w:val="0043426C"/>
    <w:rsid w:val="00440226"/>
    <w:rsid w:val="00441F1A"/>
    <w:rsid w:val="0044414E"/>
    <w:rsid w:val="004509AB"/>
    <w:rsid w:val="00452B57"/>
    <w:rsid w:val="0045582B"/>
    <w:rsid w:val="00457796"/>
    <w:rsid w:val="004627D3"/>
    <w:rsid w:val="0046540E"/>
    <w:rsid w:val="00471981"/>
    <w:rsid w:val="004729DB"/>
    <w:rsid w:val="004755FC"/>
    <w:rsid w:val="00477A14"/>
    <w:rsid w:val="004801DE"/>
    <w:rsid w:val="00481E77"/>
    <w:rsid w:val="00484170"/>
    <w:rsid w:val="00487621"/>
    <w:rsid w:val="00487DC1"/>
    <w:rsid w:val="00493ADD"/>
    <w:rsid w:val="00494F8E"/>
    <w:rsid w:val="004A4AEE"/>
    <w:rsid w:val="004B2EF7"/>
    <w:rsid w:val="004B6F9D"/>
    <w:rsid w:val="004C2330"/>
    <w:rsid w:val="004C7F6F"/>
    <w:rsid w:val="004D047A"/>
    <w:rsid w:val="004E0704"/>
    <w:rsid w:val="004E2ED7"/>
    <w:rsid w:val="004E3FED"/>
    <w:rsid w:val="004E49BD"/>
    <w:rsid w:val="004F2796"/>
    <w:rsid w:val="005008F2"/>
    <w:rsid w:val="00500D53"/>
    <w:rsid w:val="00501DD6"/>
    <w:rsid w:val="0050363C"/>
    <w:rsid w:val="00504686"/>
    <w:rsid w:val="0050621D"/>
    <w:rsid w:val="00506700"/>
    <w:rsid w:val="00510D89"/>
    <w:rsid w:val="005123BE"/>
    <w:rsid w:val="005135D7"/>
    <w:rsid w:val="00513C31"/>
    <w:rsid w:val="00514DCC"/>
    <w:rsid w:val="00524702"/>
    <w:rsid w:val="00530331"/>
    <w:rsid w:val="00533248"/>
    <w:rsid w:val="00536E7C"/>
    <w:rsid w:val="00537677"/>
    <w:rsid w:val="00542631"/>
    <w:rsid w:val="00543D41"/>
    <w:rsid w:val="005458B0"/>
    <w:rsid w:val="00553D00"/>
    <w:rsid w:val="005567F9"/>
    <w:rsid w:val="00560A51"/>
    <w:rsid w:val="00560F5C"/>
    <w:rsid w:val="00561526"/>
    <w:rsid w:val="00562D68"/>
    <w:rsid w:val="0056473B"/>
    <w:rsid w:val="005653DB"/>
    <w:rsid w:val="005705F1"/>
    <w:rsid w:val="00572B98"/>
    <w:rsid w:val="00574906"/>
    <w:rsid w:val="00581F62"/>
    <w:rsid w:val="005825F8"/>
    <w:rsid w:val="00584373"/>
    <w:rsid w:val="00585986"/>
    <w:rsid w:val="00593308"/>
    <w:rsid w:val="0059339B"/>
    <w:rsid w:val="00596771"/>
    <w:rsid w:val="00597BD4"/>
    <w:rsid w:val="005A241E"/>
    <w:rsid w:val="005A2A2F"/>
    <w:rsid w:val="005A5DCA"/>
    <w:rsid w:val="005A60B1"/>
    <w:rsid w:val="005A7656"/>
    <w:rsid w:val="005A7AE8"/>
    <w:rsid w:val="005B09A1"/>
    <w:rsid w:val="005B6F84"/>
    <w:rsid w:val="005C01EF"/>
    <w:rsid w:val="005C2356"/>
    <w:rsid w:val="005C3E8E"/>
    <w:rsid w:val="005C6DB7"/>
    <w:rsid w:val="005D75BA"/>
    <w:rsid w:val="005E1DA2"/>
    <w:rsid w:val="005E2AC1"/>
    <w:rsid w:val="005E5027"/>
    <w:rsid w:val="005F2063"/>
    <w:rsid w:val="005F234A"/>
    <w:rsid w:val="005F298E"/>
    <w:rsid w:val="005F3461"/>
    <w:rsid w:val="0060221C"/>
    <w:rsid w:val="006052FF"/>
    <w:rsid w:val="006057D2"/>
    <w:rsid w:val="00616690"/>
    <w:rsid w:val="006222D2"/>
    <w:rsid w:val="0062391F"/>
    <w:rsid w:val="00633662"/>
    <w:rsid w:val="00637C5C"/>
    <w:rsid w:val="00640E3B"/>
    <w:rsid w:val="00641327"/>
    <w:rsid w:val="00654352"/>
    <w:rsid w:val="006549B9"/>
    <w:rsid w:val="006566DC"/>
    <w:rsid w:val="00660419"/>
    <w:rsid w:val="00661907"/>
    <w:rsid w:val="006647B6"/>
    <w:rsid w:val="00670E6F"/>
    <w:rsid w:val="006723B0"/>
    <w:rsid w:val="00672C88"/>
    <w:rsid w:val="0067559E"/>
    <w:rsid w:val="00676421"/>
    <w:rsid w:val="00677479"/>
    <w:rsid w:val="006965ED"/>
    <w:rsid w:val="00696748"/>
    <w:rsid w:val="006A320C"/>
    <w:rsid w:val="006A47C6"/>
    <w:rsid w:val="006C1AF1"/>
    <w:rsid w:val="006D5CD2"/>
    <w:rsid w:val="006D603C"/>
    <w:rsid w:val="006E3B07"/>
    <w:rsid w:val="006F072A"/>
    <w:rsid w:val="006F1F48"/>
    <w:rsid w:val="006F60F4"/>
    <w:rsid w:val="006F63AF"/>
    <w:rsid w:val="00704E77"/>
    <w:rsid w:val="007056D2"/>
    <w:rsid w:val="00710DDE"/>
    <w:rsid w:val="007145E2"/>
    <w:rsid w:val="007207E7"/>
    <w:rsid w:val="00720AFD"/>
    <w:rsid w:val="0072242E"/>
    <w:rsid w:val="007241FF"/>
    <w:rsid w:val="00736CCD"/>
    <w:rsid w:val="00737DE9"/>
    <w:rsid w:val="0075316F"/>
    <w:rsid w:val="00753ACF"/>
    <w:rsid w:val="007553DF"/>
    <w:rsid w:val="0076048F"/>
    <w:rsid w:val="00761021"/>
    <w:rsid w:val="007618D7"/>
    <w:rsid w:val="00764D47"/>
    <w:rsid w:val="00774D0B"/>
    <w:rsid w:val="00775BAE"/>
    <w:rsid w:val="00777783"/>
    <w:rsid w:val="00785421"/>
    <w:rsid w:val="0078607A"/>
    <w:rsid w:val="00786AAA"/>
    <w:rsid w:val="007907BA"/>
    <w:rsid w:val="00793C36"/>
    <w:rsid w:val="007948AF"/>
    <w:rsid w:val="00795128"/>
    <w:rsid w:val="00796AFF"/>
    <w:rsid w:val="007A0091"/>
    <w:rsid w:val="007A3981"/>
    <w:rsid w:val="007A7ABD"/>
    <w:rsid w:val="007B2245"/>
    <w:rsid w:val="007B3657"/>
    <w:rsid w:val="007B4B29"/>
    <w:rsid w:val="007B5342"/>
    <w:rsid w:val="007B57E5"/>
    <w:rsid w:val="007B6328"/>
    <w:rsid w:val="007C38CD"/>
    <w:rsid w:val="007D1AF1"/>
    <w:rsid w:val="007D3068"/>
    <w:rsid w:val="007D38AC"/>
    <w:rsid w:val="007D3DDD"/>
    <w:rsid w:val="007E4407"/>
    <w:rsid w:val="007E5880"/>
    <w:rsid w:val="007E720F"/>
    <w:rsid w:val="00803A25"/>
    <w:rsid w:val="00806057"/>
    <w:rsid w:val="00806FA1"/>
    <w:rsid w:val="008107AE"/>
    <w:rsid w:val="00811FD4"/>
    <w:rsid w:val="008123B5"/>
    <w:rsid w:val="008154F1"/>
    <w:rsid w:val="00817ACB"/>
    <w:rsid w:val="00821AD9"/>
    <w:rsid w:val="0082571C"/>
    <w:rsid w:val="0083430B"/>
    <w:rsid w:val="00836339"/>
    <w:rsid w:val="00841CA8"/>
    <w:rsid w:val="00841E0B"/>
    <w:rsid w:val="00842DB9"/>
    <w:rsid w:val="008461FA"/>
    <w:rsid w:val="008521CC"/>
    <w:rsid w:val="008550DC"/>
    <w:rsid w:val="0085625B"/>
    <w:rsid w:val="0086079E"/>
    <w:rsid w:val="00865D4E"/>
    <w:rsid w:val="00870DAA"/>
    <w:rsid w:val="0087187D"/>
    <w:rsid w:val="0087467A"/>
    <w:rsid w:val="00875421"/>
    <w:rsid w:val="008804A9"/>
    <w:rsid w:val="00885547"/>
    <w:rsid w:val="00891030"/>
    <w:rsid w:val="00894BE4"/>
    <w:rsid w:val="00895522"/>
    <w:rsid w:val="008960AB"/>
    <w:rsid w:val="008A11DC"/>
    <w:rsid w:val="008A28E3"/>
    <w:rsid w:val="008A35E1"/>
    <w:rsid w:val="008B0DB2"/>
    <w:rsid w:val="008B0F50"/>
    <w:rsid w:val="008B233D"/>
    <w:rsid w:val="008B2A42"/>
    <w:rsid w:val="008B2C62"/>
    <w:rsid w:val="008B4F6A"/>
    <w:rsid w:val="008B6653"/>
    <w:rsid w:val="008C211E"/>
    <w:rsid w:val="008D2A95"/>
    <w:rsid w:val="008D7297"/>
    <w:rsid w:val="008E0EF4"/>
    <w:rsid w:val="008E1DE2"/>
    <w:rsid w:val="008E324C"/>
    <w:rsid w:val="008F08C2"/>
    <w:rsid w:val="008F292F"/>
    <w:rsid w:val="008F3080"/>
    <w:rsid w:val="008F56B0"/>
    <w:rsid w:val="008F5858"/>
    <w:rsid w:val="008F6350"/>
    <w:rsid w:val="00907CC7"/>
    <w:rsid w:val="00910BCC"/>
    <w:rsid w:val="00920337"/>
    <w:rsid w:val="00922B2A"/>
    <w:rsid w:val="0092713B"/>
    <w:rsid w:val="009473E9"/>
    <w:rsid w:val="009529B0"/>
    <w:rsid w:val="00955BA7"/>
    <w:rsid w:val="009616A8"/>
    <w:rsid w:val="00963B8C"/>
    <w:rsid w:val="00964129"/>
    <w:rsid w:val="0096466F"/>
    <w:rsid w:val="0096475C"/>
    <w:rsid w:val="009669B9"/>
    <w:rsid w:val="00967686"/>
    <w:rsid w:val="00970AAE"/>
    <w:rsid w:val="00971C79"/>
    <w:rsid w:val="00975FCA"/>
    <w:rsid w:val="00990378"/>
    <w:rsid w:val="0099351E"/>
    <w:rsid w:val="00993A7D"/>
    <w:rsid w:val="00994D2D"/>
    <w:rsid w:val="00995C66"/>
    <w:rsid w:val="009963CE"/>
    <w:rsid w:val="00996B44"/>
    <w:rsid w:val="009A0C98"/>
    <w:rsid w:val="009A633E"/>
    <w:rsid w:val="009A6731"/>
    <w:rsid w:val="009A7B20"/>
    <w:rsid w:val="009A7DAF"/>
    <w:rsid w:val="009B2834"/>
    <w:rsid w:val="009B6186"/>
    <w:rsid w:val="009C34B2"/>
    <w:rsid w:val="009C4047"/>
    <w:rsid w:val="009C6676"/>
    <w:rsid w:val="009C705E"/>
    <w:rsid w:val="009C7A8D"/>
    <w:rsid w:val="009D10F2"/>
    <w:rsid w:val="009D1F7B"/>
    <w:rsid w:val="009D21A0"/>
    <w:rsid w:val="009D7B1D"/>
    <w:rsid w:val="009E3397"/>
    <w:rsid w:val="009F071F"/>
    <w:rsid w:val="009F123F"/>
    <w:rsid w:val="009F2515"/>
    <w:rsid w:val="009F3BE6"/>
    <w:rsid w:val="00A0616E"/>
    <w:rsid w:val="00A07209"/>
    <w:rsid w:val="00A1065A"/>
    <w:rsid w:val="00A12357"/>
    <w:rsid w:val="00A14D35"/>
    <w:rsid w:val="00A16A79"/>
    <w:rsid w:val="00A20189"/>
    <w:rsid w:val="00A207AE"/>
    <w:rsid w:val="00A2199A"/>
    <w:rsid w:val="00A315EE"/>
    <w:rsid w:val="00A32E78"/>
    <w:rsid w:val="00A41A11"/>
    <w:rsid w:val="00A4223F"/>
    <w:rsid w:val="00A4264F"/>
    <w:rsid w:val="00A51291"/>
    <w:rsid w:val="00A52F87"/>
    <w:rsid w:val="00A55E61"/>
    <w:rsid w:val="00A579C5"/>
    <w:rsid w:val="00A64D7C"/>
    <w:rsid w:val="00A6724F"/>
    <w:rsid w:val="00A70AD7"/>
    <w:rsid w:val="00A70D6C"/>
    <w:rsid w:val="00A710C4"/>
    <w:rsid w:val="00A72D12"/>
    <w:rsid w:val="00A736B6"/>
    <w:rsid w:val="00A81350"/>
    <w:rsid w:val="00A84D30"/>
    <w:rsid w:val="00A86E2A"/>
    <w:rsid w:val="00AB0273"/>
    <w:rsid w:val="00AB216F"/>
    <w:rsid w:val="00AC427F"/>
    <w:rsid w:val="00AC54B0"/>
    <w:rsid w:val="00AC795A"/>
    <w:rsid w:val="00AD5690"/>
    <w:rsid w:val="00AE2B31"/>
    <w:rsid w:val="00AF3DDE"/>
    <w:rsid w:val="00AF6B8A"/>
    <w:rsid w:val="00AF7C5F"/>
    <w:rsid w:val="00B063B2"/>
    <w:rsid w:val="00B11B94"/>
    <w:rsid w:val="00B128A6"/>
    <w:rsid w:val="00B21F49"/>
    <w:rsid w:val="00B24B7D"/>
    <w:rsid w:val="00B25595"/>
    <w:rsid w:val="00B255D7"/>
    <w:rsid w:val="00B3007B"/>
    <w:rsid w:val="00B36003"/>
    <w:rsid w:val="00B37557"/>
    <w:rsid w:val="00B400B7"/>
    <w:rsid w:val="00B408F7"/>
    <w:rsid w:val="00B47CE2"/>
    <w:rsid w:val="00B6215F"/>
    <w:rsid w:val="00B63C16"/>
    <w:rsid w:val="00B65993"/>
    <w:rsid w:val="00B6647D"/>
    <w:rsid w:val="00B723F0"/>
    <w:rsid w:val="00B75F27"/>
    <w:rsid w:val="00B81823"/>
    <w:rsid w:val="00B8235D"/>
    <w:rsid w:val="00B824AF"/>
    <w:rsid w:val="00B83F48"/>
    <w:rsid w:val="00B87A94"/>
    <w:rsid w:val="00B904AA"/>
    <w:rsid w:val="00B91972"/>
    <w:rsid w:val="00B9381F"/>
    <w:rsid w:val="00B9654E"/>
    <w:rsid w:val="00BA14A9"/>
    <w:rsid w:val="00BA2267"/>
    <w:rsid w:val="00BA3F47"/>
    <w:rsid w:val="00BA6033"/>
    <w:rsid w:val="00BA6A0D"/>
    <w:rsid w:val="00BA7927"/>
    <w:rsid w:val="00BC1FBE"/>
    <w:rsid w:val="00BC2DBA"/>
    <w:rsid w:val="00BC7F91"/>
    <w:rsid w:val="00BD0CA5"/>
    <w:rsid w:val="00BD1A7D"/>
    <w:rsid w:val="00BD74D7"/>
    <w:rsid w:val="00BD7790"/>
    <w:rsid w:val="00BE1516"/>
    <w:rsid w:val="00BE17A6"/>
    <w:rsid w:val="00BE46AC"/>
    <w:rsid w:val="00BE54EC"/>
    <w:rsid w:val="00BE6C39"/>
    <w:rsid w:val="00BE74CC"/>
    <w:rsid w:val="00BF2FAA"/>
    <w:rsid w:val="00C06CD2"/>
    <w:rsid w:val="00C12DC0"/>
    <w:rsid w:val="00C16460"/>
    <w:rsid w:val="00C16763"/>
    <w:rsid w:val="00C219B4"/>
    <w:rsid w:val="00C21BFF"/>
    <w:rsid w:val="00C2537F"/>
    <w:rsid w:val="00C304C9"/>
    <w:rsid w:val="00C43219"/>
    <w:rsid w:val="00C4576D"/>
    <w:rsid w:val="00C52BAA"/>
    <w:rsid w:val="00C54FB4"/>
    <w:rsid w:val="00C57D27"/>
    <w:rsid w:val="00C627ED"/>
    <w:rsid w:val="00C6752B"/>
    <w:rsid w:val="00C719E9"/>
    <w:rsid w:val="00C71B6B"/>
    <w:rsid w:val="00C7350F"/>
    <w:rsid w:val="00C75028"/>
    <w:rsid w:val="00C8058D"/>
    <w:rsid w:val="00C82529"/>
    <w:rsid w:val="00C856DD"/>
    <w:rsid w:val="00C8630A"/>
    <w:rsid w:val="00C87792"/>
    <w:rsid w:val="00C93B57"/>
    <w:rsid w:val="00C94C62"/>
    <w:rsid w:val="00C95715"/>
    <w:rsid w:val="00C97327"/>
    <w:rsid w:val="00CA10DC"/>
    <w:rsid w:val="00CA54AE"/>
    <w:rsid w:val="00CA57FC"/>
    <w:rsid w:val="00CA7360"/>
    <w:rsid w:val="00CA7483"/>
    <w:rsid w:val="00CB171C"/>
    <w:rsid w:val="00CB4F7A"/>
    <w:rsid w:val="00CB516A"/>
    <w:rsid w:val="00CB5B99"/>
    <w:rsid w:val="00CB64CE"/>
    <w:rsid w:val="00CC19F7"/>
    <w:rsid w:val="00CC2433"/>
    <w:rsid w:val="00CC248C"/>
    <w:rsid w:val="00CC7E77"/>
    <w:rsid w:val="00CD0707"/>
    <w:rsid w:val="00CD33B6"/>
    <w:rsid w:val="00CD4CE9"/>
    <w:rsid w:val="00CD5C3F"/>
    <w:rsid w:val="00CD6EE0"/>
    <w:rsid w:val="00CD6FAF"/>
    <w:rsid w:val="00CE51B4"/>
    <w:rsid w:val="00CF263B"/>
    <w:rsid w:val="00CF34C4"/>
    <w:rsid w:val="00D00A4F"/>
    <w:rsid w:val="00D04BE7"/>
    <w:rsid w:val="00D04D16"/>
    <w:rsid w:val="00D1055B"/>
    <w:rsid w:val="00D12E0D"/>
    <w:rsid w:val="00D1448E"/>
    <w:rsid w:val="00D30568"/>
    <w:rsid w:val="00D31020"/>
    <w:rsid w:val="00D37EF7"/>
    <w:rsid w:val="00D41109"/>
    <w:rsid w:val="00D50D8E"/>
    <w:rsid w:val="00D5220E"/>
    <w:rsid w:val="00D532F1"/>
    <w:rsid w:val="00D555D1"/>
    <w:rsid w:val="00D5659C"/>
    <w:rsid w:val="00D57D68"/>
    <w:rsid w:val="00D607E1"/>
    <w:rsid w:val="00D82522"/>
    <w:rsid w:val="00D85C63"/>
    <w:rsid w:val="00D86C14"/>
    <w:rsid w:val="00D914EB"/>
    <w:rsid w:val="00D93A6A"/>
    <w:rsid w:val="00D948E3"/>
    <w:rsid w:val="00D95C7A"/>
    <w:rsid w:val="00DA2456"/>
    <w:rsid w:val="00DA35A5"/>
    <w:rsid w:val="00DB129C"/>
    <w:rsid w:val="00DB3737"/>
    <w:rsid w:val="00DB71E1"/>
    <w:rsid w:val="00DB7348"/>
    <w:rsid w:val="00DC2423"/>
    <w:rsid w:val="00DC35AF"/>
    <w:rsid w:val="00DD220E"/>
    <w:rsid w:val="00DD267E"/>
    <w:rsid w:val="00DF366C"/>
    <w:rsid w:val="00DF3F70"/>
    <w:rsid w:val="00DF6655"/>
    <w:rsid w:val="00E03E24"/>
    <w:rsid w:val="00E04560"/>
    <w:rsid w:val="00E12BD5"/>
    <w:rsid w:val="00E20167"/>
    <w:rsid w:val="00E20F86"/>
    <w:rsid w:val="00E235A6"/>
    <w:rsid w:val="00E2361F"/>
    <w:rsid w:val="00E24DA5"/>
    <w:rsid w:val="00E265D2"/>
    <w:rsid w:val="00E32771"/>
    <w:rsid w:val="00E33487"/>
    <w:rsid w:val="00E335A3"/>
    <w:rsid w:val="00E353E5"/>
    <w:rsid w:val="00E423F1"/>
    <w:rsid w:val="00E4456B"/>
    <w:rsid w:val="00E4545F"/>
    <w:rsid w:val="00E50258"/>
    <w:rsid w:val="00E51331"/>
    <w:rsid w:val="00E546A2"/>
    <w:rsid w:val="00E6035F"/>
    <w:rsid w:val="00E67147"/>
    <w:rsid w:val="00E71265"/>
    <w:rsid w:val="00E74BA8"/>
    <w:rsid w:val="00E770A3"/>
    <w:rsid w:val="00E84AA3"/>
    <w:rsid w:val="00E94807"/>
    <w:rsid w:val="00E94965"/>
    <w:rsid w:val="00E9744B"/>
    <w:rsid w:val="00EA0A59"/>
    <w:rsid w:val="00EA24F7"/>
    <w:rsid w:val="00EB14E0"/>
    <w:rsid w:val="00EB17BD"/>
    <w:rsid w:val="00EB424E"/>
    <w:rsid w:val="00EB4267"/>
    <w:rsid w:val="00EB6F37"/>
    <w:rsid w:val="00EB7242"/>
    <w:rsid w:val="00EC11AC"/>
    <w:rsid w:val="00EC14EF"/>
    <w:rsid w:val="00EC2333"/>
    <w:rsid w:val="00EC368A"/>
    <w:rsid w:val="00EC3D7D"/>
    <w:rsid w:val="00EC77D9"/>
    <w:rsid w:val="00EC7E65"/>
    <w:rsid w:val="00ED56BC"/>
    <w:rsid w:val="00ED628E"/>
    <w:rsid w:val="00EE420F"/>
    <w:rsid w:val="00EF0F92"/>
    <w:rsid w:val="00EF178F"/>
    <w:rsid w:val="00F017F4"/>
    <w:rsid w:val="00F04783"/>
    <w:rsid w:val="00F07202"/>
    <w:rsid w:val="00F13C3D"/>
    <w:rsid w:val="00F159A3"/>
    <w:rsid w:val="00F17D69"/>
    <w:rsid w:val="00F27A57"/>
    <w:rsid w:val="00F3073C"/>
    <w:rsid w:val="00F35E9A"/>
    <w:rsid w:val="00F413A3"/>
    <w:rsid w:val="00F434C4"/>
    <w:rsid w:val="00F473C7"/>
    <w:rsid w:val="00F50B8C"/>
    <w:rsid w:val="00F51B8F"/>
    <w:rsid w:val="00F63F7E"/>
    <w:rsid w:val="00F647C2"/>
    <w:rsid w:val="00F64CDF"/>
    <w:rsid w:val="00F64E6A"/>
    <w:rsid w:val="00F67201"/>
    <w:rsid w:val="00F72B58"/>
    <w:rsid w:val="00F72F0D"/>
    <w:rsid w:val="00F73E8F"/>
    <w:rsid w:val="00F74361"/>
    <w:rsid w:val="00F77697"/>
    <w:rsid w:val="00F77CAD"/>
    <w:rsid w:val="00F8049A"/>
    <w:rsid w:val="00F80EC2"/>
    <w:rsid w:val="00F81B07"/>
    <w:rsid w:val="00F8249E"/>
    <w:rsid w:val="00F83E60"/>
    <w:rsid w:val="00F864DD"/>
    <w:rsid w:val="00FA10D6"/>
    <w:rsid w:val="00FA6088"/>
    <w:rsid w:val="00FA68B6"/>
    <w:rsid w:val="00FB2E90"/>
    <w:rsid w:val="00FB5651"/>
    <w:rsid w:val="00FB6D6C"/>
    <w:rsid w:val="00FC2CA9"/>
    <w:rsid w:val="00FC39D6"/>
    <w:rsid w:val="00FC3C12"/>
    <w:rsid w:val="00FD04FC"/>
    <w:rsid w:val="00FD0515"/>
    <w:rsid w:val="00FF08F9"/>
    <w:rsid w:val="00FF26A2"/>
    <w:rsid w:val="00FF5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0E4829-0F0A-458C-AC84-8D808130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E0"/>
    <w:pPr>
      <w:spacing w:after="200" w:line="276" w:lineRule="auto"/>
    </w:pPr>
    <w:rPr>
      <w:rFonts w:cs="Arial Unicode MS"/>
      <w:color w:val="000000"/>
      <w:u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88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semiHidden/>
    <w:locked/>
    <w:rsid w:val="008804A9"/>
    <w:rPr>
      <w:rFonts w:ascii="Courier New" w:hAnsi="Courier New" w:cs="Courier New"/>
      <w:sz w:val="20"/>
      <w:szCs w:val="20"/>
      <w:lang w:val="uk-UA" w:eastAsia="uk-UA"/>
    </w:rPr>
  </w:style>
  <w:style w:type="paragraph" w:styleId="a3">
    <w:name w:val="Title"/>
    <w:basedOn w:val="a"/>
    <w:link w:val="a4"/>
    <w:uiPriority w:val="99"/>
    <w:qFormat/>
    <w:rsid w:val="008804A9"/>
    <w:pPr>
      <w:spacing w:after="0" w:line="240" w:lineRule="auto"/>
      <w:jc w:val="center"/>
    </w:pPr>
    <w:rPr>
      <w:rFonts w:ascii="Times New Roman" w:hAnsi="Times New Roman" w:cs="Times New Roman"/>
      <w:b/>
      <w:bCs/>
      <w:color w:val="auto"/>
      <w:sz w:val="28"/>
      <w:szCs w:val="28"/>
      <w:lang w:val="uk-UA"/>
    </w:rPr>
  </w:style>
  <w:style w:type="character" w:customStyle="1" w:styleId="a4">
    <w:name w:val="Назва Знак"/>
    <w:basedOn w:val="a0"/>
    <w:link w:val="a3"/>
    <w:uiPriority w:val="99"/>
    <w:locked/>
    <w:rsid w:val="008804A9"/>
    <w:rPr>
      <w:rFonts w:ascii="Times New Roman" w:hAnsi="Times New Roman" w:cs="Times New Roman"/>
      <w:b/>
      <w:bCs/>
      <w:sz w:val="28"/>
      <w:szCs w:val="28"/>
      <w:lang w:val="uk-UA" w:eastAsia="ru-RU"/>
    </w:rPr>
  </w:style>
  <w:style w:type="character" w:customStyle="1" w:styleId="2">
    <w:name w:val="Основний текст з відступом 2 Знак"/>
    <w:basedOn w:val="a0"/>
    <w:link w:val="20"/>
    <w:uiPriority w:val="99"/>
    <w:locked/>
    <w:rsid w:val="008804A9"/>
    <w:rPr>
      <w:rFonts w:ascii="Times New Roman" w:hAnsi="Times New Roman" w:cs="Times New Roman"/>
      <w:sz w:val="24"/>
      <w:szCs w:val="24"/>
      <w:lang w:val="x-none" w:eastAsia="ru-RU"/>
    </w:rPr>
  </w:style>
  <w:style w:type="paragraph" w:styleId="20">
    <w:name w:val="Body Text Indent 2"/>
    <w:basedOn w:val="a"/>
    <w:link w:val="2"/>
    <w:uiPriority w:val="99"/>
    <w:rsid w:val="008804A9"/>
    <w:pPr>
      <w:spacing w:after="120" w:line="480" w:lineRule="auto"/>
      <w:ind w:left="283"/>
    </w:pPr>
    <w:rPr>
      <w:rFonts w:ascii="Times New Roman" w:hAnsi="Times New Roman" w:cs="Times New Roman"/>
      <w:color w:val="auto"/>
      <w:sz w:val="24"/>
      <w:szCs w:val="24"/>
    </w:rPr>
  </w:style>
  <w:style w:type="character" w:customStyle="1" w:styleId="21">
    <w:name w:val="Основний текст з відступом 2 Знак1"/>
    <w:basedOn w:val="a0"/>
    <w:uiPriority w:val="99"/>
    <w:semiHidden/>
    <w:rPr>
      <w:rFonts w:cs="Arial Unicode MS"/>
      <w:color w:val="000000"/>
      <w:u w:color="000000"/>
      <w:lang w:val="ru-RU" w:eastAsia="ru-RU"/>
    </w:rPr>
  </w:style>
  <w:style w:type="character" w:styleId="a5">
    <w:name w:val="Hyperlink"/>
    <w:basedOn w:val="a0"/>
    <w:uiPriority w:val="99"/>
    <w:semiHidden/>
    <w:rsid w:val="00B65993"/>
    <w:rPr>
      <w:rFonts w:cs="Times New Roman"/>
      <w:color w:val="0000FF"/>
      <w:u w:val="single"/>
    </w:rPr>
  </w:style>
  <w:style w:type="character" w:customStyle="1" w:styleId="a6">
    <w:name w:val="Нет"/>
    <w:uiPriority w:val="99"/>
    <w:rsid w:val="002208E0"/>
  </w:style>
  <w:style w:type="paragraph" w:styleId="a7">
    <w:name w:val="Body Text"/>
    <w:basedOn w:val="a"/>
    <w:link w:val="a8"/>
    <w:uiPriority w:val="99"/>
    <w:rsid w:val="00967686"/>
    <w:pPr>
      <w:suppressAutoHyphens/>
      <w:spacing w:after="120" w:line="240" w:lineRule="auto"/>
    </w:pPr>
    <w:rPr>
      <w:rFonts w:ascii="Times New Roman" w:hAnsi="Times New Roman" w:cs="Times New Roman"/>
      <w:color w:val="auto"/>
      <w:sz w:val="24"/>
      <w:szCs w:val="24"/>
      <w:lang w:eastAsia="ar-SA"/>
    </w:rPr>
  </w:style>
  <w:style w:type="character" w:customStyle="1" w:styleId="a8">
    <w:name w:val="Основний текст Знак"/>
    <w:basedOn w:val="a0"/>
    <w:link w:val="a7"/>
    <w:uiPriority w:val="99"/>
    <w:semiHidden/>
    <w:locked/>
    <w:rPr>
      <w:rFonts w:eastAsia="Times New Roman" w:cs="Arial Unicode MS"/>
      <w:color w:val="000000"/>
      <w:u w:color="000000"/>
    </w:rPr>
  </w:style>
  <w:style w:type="character" w:customStyle="1" w:styleId="apple-converted-space">
    <w:name w:val="apple-converted-space"/>
    <w:basedOn w:val="a0"/>
    <w:uiPriority w:val="99"/>
    <w:rsid w:val="007056D2"/>
    <w:rPr>
      <w:rFonts w:cs="Times New Roman"/>
    </w:rPr>
  </w:style>
  <w:style w:type="paragraph" w:customStyle="1" w:styleId="1">
    <w:name w:val="Звичайний1"/>
    <w:rsid w:val="00C93B57"/>
    <w:pPr>
      <w:spacing w:after="0"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34000">
      <w:bodyDiv w:val="1"/>
      <w:marLeft w:val="0"/>
      <w:marRight w:val="0"/>
      <w:marTop w:val="0"/>
      <w:marBottom w:val="0"/>
      <w:divBdr>
        <w:top w:val="none" w:sz="0" w:space="0" w:color="auto"/>
        <w:left w:val="none" w:sz="0" w:space="0" w:color="auto"/>
        <w:bottom w:val="none" w:sz="0" w:space="0" w:color="auto"/>
        <w:right w:val="none" w:sz="0" w:space="0" w:color="auto"/>
      </w:divBdr>
    </w:div>
    <w:div w:id="653485598">
      <w:bodyDiv w:val="1"/>
      <w:marLeft w:val="0"/>
      <w:marRight w:val="0"/>
      <w:marTop w:val="0"/>
      <w:marBottom w:val="0"/>
      <w:divBdr>
        <w:top w:val="none" w:sz="0" w:space="0" w:color="auto"/>
        <w:left w:val="none" w:sz="0" w:space="0" w:color="auto"/>
        <w:bottom w:val="none" w:sz="0" w:space="0" w:color="auto"/>
        <w:right w:val="none" w:sz="0" w:space="0" w:color="auto"/>
      </w:divBdr>
    </w:div>
    <w:div w:id="1242760880">
      <w:marLeft w:val="0"/>
      <w:marRight w:val="0"/>
      <w:marTop w:val="0"/>
      <w:marBottom w:val="0"/>
      <w:divBdr>
        <w:top w:val="none" w:sz="0" w:space="0" w:color="auto"/>
        <w:left w:val="none" w:sz="0" w:space="0" w:color="auto"/>
        <w:bottom w:val="none" w:sz="0" w:space="0" w:color="auto"/>
        <w:right w:val="none" w:sz="0" w:space="0" w:color="auto"/>
      </w:divBdr>
    </w:div>
    <w:div w:id="1242760881">
      <w:marLeft w:val="0"/>
      <w:marRight w:val="0"/>
      <w:marTop w:val="0"/>
      <w:marBottom w:val="0"/>
      <w:divBdr>
        <w:top w:val="none" w:sz="0" w:space="0" w:color="auto"/>
        <w:left w:val="none" w:sz="0" w:space="0" w:color="auto"/>
        <w:bottom w:val="none" w:sz="0" w:space="0" w:color="auto"/>
        <w:right w:val="none" w:sz="0" w:space="0" w:color="auto"/>
      </w:divBdr>
    </w:div>
    <w:div w:id="1242760882">
      <w:marLeft w:val="0"/>
      <w:marRight w:val="0"/>
      <w:marTop w:val="0"/>
      <w:marBottom w:val="0"/>
      <w:divBdr>
        <w:top w:val="none" w:sz="0" w:space="0" w:color="auto"/>
        <w:left w:val="none" w:sz="0" w:space="0" w:color="auto"/>
        <w:bottom w:val="none" w:sz="0" w:space="0" w:color="auto"/>
        <w:right w:val="none" w:sz="0" w:space="0" w:color="auto"/>
      </w:divBdr>
    </w:div>
    <w:div w:id="1242760883">
      <w:marLeft w:val="0"/>
      <w:marRight w:val="0"/>
      <w:marTop w:val="0"/>
      <w:marBottom w:val="0"/>
      <w:divBdr>
        <w:top w:val="none" w:sz="0" w:space="0" w:color="auto"/>
        <w:left w:val="none" w:sz="0" w:space="0" w:color="auto"/>
        <w:bottom w:val="none" w:sz="0" w:space="0" w:color="auto"/>
        <w:right w:val="none" w:sz="0" w:space="0" w:color="auto"/>
      </w:divBdr>
    </w:div>
    <w:div w:id="1242760884">
      <w:marLeft w:val="0"/>
      <w:marRight w:val="0"/>
      <w:marTop w:val="0"/>
      <w:marBottom w:val="0"/>
      <w:divBdr>
        <w:top w:val="none" w:sz="0" w:space="0" w:color="auto"/>
        <w:left w:val="none" w:sz="0" w:space="0" w:color="auto"/>
        <w:bottom w:val="none" w:sz="0" w:space="0" w:color="auto"/>
        <w:right w:val="none" w:sz="0" w:space="0" w:color="auto"/>
      </w:divBdr>
    </w:div>
    <w:div w:id="1242760885">
      <w:marLeft w:val="0"/>
      <w:marRight w:val="0"/>
      <w:marTop w:val="0"/>
      <w:marBottom w:val="0"/>
      <w:divBdr>
        <w:top w:val="none" w:sz="0" w:space="0" w:color="auto"/>
        <w:left w:val="none" w:sz="0" w:space="0" w:color="auto"/>
        <w:bottom w:val="none" w:sz="0" w:space="0" w:color="auto"/>
        <w:right w:val="none" w:sz="0" w:space="0" w:color="auto"/>
      </w:divBdr>
    </w:div>
    <w:div w:id="1242760886">
      <w:marLeft w:val="0"/>
      <w:marRight w:val="0"/>
      <w:marTop w:val="0"/>
      <w:marBottom w:val="0"/>
      <w:divBdr>
        <w:top w:val="none" w:sz="0" w:space="0" w:color="auto"/>
        <w:left w:val="none" w:sz="0" w:space="0" w:color="auto"/>
        <w:bottom w:val="none" w:sz="0" w:space="0" w:color="auto"/>
        <w:right w:val="none" w:sz="0" w:space="0" w:color="auto"/>
      </w:divBdr>
    </w:div>
    <w:div w:id="1242760887">
      <w:marLeft w:val="0"/>
      <w:marRight w:val="0"/>
      <w:marTop w:val="0"/>
      <w:marBottom w:val="0"/>
      <w:divBdr>
        <w:top w:val="none" w:sz="0" w:space="0" w:color="auto"/>
        <w:left w:val="none" w:sz="0" w:space="0" w:color="auto"/>
        <w:bottom w:val="none" w:sz="0" w:space="0" w:color="auto"/>
        <w:right w:val="none" w:sz="0" w:space="0" w:color="auto"/>
      </w:divBdr>
    </w:div>
    <w:div w:id="1242760888">
      <w:marLeft w:val="0"/>
      <w:marRight w:val="0"/>
      <w:marTop w:val="0"/>
      <w:marBottom w:val="0"/>
      <w:divBdr>
        <w:top w:val="none" w:sz="0" w:space="0" w:color="auto"/>
        <w:left w:val="none" w:sz="0" w:space="0" w:color="auto"/>
        <w:bottom w:val="none" w:sz="0" w:space="0" w:color="auto"/>
        <w:right w:val="none" w:sz="0" w:space="0" w:color="auto"/>
      </w:divBdr>
    </w:div>
    <w:div w:id="1242760889">
      <w:marLeft w:val="0"/>
      <w:marRight w:val="0"/>
      <w:marTop w:val="0"/>
      <w:marBottom w:val="0"/>
      <w:divBdr>
        <w:top w:val="none" w:sz="0" w:space="0" w:color="auto"/>
        <w:left w:val="none" w:sz="0" w:space="0" w:color="auto"/>
        <w:bottom w:val="none" w:sz="0" w:space="0" w:color="auto"/>
        <w:right w:val="none" w:sz="0" w:space="0" w:color="auto"/>
      </w:divBdr>
    </w:div>
    <w:div w:id="1242760890">
      <w:marLeft w:val="0"/>
      <w:marRight w:val="0"/>
      <w:marTop w:val="0"/>
      <w:marBottom w:val="0"/>
      <w:divBdr>
        <w:top w:val="none" w:sz="0" w:space="0" w:color="auto"/>
        <w:left w:val="none" w:sz="0" w:space="0" w:color="auto"/>
        <w:bottom w:val="none" w:sz="0" w:space="0" w:color="auto"/>
        <w:right w:val="none" w:sz="0" w:space="0" w:color="auto"/>
      </w:divBdr>
    </w:div>
    <w:div w:id="1242760891">
      <w:marLeft w:val="0"/>
      <w:marRight w:val="0"/>
      <w:marTop w:val="0"/>
      <w:marBottom w:val="0"/>
      <w:divBdr>
        <w:top w:val="none" w:sz="0" w:space="0" w:color="auto"/>
        <w:left w:val="none" w:sz="0" w:space="0" w:color="auto"/>
        <w:bottom w:val="none" w:sz="0" w:space="0" w:color="auto"/>
        <w:right w:val="none" w:sz="0" w:space="0" w:color="auto"/>
      </w:divBdr>
    </w:div>
    <w:div w:id="1242760892">
      <w:marLeft w:val="0"/>
      <w:marRight w:val="0"/>
      <w:marTop w:val="0"/>
      <w:marBottom w:val="0"/>
      <w:divBdr>
        <w:top w:val="none" w:sz="0" w:space="0" w:color="auto"/>
        <w:left w:val="none" w:sz="0" w:space="0" w:color="auto"/>
        <w:bottom w:val="none" w:sz="0" w:space="0" w:color="auto"/>
        <w:right w:val="none" w:sz="0" w:space="0" w:color="auto"/>
      </w:divBdr>
    </w:div>
    <w:div w:id="1242760893">
      <w:marLeft w:val="0"/>
      <w:marRight w:val="0"/>
      <w:marTop w:val="0"/>
      <w:marBottom w:val="0"/>
      <w:divBdr>
        <w:top w:val="none" w:sz="0" w:space="0" w:color="auto"/>
        <w:left w:val="none" w:sz="0" w:space="0" w:color="auto"/>
        <w:bottom w:val="none" w:sz="0" w:space="0" w:color="auto"/>
        <w:right w:val="none" w:sz="0" w:space="0" w:color="auto"/>
      </w:divBdr>
    </w:div>
    <w:div w:id="1242760894">
      <w:marLeft w:val="0"/>
      <w:marRight w:val="0"/>
      <w:marTop w:val="0"/>
      <w:marBottom w:val="0"/>
      <w:divBdr>
        <w:top w:val="none" w:sz="0" w:space="0" w:color="auto"/>
        <w:left w:val="none" w:sz="0" w:space="0" w:color="auto"/>
        <w:bottom w:val="none" w:sz="0" w:space="0" w:color="auto"/>
        <w:right w:val="none" w:sz="0" w:space="0" w:color="auto"/>
      </w:divBdr>
    </w:div>
    <w:div w:id="1242760895">
      <w:marLeft w:val="0"/>
      <w:marRight w:val="0"/>
      <w:marTop w:val="0"/>
      <w:marBottom w:val="0"/>
      <w:divBdr>
        <w:top w:val="none" w:sz="0" w:space="0" w:color="auto"/>
        <w:left w:val="none" w:sz="0" w:space="0" w:color="auto"/>
        <w:bottom w:val="none" w:sz="0" w:space="0" w:color="auto"/>
        <w:right w:val="none" w:sz="0" w:space="0" w:color="auto"/>
      </w:divBdr>
    </w:div>
    <w:div w:id="1242760896">
      <w:marLeft w:val="0"/>
      <w:marRight w:val="0"/>
      <w:marTop w:val="0"/>
      <w:marBottom w:val="0"/>
      <w:divBdr>
        <w:top w:val="none" w:sz="0" w:space="0" w:color="auto"/>
        <w:left w:val="none" w:sz="0" w:space="0" w:color="auto"/>
        <w:bottom w:val="none" w:sz="0" w:space="0" w:color="auto"/>
        <w:right w:val="none" w:sz="0" w:space="0" w:color="auto"/>
      </w:divBdr>
    </w:div>
    <w:div w:id="1242760897">
      <w:marLeft w:val="0"/>
      <w:marRight w:val="0"/>
      <w:marTop w:val="0"/>
      <w:marBottom w:val="0"/>
      <w:divBdr>
        <w:top w:val="none" w:sz="0" w:space="0" w:color="auto"/>
        <w:left w:val="none" w:sz="0" w:space="0" w:color="auto"/>
        <w:bottom w:val="none" w:sz="0" w:space="0" w:color="auto"/>
        <w:right w:val="none" w:sz="0" w:space="0" w:color="auto"/>
      </w:divBdr>
    </w:div>
    <w:div w:id="1242760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5FF4D-98FF-405E-B613-D46C3000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72B2C-C36D-479A-BA40-804C5F8AB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BDF95-12DF-48E5-82A3-5BC03E754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3001</Words>
  <Characters>1712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2020-10-23T11:57:00Z</dcterms:created>
  <dcterms:modified xsi:type="dcterms:W3CDTF">2020-10-23T11:57:00Z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