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6B" w:rsidRPr="00D86EA4" w:rsidRDefault="00346B6B" w:rsidP="000823DC">
      <w:pPr>
        <w:ind w:firstLine="0"/>
        <w:jc w:val="center"/>
        <w:rPr>
          <w:b/>
          <w:sz w:val="28"/>
          <w:szCs w:val="28"/>
        </w:rPr>
      </w:pPr>
      <w:bookmarkStart w:id="0" w:name="_GoBack"/>
      <w:bookmarkEnd w:id="0"/>
      <w:r w:rsidRPr="00D86EA4">
        <w:rPr>
          <w:b/>
          <w:sz w:val="28"/>
          <w:szCs w:val="28"/>
        </w:rPr>
        <w:t>ПОЯСНЮВАЛЬНА ЗАПИСКА</w:t>
      </w:r>
    </w:p>
    <w:p w:rsidR="00D123C2" w:rsidRDefault="00D123C2" w:rsidP="00D86EA4">
      <w:pPr>
        <w:jc w:val="center"/>
        <w:rPr>
          <w:b/>
          <w:bCs/>
          <w:sz w:val="28"/>
          <w:szCs w:val="28"/>
          <w:lang w:eastAsia="ru-RU"/>
        </w:rPr>
      </w:pPr>
      <w:r w:rsidRPr="00D86EA4">
        <w:rPr>
          <w:b/>
          <w:sz w:val="28"/>
          <w:szCs w:val="28"/>
        </w:rPr>
        <w:t xml:space="preserve">до проекту Закону України </w:t>
      </w:r>
      <w:r w:rsidR="007B7050" w:rsidRPr="00D86EA4">
        <w:rPr>
          <w:b/>
          <w:bCs/>
          <w:sz w:val="28"/>
          <w:szCs w:val="28"/>
          <w:lang w:eastAsia="ru-RU"/>
        </w:rPr>
        <w:t>«Про внесення змін до де</w:t>
      </w:r>
      <w:r w:rsidR="000823DC" w:rsidRPr="00D86EA4">
        <w:rPr>
          <w:b/>
          <w:bCs/>
          <w:sz w:val="28"/>
          <w:szCs w:val="28"/>
          <w:lang w:eastAsia="ru-RU"/>
        </w:rPr>
        <w:t>яких законодавчих актів України</w:t>
      </w:r>
      <w:r w:rsidR="007B7050" w:rsidRPr="00D86EA4">
        <w:rPr>
          <w:b/>
          <w:bCs/>
          <w:sz w:val="28"/>
          <w:szCs w:val="28"/>
          <w:lang w:eastAsia="ru-RU"/>
        </w:rPr>
        <w:t xml:space="preserve"> щодо земельних ді</w:t>
      </w:r>
      <w:r w:rsidR="000823DC" w:rsidRPr="00D86EA4">
        <w:rPr>
          <w:b/>
          <w:bCs/>
          <w:sz w:val="28"/>
          <w:szCs w:val="28"/>
          <w:lang w:eastAsia="ru-RU"/>
        </w:rPr>
        <w:t>лянок</w:t>
      </w:r>
      <w:r w:rsidR="00AB2C9C" w:rsidRPr="00D86EA4">
        <w:rPr>
          <w:b/>
          <w:bCs/>
          <w:sz w:val="28"/>
          <w:szCs w:val="28"/>
          <w:lang w:eastAsia="ru-RU"/>
        </w:rPr>
        <w:t xml:space="preserve"> </w:t>
      </w:r>
      <w:r w:rsidR="00AB2C9C" w:rsidRPr="00D86EA4">
        <w:rPr>
          <w:b/>
          <w:bCs/>
          <w:color w:val="000000"/>
          <w:sz w:val="28"/>
          <w:szCs w:val="28"/>
          <w:bdr w:val="none" w:sz="0" w:space="0" w:color="auto" w:frame="1"/>
        </w:rPr>
        <w:t>на яких розташовані багатоквартирні будинки</w:t>
      </w:r>
      <w:r w:rsidR="000823DC" w:rsidRPr="00D86EA4">
        <w:rPr>
          <w:b/>
          <w:bCs/>
          <w:sz w:val="28"/>
          <w:szCs w:val="28"/>
          <w:lang w:eastAsia="ru-RU"/>
        </w:rPr>
        <w:t>»</w:t>
      </w:r>
    </w:p>
    <w:p w:rsidR="00D86EA4" w:rsidRPr="00D86EA4" w:rsidRDefault="00D86EA4" w:rsidP="00D86EA4">
      <w:pPr>
        <w:jc w:val="center"/>
        <w:rPr>
          <w:b/>
          <w:bCs/>
          <w:sz w:val="28"/>
          <w:szCs w:val="28"/>
          <w:lang w:eastAsia="ru-RU"/>
        </w:rPr>
      </w:pPr>
    </w:p>
    <w:p w:rsidR="00D3729C" w:rsidRDefault="00D123C2" w:rsidP="00D3729C">
      <w:pPr>
        <w:pStyle w:val="Iniiaiieoaeno2"/>
        <w:keepNext/>
        <w:numPr>
          <w:ilvl w:val="0"/>
          <w:numId w:val="18"/>
        </w:numPr>
        <w:rPr>
          <w:b/>
          <w:bCs/>
          <w:lang w:val="uk-UA"/>
        </w:rPr>
      </w:pPr>
      <w:r w:rsidRPr="00D86EA4">
        <w:rPr>
          <w:b/>
          <w:bCs/>
          <w:lang w:val="uk-UA"/>
        </w:rPr>
        <w:t xml:space="preserve">Обґрунтування необхідності прийняття </w:t>
      </w:r>
      <w:proofErr w:type="spellStart"/>
      <w:r w:rsidRPr="00D86EA4">
        <w:rPr>
          <w:b/>
          <w:bCs/>
          <w:lang w:val="uk-UA"/>
        </w:rPr>
        <w:t>акта</w:t>
      </w:r>
      <w:proofErr w:type="spellEnd"/>
      <w:r w:rsidRPr="00D86EA4">
        <w:rPr>
          <w:b/>
          <w:bCs/>
          <w:lang w:val="uk-UA"/>
        </w:rPr>
        <w:t xml:space="preserve"> </w:t>
      </w:r>
    </w:p>
    <w:p w:rsidR="001A1CA3" w:rsidRPr="00D86EA4" w:rsidRDefault="001A1CA3" w:rsidP="001A1CA3">
      <w:pPr>
        <w:pStyle w:val="Iniiaiieoaeno2"/>
        <w:keepNext/>
        <w:ind w:left="1069" w:firstLine="0"/>
        <w:rPr>
          <w:b/>
          <w:bCs/>
          <w:lang w:val="uk-UA"/>
        </w:rPr>
      </w:pPr>
    </w:p>
    <w:p w:rsidR="00D3729C" w:rsidRPr="00D86EA4" w:rsidRDefault="00D3729C" w:rsidP="00D3729C">
      <w:pPr>
        <w:pStyle w:val="Iniiaiieoaeno2"/>
        <w:keepNext/>
        <w:rPr>
          <w:b/>
          <w:bCs/>
          <w:lang w:val="uk-UA"/>
        </w:rPr>
      </w:pPr>
      <w:r w:rsidRPr="00D86EA4">
        <w:rPr>
          <w:color w:val="000000"/>
          <w:lang w:val="uk-UA"/>
        </w:rPr>
        <w:t xml:space="preserve">14 травня 2015 року Верховною Радою України прийнято Закон України </w:t>
      </w:r>
      <w:r w:rsidR="00127978">
        <w:rPr>
          <w:color w:val="000000"/>
          <w:lang w:val="uk-UA"/>
        </w:rPr>
        <w:br/>
      </w:r>
      <w:r w:rsidRPr="00D86EA4">
        <w:rPr>
          <w:color w:val="000000"/>
          <w:lang w:val="uk-UA"/>
        </w:rPr>
        <w:t>№ 417-VIII «Про особливості здійснення права власності у багатоквартирному будинку» (далі – Закон № 417-VIII).</w:t>
      </w:r>
    </w:p>
    <w:p w:rsidR="00D3729C" w:rsidRPr="00D86EA4" w:rsidRDefault="00D3729C" w:rsidP="00D3729C">
      <w:pPr>
        <w:keepNext/>
        <w:widowControl w:val="0"/>
        <w:ind w:firstLine="709"/>
        <w:rPr>
          <w:color w:val="000000"/>
          <w:sz w:val="28"/>
          <w:szCs w:val="28"/>
        </w:rPr>
      </w:pPr>
      <w:r w:rsidRPr="00D86EA4">
        <w:rPr>
          <w:color w:val="000000"/>
          <w:sz w:val="28"/>
          <w:szCs w:val="28"/>
        </w:rPr>
        <w:t xml:space="preserve">Вказаним Законом, крім іншого, внесено зміни до частини другої статті </w:t>
      </w:r>
      <w:r w:rsidR="00127978">
        <w:rPr>
          <w:color w:val="000000"/>
          <w:sz w:val="28"/>
          <w:szCs w:val="28"/>
          <w:lang w:val="en-US"/>
        </w:rPr>
        <w:br/>
      </w:r>
      <w:r w:rsidRPr="00D86EA4">
        <w:rPr>
          <w:color w:val="000000"/>
          <w:sz w:val="28"/>
          <w:szCs w:val="28"/>
        </w:rPr>
        <w:t>42 Земельного кодексу України, якими передбачено, що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D3729C" w:rsidRPr="00D86EA4" w:rsidRDefault="00D3729C" w:rsidP="00D3729C">
      <w:pPr>
        <w:keepNext/>
        <w:widowControl w:val="0"/>
        <w:ind w:firstLine="709"/>
        <w:rPr>
          <w:color w:val="000000"/>
          <w:sz w:val="28"/>
          <w:szCs w:val="28"/>
        </w:rPr>
      </w:pPr>
      <w:r w:rsidRPr="00D86EA4">
        <w:rPr>
          <w:color w:val="000000"/>
          <w:sz w:val="28"/>
          <w:szCs w:val="28"/>
        </w:rPr>
        <w:t>Разом з тим, враховуючи норми чинного законодавства, що визначають загальні засади набуття права на землю, в тому числі державну реєстрацію земельних ділянок та подальшу реєстрацію речових прав на них, реалізація співвласниками багатоквартирних будинків прав на отримання у користування чи власність земельних ділянок, на яких розташовані такі будинки, а також належні до них будівлі, споруди та прибудинкові території, що перебувають у спільній сумісній власності, буде виправданою лише для тих багатоквартирних будинків, що мають незначну кількість співвласників.</w:t>
      </w:r>
    </w:p>
    <w:p w:rsidR="00D3729C" w:rsidRPr="00D86EA4" w:rsidRDefault="00D3729C" w:rsidP="00D3729C">
      <w:pPr>
        <w:keepNext/>
        <w:widowControl w:val="0"/>
        <w:rPr>
          <w:color w:val="000000"/>
          <w:sz w:val="28"/>
          <w:szCs w:val="28"/>
        </w:rPr>
      </w:pPr>
      <w:r w:rsidRPr="00D86EA4">
        <w:rPr>
          <w:color w:val="000000"/>
          <w:sz w:val="28"/>
          <w:szCs w:val="28"/>
        </w:rPr>
        <w:t xml:space="preserve">У свою чергу, набуття відповідних прав на земельні ділянки, їх державна реєстрація та державна реєстрація речових прав на них, що за чинним законодавством вимагатиме особистої згоди та звернень із заявами 100 % співвласників багатоквартирних будинків, фактично нівелює закладену у Законі № 417-VIII концепцію </w:t>
      </w:r>
      <w:r w:rsidR="00AB2C9C" w:rsidRPr="00D86EA4">
        <w:rPr>
          <w:color w:val="000000"/>
          <w:sz w:val="28"/>
          <w:szCs w:val="28"/>
        </w:rPr>
        <w:t xml:space="preserve">прийняття рішень співвласниками </w:t>
      </w:r>
      <w:r w:rsidRPr="00D86EA4">
        <w:rPr>
          <w:color w:val="000000"/>
          <w:sz w:val="28"/>
          <w:szCs w:val="28"/>
        </w:rPr>
        <w:t>при їх значній кількості.</w:t>
      </w:r>
    </w:p>
    <w:p w:rsidR="00D3729C" w:rsidRPr="00D86EA4" w:rsidRDefault="00D3729C" w:rsidP="00D3729C">
      <w:pPr>
        <w:keepNext/>
        <w:widowControl w:val="0"/>
        <w:rPr>
          <w:color w:val="000000"/>
          <w:sz w:val="28"/>
          <w:szCs w:val="28"/>
        </w:rPr>
      </w:pPr>
      <w:r w:rsidRPr="00D86EA4">
        <w:rPr>
          <w:color w:val="000000"/>
          <w:sz w:val="28"/>
          <w:szCs w:val="28"/>
        </w:rPr>
        <w:t>Крім того, враховуючи плинність складу власників квартир та нежитлових приміщень у багатоквартирному будинку, може виникнути ситуація коли при їх зміні, співвласником земельної ділянки буде залишатися попередній власник, а проведення відповідних дій щодо реєстрації прав нового власника вимагатиме фінансових та часових витрат.</w:t>
      </w:r>
    </w:p>
    <w:p w:rsidR="00D3729C" w:rsidRPr="00D86EA4" w:rsidRDefault="00396311" w:rsidP="00D3729C">
      <w:pPr>
        <w:keepNext/>
        <w:widowControl w:val="0"/>
        <w:rPr>
          <w:color w:val="000000"/>
          <w:sz w:val="28"/>
          <w:szCs w:val="28"/>
        </w:rPr>
      </w:pPr>
      <w:r w:rsidRPr="00D86EA4">
        <w:rPr>
          <w:color w:val="000000"/>
          <w:sz w:val="28"/>
          <w:szCs w:val="28"/>
        </w:rPr>
        <w:t>А</w:t>
      </w:r>
      <w:r w:rsidR="00D3729C" w:rsidRPr="00D86EA4">
        <w:rPr>
          <w:color w:val="000000"/>
          <w:sz w:val="28"/>
          <w:szCs w:val="28"/>
        </w:rPr>
        <w:t>наліз чинного законодавства дає підстави стверджувати, що питання передачі земельних ділянок співвласникам багатоквартирних будинків можливо вирішити лише у разі внесення комплексних законодавчих змін, зокрема до Земельного кодексу України, Цивільного кодексу України, законів України «Про державний земельний кадастр», «Про державну реєстрацію речових прав на нерухоме майно та їх обтяжень», «Про особливості здійснення права власності у багатоквартирному будинку». Натомість, врегулювання вказаних відносин актом Кабінету Міністрів України не забезпечить реалізації прав співвласників багатоквартирних будинків на відповідні земельні ділянки.</w:t>
      </w:r>
    </w:p>
    <w:p w:rsidR="00D3729C" w:rsidRPr="00D86EA4" w:rsidRDefault="00D3729C" w:rsidP="00D3729C">
      <w:pPr>
        <w:keepNext/>
        <w:widowControl w:val="0"/>
        <w:rPr>
          <w:color w:val="000000"/>
          <w:sz w:val="28"/>
          <w:szCs w:val="28"/>
        </w:rPr>
      </w:pPr>
      <w:r w:rsidRPr="00D86EA4">
        <w:rPr>
          <w:color w:val="000000"/>
          <w:sz w:val="28"/>
          <w:szCs w:val="28"/>
        </w:rPr>
        <w:t xml:space="preserve">Ураховуючи викладене, розроблено проект Закону України «Про внесення </w:t>
      </w:r>
      <w:r w:rsidRPr="00D86EA4">
        <w:rPr>
          <w:color w:val="000000"/>
          <w:sz w:val="28"/>
          <w:szCs w:val="28"/>
        </w:rPr>
        <w:lastRenderedPageBreak/>
        <w:t>змін до де</w:t>
      </w:r>
      <w:r w:rsidR="00413E3C" w:rsidRPr="00D86EA4">
        <w:rPr>
          <w:color w:val="000000"/>
          <w:sz w:val="28"/>
          <w:szCs w:val="28"/>
        </w:rPr>
        <w:t>яких законодавчих актів України</w:t>
      </w:r>
      <w:r w:rsidRPr="00D86EA4">
        <w:rPr>
          <w:color w:val="000000"/>
          <w:sz w:val="28"/>
          <w:szCs w:val="28"/>
        </w:rPr>
        <w:t xml:space="preserve"> щодо земельних ділянок </w:t>
      </w:r>
      <w:r w:rsidR="00362C94" w:rsidRPr="00D86EA4">
        <w:rPr>
          <w:bCs/>
          <w:color w:val="000000"/>
          <w:sz w:val="28"/>
          <w:szCs w:val="28"/>
          <w:bdr w:val="none" w:sz="0" w:space="0" w:color="auto" w:frame="1"/>
        </w:rPr>
        <w:t>на яких розташовані багатоквартирні будинки</w:t>
      </w:r>
      <w:r w:rsidRPr="00D86EA4">
        <w:rPr>
          <w:color w:val="000000"/>
          <w:sz w:val="28"/>
          <w:szCs w:val="28"/>
        </w:rPr>
        <w:t>».</w:t>
      </w:r>
    </w:p>
    <w:p w:rsidR="00D3729C" w:rsidRPr="00D86EA4" w:rsidRDefault="00D3729C" w:rsidP="00D3729C">
      <w:pPr>
        <w:keepNext/>
        <w:widowControl w:val="0"/>
        <w:rPr>
          <w:color w:val="000000"/>
          <w:sz w:val="28"/>
          <w:szCs w:val="28"/>
        </w:rPr>
      </w:pPr>
    </w:p>
    <w:p w:rsidR="003E43BE" w:rsidRPr="00D86EA4" w:rsidRDefault="003E43BE" w:rsidP="00D3729C">
      <w:pPr>
        <w:keepNext/>
        <w:widowControl w:val="0"/>
        <w:numPr>
          <w:ilvl w:val="0"/>
          <w:numId w:val="18"/>
        </w:numPr>
        <w:rPr>
          <w:b/>
          <w:sz w:val="28"/>
          <w:szCs w:val="28"/>
        </w:rPr>
      </w:pPr>
      <w:r w:rsidRPr="00D86EA4">
        <w:rPr>
          <w:b/>
          <w:sz w:val="28"/>
          <w:szCs w:val="28"/>
        </w:rPr>
        <w:t>Цілі т</w:t>
      </w:r>
      <w:r w:rsidR="007B7050" w:rsidRPr="00D86EA4">
        <w:rPr>
          <w:b/>
          <w:sz w:val="28"/>
          <w:szCs w:val="28"/>
        </w:rPr>
        <w:t xml:space="preserve">а завдання прийняття </w:t>
      </w:r>
      <w:proofErr w:type="spellStart"/>
      <w:r w:rsidR="007B7050" w:rsidRPr="00D86EA4">
        <w:rPr>
          <w:b/>
          <w:sz w:val="28"/>
          <w:szCs w:val="28"/>
        </w:rPr>
        <w:t>акта</w:t>
      </w:r>
      <w:proofErr w:type="spellEnd"/>
    </w:p>
    <w:p w:rsidR="00D86EA4" w:rsidRPr="00D86EA4" w:rsidRDefault="00D86EA4" w:rsidP="00D86EA4">
      <w:pPr>
        <w:keepNext/>
        <w:widowControl w:val="0"/>
        <w:ind w:left="1069" w:firstLine="0"/>
        <w:rPr>
          <w:b/>
          <w:sz w:val="28"/>
          <w:szCs w:val="28"/>
        </w:rPr>
      </w:pPr>
    </w:p>
    <w:p w:rsidR="00D123C2" w:rsidRPr="00D86EA4" w:rsidRDefault="00D123C2" w:rsidP="00D123C2">
      <w:pPr>
        <w:pStyle w:val="32"/>
        <w:keepNext/>
        <w:ind w:left="0" w:firstLine="709"/>
        <w:rPr>
          <w:i w:val="0"/>
          <w:color w:val="000000"/>
          <w:spacing w:val="5"/>
          <w:sz w:val="28"/>
          <w:szCs w:val="28"/>
        </w:rPr>
      </w:pPr>
      <w:r w:rsidRPr="00D86EA4">
        <w:rPr>
          <w:i w:val="0"/>
          <w:sz w:val="28"/>
          <w:szCs w:val="28"/>
        </w:rPr>
        <w:t xml:space="preserve">Метою </w:t>
      </w:r>
      <w:r w:rsidR="00D3729C" w:rsidRPr="00D86EA4">
        <w:rPr>
          <w:i w:val="0"/>
          <w:sz w:val="28"/>
          <w:szCs w:val="28"/>
        </w:rPr>
        <w:t xml:space="preserve">прийняття </w:t>
      </w:r>
      <w:r w:rsidRPr="00D86EA4">
        <w:rPr>
          <w:i w:val="0"/>
          <w:sz w:val="28"/>
          <w:szCs w:val="28"/>
        </w:rPr>
        <w:t xml:space="preserve">законопроекту є </w:t>
      </w:r>
      <w:r w:rsidR="00D3729C" w:rsidRPr="00D86EA4">
        <w:rPr>
          <w:i w:val="0"/>
          <w:color w:val="000000"/>
          <w:spacing w:val="2"/>
          <w:sz w:val="28"/>
          <w:szCs w:val="28"/>
        </w:rPr>
        <w:t>створення передумов для законодавчого врегулювання питання передачі у власність власникам квартир та нежитлових приміщень в багатоквартирних будинках земельних ділянок</w:t>
      </w:r>
      <w:r w:rsidR="001451B1">
        <w:rPr>
          <w:i w:val="0"/>
          <w:color w:val="000000"/>
          <w:spacing w:val="2"/>
          <w:sz w:val="28"/>
          <w:szCs w:val="28"/>
        </w:rPr>
        <w:t>,</w:t>
      </w:r>
      <w:r w:rsidR="00362C94" w:rsidRPr="00D86EA4">
        <w:rPr>
          <w:i w:val="0"/>
          <w:color w:val="000000"/>
          <w:spacing w:val="2"/>
          <w:sz w:val="28"/>
          <w:szCs w:val="28"/>
        </w:rPr>
        <w:t xml:space="preserve"> які перебувають у користуванні та обслуговуванні об’єднання співвласників багатоквартирного будинку, на яких розташовані багатоквартирні будинки, а також належні до них будівлі, споруди, які перебувають у спільній сумісній власності об’єднання співвласників багатоквартирного будинку</w:t>
      </w:r>
      <w:r w:rsidR="00D3729C" w:rsidRPr="00D86EA4">
        <w:rPr>
          <w:i w:val="0"/>
          <w:color w:val="000000"/>
          <w:spacing w:val="2"/>
          <w:sz w:val="28"/>
          <w:szCs w:val="28"/>
        </w:rPr>
        <w:t xml:space="preserve">. </w:t>
      </w:r>
    </w:p>
    <w:p w:rsidR="00D123C2" w:rsidRPr="00D86EA4" w:rsidRDefault="00D123C2" w:rsidP="00D123C2">
      <w:pPr>
        <w:keepNext/>
        <w:widowControl w:val="0"/>
        <w:shd w:val="clear" w:color="auto" w:fill="FFFFFF"/>
        <w:spacing w:line="319" w:lineRule="exact"/>
        <w:ind w:firstLine="709"/>
        <w:rPr>
          <w:spacing w:val="5"/>
          <w:sz w:val="28"/>
          <w:szCs w:val="28"/>
        </w:rPr>
      </w:pPr>
    </w:p>
    <w:p w:rsidR="00D123C2" w:rsidRPr="00D86EA4" w:rsidRDefault="00D123C2" w:rsidP="00D123C2">
      <w:pPr>
        <w:keepNext/>
        <w:widowControl w:val="0"/>
        <w:numPr>
          <w:ilvl w:val="0"/>
          <w:numId w:val="20"/>
        </w:numPr>
        <w:rPr>
          <w:b/>
          <w:bCs/>
          <w:sz w:val="28"/>
          <w:szCs w:val="28"/>
        </w:rPr>
      </w:pPr>
      <w:r w:rsidRPr="00D86EA4">
        <w:rPr>
          <w:b/>
          <w:bCs/>
          <w:sz w:val="28"/>
          <w:szCs w:val="28"/>
        </w:rPr>
        <w:t xml:space="preserve">Загальна характеристика </w:t>
      </w:r>
      <w:r w:rsidR="00D3729C" w:rsidRPr="00D86EA4">
        <w:rPr>
          <w:b/>
          <w:bCs/>
          <w:sz w:val="28"/>
          <w:szCs w:val="28"/>
        </w:rPr>
        <w:t xml:space="preserve">і основні положення проекту </w:t>
      </w:r>
      <w:proofErr w:type="spellStart"/>
      <w:r w:rsidR="00D3729C" w:rsidRPr="00D86EA4">
        <w:rPr>
          <w:b/>
          <w:bCs/>
          <w:sz w:val="28"/>
          <w:szCs w:val="28"/>
        </w:rPr>
        <w:t>акта</w:t>
      </w:r>
      <w:proofErr w:type="spellEnd"/>
    </w:p>
    <w:p w:rsidR="00D123C2" w:rsidRPr="00D86EA4" w:rsidRDefault="00D123C2" w:rsidP="00D123C2">
      <w:pPr>
        <w:keepNext/>
        <w:widowControl w:val="0"/>
        <w:shd w:val="clear" w:color="auto" w:fill="FFFFFF"/>
        <w:ind w:firstLine="539"/>
        <w:rPr>
          <w:sz w:val="28"/>
          <w:szCs w:val="28"/>
        </w:rPr>
      </w:pPr>
    </w:p>
    <w:p w:rsidR="00D123C2" w:rsidRPr="00D86EA4" w:rsidRDefault="00D3729C" w:rsidP="00413E3C">
      <w:pPr>
        <w:keepNext/>
        <w:widowControl w:val="0"/>
        <w:shd w:val="clear" w:color="auto" w:fill="FFFFFF"/>
        <w:ind w:firstLine="709"/>
        <w:rPr>
          <w:kern w:val="24"/>
          <w:sz w:val="28"/>
          <w:szCs w:val="28"/>
        </w:rPr>
      </w:pPr>
      <w:r w:rsidRPr="00D86EA4">
        <w:rPr>
          <w:kern w:val="24"/>
          <w:sz w:val="28"/>
          <w:szCs w:val="28"/>
        </w:rPr>
        <w:t>Для досягнення поставленої мети законопроектом пропонуєть</w:t>
      </w:r>
      <w:r w:rsidR="00413E3C" w:rsidRPr="00D86EA4">
        <w:rPr>
          <w:kern w:val="24"/>
          <w:sz w:val="28"/>
          <w:szCs w:val="28"/>
        </w:rPr>
        <w:t xml:space="preserve">ся внести </w:t>
      </w:r>
      <w:r w:rsidRPr="00D86EA4">
        <w:rPr>
          <w:kern w:val="24"/>
          <w:sz w:val="28"/>
          <w:szCs w:val="28"/>
        </w:rPr>
        <w:t>зміни до Земельного кодексу України, Циві</w:t>
      </w:r>
      <w:r w:rsidR="00413E3C" w:rsidRPr="00D86EA4">
        <w:rPr>
          <w:kern w:val="24"/>
          <w:sz w:val="28"/>
          <w:szCs w:val="28"/>
        </w:rPr>
        <w:t xml:space="preserve">льного кодексу України, законів </w:t>
      </w:r>
      <w:r w:rsidRPr="00D86EA4">
        <w:rPr>
          <w:kern w:val="24"/>
          <w:sz w:val="28"/>
          <w:szCs w:val="28"/>
        </w:rPr>
        <w:t>України «Про державний земельний кад</w:t>
      </w:r>
      <w:r w:rsidR="00413E3C" w:rsidRPr="00D86EA4">
        <w:rPr>
          <w:kern w:val="24"/>
          <w:sz w:val="28"/>
          <w:szCs w:val="28"/>
        </w:rPr>
        <w:t xml:space="preserve">астр», «Про державну реєстрацію </w:t>
      </w:r>
      <w:r w:rsidRPr="00D86EA4">
        <w:rPr>
          <w:kern w:val="24"/>
          <w:sz w:val="28"/>
          <w:szCs w:val="28"/>
        </w:rPr>
        <w:t>речових прав на нерухоме майно та їх обтяжен</w:t>
      </w:r>
      <w:r w:rsidR="00413E3C" w:rsidRPr="00D86EA4">
        <w:rPr>
          <w:kern w:val="24"/>
          <w:sz w:val="28"/>
          <w:szCs w:val="28"/>
        </w:rPr>
        <w:t xml:space="preserve">ь», «Про особливості здійснення </w:t>
      </w:r>
      <w:r w:rsidRPr="00D86EA4">
        <w:rPr>
          <w:kern w:val="24"/>
          <w:sz w:val="28"/>
          <w:szCs w:val="28"/>
        </w:rPr>
        <w:t>права власності у багатокварт</w:t>
      </w:r>
      <w:r w:rsidR="00413E3C" w:rsidRPr="00D86EA4">
        <w:rPr>
          <w:kern w:val="24"/>
          <w:sz w:val="28"/>
          <w:szCs w:val="28"/>
        </w:rPr>
        <w:t xml:space="preserve">ирному будинку».   </w:t>
      </w:r>
    </w:p>
    <w:p w:rsidR="00441389" w:rsidRPr="00D86EA4" w:rsidRDefault="00441389" w:rsidP="00413E3C">
      <w:pPr>
        <w:keepNext/>
        <w:widowControl w:val="0"/>
        <w:shd w:val="clear" w:color="auto" w:fill="FFFFFF"/>
        <w:ind w:firstLine="709"/>
        <w:rPr>
          <w:kern w:val="24"/>
          <w:sz w:val="28"/>
          <w:szCs w:val="28"/>
        </w:rPr>
      </w:pPr>
    </w:p>
    <w:p w:rsidR="003F7714" w:rsidRDefault="003F7714" w:rsidP="003F7714">
      <w:pPr>
        <w:tabs>
          <w:tab w:val="left" w:pos="709"/>
          <w:tab w:val="left" w:pos="993"/>
        </w:tabs>
        <w:rPr>
          <w:b/>
          <w:bCs/>
          <w:sz w:val="28"/>
          <w:szCs w:val="28"/>
        </w:rPr>
      </w:pPr>
      <w:r>
        <w:rPr>
          <w:b/>
          <w:bCs/>
          <w:sz w:val="28"/>
          <w:szCs w:val="28"/>
        </w:rPr>
        <w:t>4. Стан нормативно-правової бази у даній сфері правового регулювання</w:t>
      </w:r>
    </w:p>
    <w:p w:rsidR="00D123C2" w:rsidRPr="00D86EA4" w:rsidRDefault="00D123C2" w:rsidP="00D123C2">
      <w:pPr>
        <w:pStyle w:val="24"/>
        <w:keepNext/>
        <w:widowControl w:val="0"/>
        <w:spacing w:after="0" w:line="240" w:lineRule="auto"/>
        <w:ind w:firstLine="709"/>
        <w:rPr>
          <w:sz w:val="28"/>
          <w:szCs w:val="28"/>
        </w:rPr>
      </w:pPr>
    </w:p>
    <w:p w:rsidR="00D123C2" w:rsidRPr="00D86EA4" w:rsidRDefault="00D123C2" w:rsidP="00D123C2">
      <w:pPr>
        <w:pStyle w:val="24"/>
        <w:keepNext/>
        <w:widowControl w:val="0"/>
        <w:spacing w:after="0" w:line="240" w:lineRule="auto"/>
        <w:ind w:firstLine="709"/>
        <w:rPr>
          <w:sz w:val="28"/>
          <w:szCs w:val="28"/>
        </w:rPr>
      </w:pPr>
      <w:r w:rsidRPr="00D86EA4">
        <w:rPr>
          <w:sz w:val="28"/>
          <w:szCs w:val="28"/>
        </w:rPr>
        <w:t>Правовідносини у цій</w:t>
      </w:r>
      <w:r w:rsidR="00D3729C" w:rsidRPr="00D86EA4">
        <w:rPr>
          <w:sz w:val="28"/>
          <w:szCs w:val="28"/>
        </w:rPr>
        <w:t xml:space="preserve"> сфері регулюються Земельним кодексом України, Цивільним кодексом України, законами України «Про державний земельний кадастр», «Про державну реєстрацію речових прав на нерухоме майно та їх обтяжень», «Про особливості здійснення права власності у багатоквартирному будинку»</w:t>
      </w:r>
      <w:r w:rsidRPr="00D86EA4">
        <w:rPr>
          <w:sz w:val="28"/>
          <w:szCs w:val="28"/>
        </w:rPr>
        <w:t>.</w:t>
      </w:r>
    </w:p>
    <w:p w:rsidR="00D123C2" w:rsidRPr="00D86EA4" w:rsidRDefault="00D123C2" w:rsidP="00D123C2">
      <w:pPr>
        <w:pStyle w:val="22"/>
        <w:keepNext/>
        <w:widowControl w:val="0"/>
        <w:ind w:firstLine="709"/>
        <w:rPr>
          <w:sz w:val="28"/>
          <w:szCs w:val="28"/>
        </w:rPr>
      </w:pPr>
    </w:p>
    <w:p w:rsidR="003F7714" w:rsidRDefault="003F7714" w:rsidP="003F7714">
      <w:pPr>
        <w:pStyle w:val="afe"/>
        <w:tabs>
          <w:tab w:val="left" w:pos="709"/>
        </w:tabs>
        <w:ind w:left="567"/>
        <w:jc w:val="both"/>
        <w:rPr>
          <w:sz w:val="28"/>
          <w:szCs w:val="28"/>
          <w:lang w:val="uk-UA"/>
        </w:rPr>
      </w:pPr>
      <w:r>
        <w:rPr>
          <w:b/>
          <w:bCs/>
          <w:sz w:val="28"/>
          <w:szCs w:val="28"/>
          <w:lang w:val="uk-UA"/>
        </w:rPr>
        <w:t>5. Фінансово-економічне обґрунтування</w:t>
      </w:r>
      <w:r>
        <w:rPr>
          <w:sz w:val="28"/>
          <w:szCs w:val="28"/>
          <w:lang w:val="uk-UA"/>
        </w:rPr>
        <w:t xml:space="preserve"> </w:t>
      </w:r>
    </w:p>
    <w:p w:rsidR="00D123C2" w:rsidRPr="00D86EA4" w:rsidRDefault="00D123C2" w:rsidP="00D123C2">
      <w:pPr>
        <w:keepNext/>
        <w:widowControl w:val="0"/>
        <w:ind w:firstLine="709"/>
        <w:outlineLvl w:val="0"/>
        <w:rPr>
          <w:b/>
          <w:sz w:val="28"/>
          <w:szCs w:val="28"/>
        </w:rPr>
      </w:pPr>
    </w:p>
    <w:p w:rsidR="00D123C2" w:rsidRPr="00D86EA4" w:rsidRDefault="00D123C2" w:rsidP="00D123C2">
      <w:pPr>
        <w:tabs>
          <w:tab w:val="left" w:pos="851"/>
        </w:tabs>
        <w:spacing w:after="120"/>
        <w:ind w:firstLine="709"/>
        <w:outlineLvl w:val="0"/>
        <w:rPr>
          <w:sz w:val="28"/>
          <w:szCs w:val="28"/>
        </w:rPr>
      </w:pPr>
      <w:r w:rsidRPr="00D86EA4">
        <w:rPr>
          <w:sz w:val="28"/>
          <w:szCs w:val="28"/>
        </w:rPr>
        <w:t xml:space="preserve">Реалізація положень проекту Закону не потребує додаткових видатків з Державного бюджету України. </w:t>
      </w:r>
    </w:p>
    <w:p w:rsidR="00D123C2" w:rsidRPr="00D86EA4" w:rsidRDefault="00D123C2" w:rsidP="00D123C2">
      <w:pPr>
        <w:pStyle w:val="Iniiaiieoaeno"/>
        <w:keepNext/>
        <w:ind w:firstLine="709"/>
        <w:rPr>
          <w:b/>
          <w:bCs/>
          <w:lang w:val="uk-UA"/>
        </w:rPr>
      </w:pPr>
    </w:p>
    <w:p w:rsidR="00D123C2" w:rsidRPr="00D86EA4" w:rsidRDefault="00D123C2" w:rsidP="00D123C2">
      <w:pPr>
        <w:pStyle w:val="Iniiaiieoaeno"/>
        <w:keepNext/>
        <w:ind w:firstLine="709"/>
        <w:rPr>
          <w:b/>
          <w:lang w:val="uk-UA"/>
        </w:rPr>
      </w:pPr>
      <w:r w:rsidRPr="00D86EA4">
        <w:rPr>
          <w:b/>
          <w:bCs/>
          <w:lang w:val="uk-UA"/>
        </w:rPr>
        <w:t xml:space="preserve">6. </w:t>
      </w:r>
      <w:r w:rsidRPr="00D86EA4">
        <w:rPr>
          <w:b/>
          <w:lang w:val="uk-UA"/>
        </w:rPr>
        <w:t>Прогноз соціально-економічних, правових та інших наслідків прийняття законопроекту</w:t>
      </w:r>
    </w:p>
    <w:p w:rsidR="00413E3C" w:rsidRPr="00D86EA4" w:rsidRDefault="00413E3C" w:rsidP="00D123C2">
      <w:pPr>
        <w:pStyle w:val="Iniiaiieoaeno"/>
        <w:keepNext/>
        <w:ind w:firstLine="709"/>
        <w:rPr>
          <w:b/>
          <w:bCs/>
          <w:lang w:val="uk-UA"/>
        </w:rPr>
      </w:pPr>
    </w:p>
    <w:p w:rsidR="00D3729C" w:rsidRPr="00D86EA4" w:rsidRDefault="00D3729C" w:rsidP="001A1CA3">
      <w:pPr>
        <w:ind w:firstLine="709"/>
        <w:rPr>
          <w:bCs/>
          <w:sz w:val="28"/>
          <w:szCs w:val="28"/>
          <w:lang w:eastAsia="ru-RU"/>
        </w:rPr>
      </w:pPr>
      <w:r w:rsidRPr="00D86EA4">
        <w:rPr>
          <w:bCs/>
          <w:sz w:val="28"/>
          <w:szCs w:val="28"/>
          <w:lang w:eastAsia="ru-RU"/>
        </w:rPr>
        <w:t>Проект Закону України «Про внесення змін до де</w:t>
      </w:r>
      <w:r w:rsidR="00413E3C" w:rsidRPr="00D86EA4">
        <w:rPr>
          <w:bCs/>
          <w:sz w:val="28"/>
          <w:szCs w:val="28"/>
          <w:lang w:eastAsia="ru-RU"/>
        </w:rPr>
        <w:t>яких законодавчих актів України</w:t>
      </w:r>
      <w:r w:rsidRPr="00D86EA4">
        <w:rPr>
          <w:bCs/>
          <w:sz w:val="28"/>
          <w:szCs w:val="28"/>
          <w:lang w:eastAsia="ru-RU"/>
        </w:rPr>
        <w:t xml:space="preserve"> щодо земельних ділянок </w:t>
      </w:r>
      <w:r w:rsidR="00362C94" w:rsidRPr="00D86EA4">
        <w:rPr>
          <w:bCs/>
          <w:color w:val="000000"/>
          <w:sz w:val="28"/>
          <w:szCs w:val="28"/>
          <w:bdr w:val="none" w:sz="0" w:space="0" w:color="auto" w:frame="1"/>
        </w:rPr>
        <w:t>на яких розташовані багатоквартирні будинки</w:t>
      </w:r>
      <w:r w:rsidRPr="00D86EA4">
        <w:rPr>
          <w:bCs/>
          <w:sz w:val="28"/>
          <w:szCs w:val="28"/>
          <w:lang w:eastAsia="ru-RU"/>
        </w:rPr>
        <w:t>» створить передумови для отримання у власність власниками квартир та нежитлових приміщень у багатокварти</w:t>
      </w:r>
      <w:r w:rsidR="00413E3C" w:rsidRPr="00D86EA4">
        <w:rPr>
          <w:bCs/>
          <w:sz w:val="28"/>
          <w:szCs w:val="28"/>
          <w:lang w:eastAsia="ru-RU"/>
        </w:rPr>
        <w:t>рному будинку земельних ділянок.</w:t>
      </w:r>
    </w:p>
    <w:p w:rsidR="00D3729C" w:rsidRPr="00127978" w:rsidRDefault="00D3729C" w:rsidP="00D3729C">
      <w:pPr>
        <w:keepNext/>
        <w:widowControl w:val="0"/>
        <w:rPr>
          <w:sz w:val="21"/>
          <w:szCs w:val="21"/>
        </w:rPr>
      </w:pPr>
    </w:p>
    <w:p w:rsidR="00127978" w:rsidRPr="00D86EA4" w:rsidRDefault="00127978" w:rsidP="00D3729C">
      <w:pPr>
        <w:keepNext/>
        <w:widowControl w:val="0"/>
      </w:pPr>
    </w:p>
    <w:p w:rsidR="00A067CB" w:rsidRPr="00D86EA4" w:rsidRDefault="0068095F" w:rsidP="00441389">
      <w:pPr>
        <w:pStyle w:val="24"/>
        <w:tabs>
          <w:tab w:val="left" w:pos="6960"/>
        </w:tabs>
        <w:spacing w:line="240" w:lineRule="auto"/>
        <w:ind w:firstLine="0"/>
        <w:rPr>
          <w:b/>
          <w:sz w:val="28"/>
          <w:szCs w:val="28"/>
        </w:rPr>
      </w:pPr>
      <w:r w:rsidRPr="00D86EA4">
        <w:rPr>
          <w:b/>
          <w:sz w:val="28"/>
          <w:szCs w:val="28"/>
        </w:rPr>
        <w:t>Н</w:t>
      </w:r>
      <w:r w:rsidR="00D3729C" w:rsidRPr="00D86EA4">
        <w:rPr>
          <w:b/>
          <w:sz w:val="28"/>
          <w:szCs w:val="28"/>
        </w:rPr>
        <w:t xml:space="preserve">ародний </w:t>
      </w:r>
      <w:r w:rsidRPr="00D86EA4">
        <w:rPr>
          <w:b/>
          <w:sz w:val="28"/>
          <w:szCs w:val="28"/>
        </w:rPr>
        <w:t>д</w:t>
      </w:r>
      <w:r w:rsidR="00D3729C" w:rsidRPr="00D86EA4">
        <w:rPr>
          <w:b/>
          <w:sz w:val="28"/>
          <w:szCs w:val="28"/>
        </w:rPr>
        <w:t>епутат</w:t>
      </w:r>
      <w:r w:rsidRPr="00D86EA4">
        <w:rPr>
          <w:b/>
          <w:sz w:val="28"/>
          <w:szCs w:val="28"/>
        </w:rPr>
        <w:t xml:space="preserve"> України  </w:t>
      </w:r>
      <w:r w:rsidR="00413E3C" w:rsidRPr="00D86EA4">
        <w:rPr>
          <w:b/>
          <w:sz w:val="28"/>
          <w:szCs w:val="28"/>
        </w:rPr>
        <w:tab/>
      </w:r>
      <w:r w:rsidR="00413E3C" w:rsidRPr="00D86EA4">
        <w:rPr>
          <w:b/>
          <w:sz w:val="28"/>
          <w:szCs w:val="28"/>
        </w:rPr>
        <w:tab/>
      </w:r>
      <w:r w:rsidR="00441389" w:rsidRPr="00D86EA4">
        <w:rPr>
          <w:b/>
          <w:sz w:val="28"/>
          <w:szCs w:val="28"/>
        </w:rPr>
        <w:tab/>
        <w:t xml:space="preserve">    </w:t>
      </w:r>
      <w:r w:rsidR="00362C94" w:rsidRPr="00D86EA4">
        <w:rPr>
          <w:b/>
          <w:sz w:val="28"/>
          <w:szCs w:val="28"/>
        </w:rPr>
        <w:t>Качура О.А.</w:t>
      </w:r>
    </w:p>
    <w:sectPr w:rsidR="00A067CB" w:rsidRPr="00D86EA4" w:rsidSect="004A6B78">
      <w:headerReference w:type="default" r:id="rId10"/>
      <w:footerReference w:type="default" r:id="rId11"/>
      <w:pgSz w:w="11907" w:h="16840"/>
      <w:pgMar w:top="1134" w:right="70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EF" w:rsidRDefault="00CD67EF">
      <w:r>
        <w:separator/>
      </w:r>
    </w:p>
  </w:endnote>
  <w:endnote w:type="continuationSeparator" w:id="0">
    <w:p w:rsidR="00CD67EF" w:rsidRDefault="00CD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A7" w:rsidRPr="00CB290D" w:rsidRDefault="00C06CA7" w:rsidP="00CB290D">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EF" w:rsidRDefault="00CD67EF">
      <w:r>
        <w:separator/>
      </w:r>
    </w:p>
  </w:footnote>
  <w:footnote w:type="continuationSeparator" w:id="0">
    <w:p w:rsidR="00CD67EF" w:rsidRDefault="00CD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A7" w:rsidRPr="00CB290D" w:rsidRDefault="00C06CA7" w:rsidP="00FF735E">
    <w:pPr>
      <w:pStyle w:val="a3"/>
      <w:framePr w:wrap="auto" w:vAnchor="text" w:hAnchor="margin" w:xAlign="center" w:y="1"/>
      <w:rPr>
        <w:rStyle w:val="af"/>
        <w:b w:val="0"/>
        <w:bCs w:val="0"/>
        <w:sz w:val="24"/>
        <w:szCs w:val="24"/>
      </w:rPr>
    </w:pPr>
    <w:r w:rsidRPr="00CB290D">
      <w:rPr>
        <w:rStyle w:val="af"/>
        <w:b w:val="0"/>
        <w:bCs w:val="0"/>
        <w:sz w:val="24"/>
        <w:szCs w:val="24"/>
      </w:rPr>
      <w:fldChar w:fldCharType="begin"/>
    </w:r>
    <w:r w:rsidRPr="00CB290D">
      <w:rPr>
        <w:rStyle w:val="af"/>
        <w:b w:val="0"/>
        <w:bCs w:val="0"/>
        <w:sz w:val="24"/>
        <w:szCs w:val="24"/>
      </w:rPr>
      <w:instrText xml:space="preserve">PAGE  </w:instrText>
    </w:r>
    <w:r w:rsidRPr="00CB290D">
      <w:rPr>
        <w:rStyle w:val="af"/>
        <w:b w:val="0"/>
        <w:bCs w:val="0"/>
        <w:sz w:val="24"/>
        <w:szCs w:val="24"/>
      </w:rPr>
      <w:fldChar w:fldCharType="separate"/>
    </w:r>
    <w:r w:rsidR="00591F1C">
      <w:rPr>
        <w:rStyle w:val="af"/>
        <w:b w:val="0"/>
        <w:bCs w:val="0"/>
        <w:noProof/>
        <w:sz w:val="24"/>
        <w:szCs w:val="24"/>
      </w:rPr>
      <w:t>2</w:t>
    </w:r>
    <w:r w:rsidRPr="00CB290D">
      <w:rPr>
        <w:rStyle w:val="af"/>
        <w:b w:val="0"/>
        <w:bCs w:val="0"/>
        <w:sz w:val="24"/>
        <w:szCs w:val="24"/>
      </w:rPr>
      <w:fldChar w:fldCharType="end"/>
    </w:r>
  </w:p>
  <w:p w:rsidR="00C06CA7" w:rsidRDefault="00C06C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73D"/>
    <w:multiLevelType w:val="hybridMultilevel"/>
    <w:tmpl w:val="08DEA794"/>
    <w:lvl w:ilvl="0" w:tplc="EDD6C430">
      <w:start w:val="1"/>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1" w15:restartNumberingAfterBreak="0">
    <w:nsid w:val="1C4543CB"/>
    <w:multiLevelType w:val="hybridMultilevel"/>
    <w:tmpl w:val="185CEB9C"/>
    <w:lvl w:ilvl="0" w:tplc="F78C655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27854B56"/>
    <w:multiLevelType w:val="hybridMultilevel"/>
    <w:tmpl w:val="C3788300"/>
    <w:lvl w:ilvl="0" w:tplc="AA921BAA">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2A442F35"/>
    <w:multiLevelType w:val="singleLevel"/>
    <w:tmpl w:val="2730A1B8"/>
    <w:lvl w:ilvl="0">
      <w:start w:val="1"/>
      <w:numFmt w:val="bullet"/>
      <w:lvlText w:val="-"/>
      <w:lvlJc w:val="left"/>
      <w:pPr>
        <w:tabs>
          <w:tab w:val="num" w:pos="927"/>
        </w:tabs>
        <w:ind w:left="927" w:hanging="360"/>
      </w:pPr>
      <w:rPr>
        <w:rFonts w:hint="default"/>
      </w:rPr>
    </w:lvl>
  </w:abstractNum>
  <w:abstractNum w:abstractNumId="4" w15:restartNumberingAfterBreak="0">
    <w:nsid w:val="2BFF1E0E"/>
    <w:multiLevelType w:val="multilevel"/>
    <w:tmpl w:val="689E0A9A"/>
    <w:lvl w:ilvl="0">
      <w:start w:val="1"/>
      <w:numFmt w:val="decimal"/>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6175593"/>
    <w:multiLevelType w:val="singleLevel"/>
    <w:tmpl w:val="2730A1B8"/>
    <w:lvl w:ilvl="0">
      <w:start w:val="2"/>
      <w:numFmt w:val="bullet"/>
      <w:lvlText w:val="-"/>
      <w:lvlJc w:val="left"/>
      <w:pPr>
        <w:tabs>
          <w:tab w:val="num" w:pos="927"/>
        </w:tabs>
        <w:ind w:left="927" w:hanging="360"/>
      </w:pPr>
      <w:rPr>
        <w:rFonts w:hint="default"/>
      </w:rPr>
    </w:lvl>
  </w:abstractNum>
  <w:abstractNum w:abstractNumId="6" w15:restartNumberingAfterBreak="0">
    <w:nsid w:val="384A1C14"/>
    <w:multiLevelType w:val="singleLevel"/>
    <w:tmpl w:val="31143078"/>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3BFC74CE"/>
    <w:multiLevelType w:val="multilevel"/>
    <w:tmpl w:val="C7AE08B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3D2276EF"/>
    <w:multiLevelType w:val="hybridMultilevel"/>
    <w:tmpl w:val="436840CC"/>
    <w:lvl w:ilvl="0" w:tplc="18FAB294">
      <w:start w:val="16"/>
      <w:numFmt w:val="bullet"/>
      <w:lvlText w:val="-"/>
      <w:lvlJc w:val="left"/>
      <w:pPr>
        <w:tabs>
          <w:tab w:val="num" w:pos="1440"/>
        </w:tabs>
        <w:ind w:left="144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3FD81524"/>
    <w:multiLevelType w:val="hybridMultilevel"/>
    <w:tmpl w:val="EA10308C"/>
    <w:lvl w:ilvl="0" w:tplc="4282C98E">
      <w:start w:val="3"/>
      <w:numFmt w:val="decimal"/>
      <w:lvlText w:val="%1."/>
      <w:lvlJc w:val="left"/>
      <w:pPr>
        <w:tabs>
          <w:tab w:val="num" w:pos="1084"/>
        </w:tabs>
        <w:ind w:left="1084" w:hanging="37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0" w15:restartNumberingAfterBreak="0">
    <w:nsid w:val="409C516A"/>
    <w:multiLevelType w:val="singleLevel"/>
    <w:tmpl w:val="2730A1B8"/>
    <w:lvl w:ilvl="0">
      <w:start w:val="1"/>
      <w:numFmt w:val="bullet"/>
      <w:lvlText w:val="-"/>
      <w:lvlJc w:val="left"/>
      <w:pPr>
        <w:tabs>
          <w:tab w:val="num" w:pos="927"/>
        </w:tabs>
        <w:ind w:left="927" w:hanging="360"/>
      </w:pPr>
      <w:rPr>
        <w:rFonts w:hint="default"/>
      </w:rPr>
    </w:lvl>
  </w:abstractNum>
  <w:abstractNum w:abstractNumId="11" w15:restartNumberingAfterBreak="0">
    <w:nsid w:val="40E301AE"/>
    <w:multiLevelType w:val="hybridMultilevel"/>
    <w:tmpl w:val="0442B4A4"/>
    <w:lvl w:ilvl="0" w:tplc="82569AC6">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15:restartNumberingAfterBreak="0">
    <w:nsid w:val="45A04C3B"/>
    <w:multiLevelType w:val="hybridMultilevel"/>
    <w:tmpl w:val="10B2BFE0"/>
    <w:lvl w:ilvl="0" w:tplc="18F0F0CA">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4B460E68"/>
    <w:multiLevelType w:val="singleLevel"/>
    <w:tmpl w:val="A9FA7242"/>
    <w:lvl w:ilvl="0">
      <w:start w:val="2"/>
      <w:numFmt w:val="bullet"/>
      <w:lvlText w:val="-"/>
      <w:lvlJc w:val="left"/>
      <w:pPr>
        <w:tabs>
          <w:tab w:val="num" w:pos="927"/>
        </w:tabs>
        <w:ind w:left="927" w:hanging="360"/>
      </w:pPr>
      <w:rPr>
        <w:rFonts w:hint="default"/>
      </w:rPr>
    </w:lvl>
  </w:abstractNum>
  <w:abstractNum w:abstractNumId="14" w15:restartNumberingAfterBreak="0">
    <w:nsid w:val="5E0F1F65"/>
    <w:multiLevelType w:val="multilevel"/>
    <w:tmpl w:val="F10A9B0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CF37744"/>
    <w:multiLevelType w:val="hybridMultilevel"/>
    <w:tmpl w:val="64428D5E"/>
    <w:lvl w:ilvl="0" w:tplc="A8AAEF3C">
      <w:start w:val="1"/>
      <w:numFmt w:val="decimal"/>
      <w:lvlText w:val="%1."/>
      <w:lvlJc w:val="left"/>
      <w:pPr>
        <w:tabs>
          <w:tab w:val="num" w:pos="1069"/>
        </w:tabs>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15:restartNumberingAfterBreak="0">
    <w:nsid w:val="6CFF4A25"/>
    <w:multiLevelType w:val="singleLevel"/>
    <w:tmpl w:val="50B6DEB4"/>
    <w:lvl w:ilvl="0">
      <w:start w:val="1"/>
      <w:numFmt w:val="decimal"/>
      <w:lvlText w:val="%1."/>
      <w:lvlJc w:val="left"/>
      <w:pPr>
        <w:tabs>
          <w:tab w:val="num" w:pos="927"/>
        </w:tabs>
        <w:ind w:left="927" w:hanging="360"/>
      </w:pPr>
      <w:rPr>
        <w:rFonts w:cs="Times New Roman" w:hint="default"/>
      </w:rPr>
    </w:lvl>
  </w:abstractNum>
  <w:abstractNum w:abstractNumId="17" w15:restartNumberingAfterBreak="0">
    <w:nsid w:val="7C83741C"/>
    <w:multiLevelType w:val="singleLevel"/>
    <w:tmpl w:val="2730A1B8"/>
    <w:lvl w:ilvl="0">
      <w:numFmt w:val="bullet"/>
      <w:lvlText w:val="-"/>
      <w:lvlJc w:val="left"/>
      <w:pPr>
        <w:tabs>
          <w:tab w:val="num" w:pos="927"/>
        </w:tabs>
        <w:ind w:left="927" w:hanging="360"/>
      </w:pPr>
      <w:rPr>
        <w:rFonts w:hint="default"/>
      </w:rPr>
    </w:lvl>
  </w:abstractNum>
  <w:abstractNum w:abstractNumId="18" w15:restartNumberingAfterBreak="0">
    <w:nsid w:val="7F2922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
  </w:num>
  <w:num w:numId="3">
    <w:abstractNumId w:val="13"/>
  </w:num>
  <w:num w:numId="4">
    <w:abstractNumId w:val="18"/>
  </w:num>
  <w:num w:numId="5">
    <w:abstractNumId w:val="6"/>
  </w:num>
  <w:num w:numId="6">
    <w:abstractNumId w:val="16"/>
  </w:num>
  <w:num w:numId="7">
    <w:abstractNumId w:val="7"/>
  </w:num>
  <w:num w:numId="8">
    <w:abstractNumId w:val="5"/>
  </w:num>
  <w:num w:numId="9">
    <w:abstractNumId w:val="3"/>
  </w:num>
  <w:num w:numId="10">
    <w:abstractNumId w:val="10"/>
  </w:num>
  <w:num w:numId="11">
    <w:abstractNumId w:val="17"/>
  </w:num>
  <w:num w:numId="12">
    <w:abstractNumId w:val="12"/>
  </w:num>
  <w:num w:numId="13">
    <w:abstractNumId w:val="0"/>
  </w:num>
  <w:num w:numId="14">
    <w:abstractNumId w:val="11"/>
  </w:num>
  <w:num w:numId="15">
    <w:abstractNumId w:val="2"/>
  </w:num>
  <w:num w:numId="16">
    <w:abstractNumId w:val="1"/>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AA"/>
    <w:rsid w:val="00002322"/>
    <w:rsid w:val="00007936"/>
    <w:rsid w:val="00007D4A"/>
    <w:rsid w:val="000117E2"/>
    <w:rsid w:val="00016291"/>
    <w:rsid w:val="00037AE8"/>
    <w:rsid w:val="00043E9A"/>
    <w:rsid w:val="0004506C"/>
    <w:rsid w:val="00045CFF"/>
    <w:rsid w:val="00053AF6"/>
    <w:rsid w:val="0005531F"/>
    <w:rsid w:val="000638CD"/>
    <w:rsid w:val="00064010"/>
    <w:rsid w:val="00065FF8"/>
    <w:rsid w:val="00072055"/>
    <w:rsid w:val="000823DC"/>
    <w:rsid w:val="00086F53"/>
    <w:rsid w:val="000A12D5"/>
    <w:rsid w:val="000A1C8B"/>
    <w:rsid w:val="000B3107"/>
    <w:rsid w:val="000B6AC3"/>
    <w:rsid w:val="000B6E48"/>
    <w:rsid w:val="000C4698"/>
    <w:rsid w:val="000D0C67"/>
    <w:rsid w:val="000D50F5"/>
    <w:rsid w:val="000E568F"/>
    <w:rsid w:val="00104AE2"/>
    <w:rsid w:val="001053D2"/>
    <w:rsid w:val="001075EF"/>
    <w:rsid w:val="00112323"/>
    <w:rsid w:val="00127978"/>
    <w:rsid w:val="00132799"/>
    <w:rsid w:val="00133F1B"/>
    <w:rsid w:val="00142F22"/>
    <w:rsid w:val="0014355F"/>
    <w:rsid w:val="001451B1"/>
    <w:rsid w:val="00151E18"/>
    <w:rsid w:val="00163E27"/>
    <w:rsid w:val="00174219"/>
    <w:rsid w:val="00182D2F"/>
    <w:rsid w:val="00185204"/>
    <w:rsid w:val="00186A1F"/>
    <w:rsid w:val="001933B8"/>
    <w:rsid w:val="00196093"/>
    <w:rsid w:val="001A066D"/>
    <w:rsid w:val="001A1CA3"/>
    <w:rsid w:val="001A2DC8"/>
    <w:rsid w:val="001D2322"/>
    <w:rsid w:val="001D34B0"/>
    <w:rsid w:val="001D34E6"/>
    <w:rsid w:val="001E1760"/>
    <w:rsid w:val="001E1E65"/>
    <w:rsid w:val="001E7866"/>
    <w:rsid w:val="001F1AFA"/>
    <w:rsid w:val="001F22DF"/>
    <w:rsid w:val="0020202C"/>
    <w:rsid w:val="00227B9D"/>
    <w:rsid w:val="00250533"/>
    <w:rsid w:val="0025554A"/>
    <w:rsid w:val="002557A5"/>
    <w:rsid w:val="0025703A"/>
    <w:rsid w:val="00264A9F"/>
    <w:rsid w:val="002710E8"/>
    <w:rsid w:val="00290BB1"/>
    <w:rsid w:val="002913B6"/>
    <w:rsid w:val="00292F65"/>
    <w:rsid w:val="002A25D6"/>
    <w:rsid w:val="002A30E0"/>
    <w:rsid w:val="002C09FC"/>
    <w:rsid w:val="002C1569"/>
    <w:rsid w:val="002C2545"/>
    <w:rsid w:val="002C31D4"/>
    <w:rsid w:val="002C42A9"/>
    <w:rsid w:val="002E2D8C"/>
    <w:rsid w:val="002E42DD"/>
    <w:rsid w:val="002E7CEF"/>
    <w:rsid w:val="002F4EAB"/>
    <w:rsid w:val="002F649F"/>
    <w:rsid w:val="00323A8D"/>
    <w:rsid w:val="00345105"/>
    <w:rsid w:val="003456BF"/>
    <w:rsid w:val="00346B6B"/>
    <w:rsid w:val="0035190D"/>
    <w:rsid w:val="00362C94"/>
    <w:rsid w:val="00365FF9"/>
    <w:rsid w:val="00373065"/>
    <w:rsid w:val="003746C4"/>
    <w:rsid w:val="0038164F"/>
    <w:rsid w:val="0038513F"/>
    <w:rsid w:val="00385695"/>
    <w:rsid w:val="00396311"/>
    <w:rsid w:val="003A4EF1"/>
    <w:rsid w:val="003A5378"/>
    <w:rsid w:val="003B1523"/>
    <w:rsid w:val="003B2DEA"/>
    <w:rsid w:val="003B31E5"/>
    <w:rsid w:val="003B475E"/>
    <w:rsid w:val="003C60EC"/>
    <w:rsid w:val="003E43BE"/>
    <w:rsid w:val="003F1B86"/>
    <w:rsid w:val="003F3A55"/>
    <w:rsid w:val="003F5ABB"/>
    <w:rsid w:val="003F7714"/>
    <w:rsid w:val="00413E3C"/>
    <w:rsid w:val="00417F6A"/>
    <w:rsid w:val="00426A67"/>
    <w:rsid w:val="00441389"/>
    <w:rsid w:val="004439F3"/>
    <w:rsid w:val="004475DF"/>
    <w:rsid w:val="00451880"/>
    <w:rsid w:val="004523BD"/>
    <w:rsid w:val="00455771"/>
    <w:rsid w:val="004560D3"/>
    <w:rsid w:val="004626E3"/>
    <w:rsid w:val="00467A68"/>
    <w:rsid w:val="004705EA"/>
    <w:rsid w:val="004751B9"/>
    <w:rsid w:val="004949C0"/>
    <w:rsid w:val="00495BF0"/>
    <w:rsid w:val="004968BE"/>
    <w:rsid w:val="00497FAD"/>
    <w:rsid w:val="004A11DA"/>
    <w:rsid w:val="004A4B68"/>
    <w:rsid w:val="004A6B78"/>
    <w:rsid w:val="004B5B4E"/>
    <w:rsid w:val="004C79E4"/>
    <w:rsid w:val="004E0F51"/>
    <w:rsid w:val="004E14AA"/>
    <w:rsid w:val="004E179F"/>
    <w:rsid w:val="004E1BD9"/>
    <w:rsid w:val="004E6277"/>
    <w:rsid w:val="004F21D5"/>
    <w:rsid w:val="00506A19"/>
    <w:rsid w:val="00513443"/>
    <w:rsid w:val="005135C1"/>
    <w:rsid w:val="0051633E"/>
    <w:rsid w:val="00520401"/>
    <w:rsid w:val="00532B62"/>
    <w:rsid w:val="00541568"/>
    <w:rsid w:val="0054159C"/>
    <w:rsid w:val="00552D08"/>
    <w:rsid w:val="00554211"/>
    <w:rsid w:val="0055591D"/>
    <w:rsid w:val="005622DD"/>
    <w:rsid w:val="005741B5"/>
    <w:rsid w:val="00574FC5"/>
    <w:rsid w:val="00584707"/>
    <w:rsid w:val="00590579"/>
    <w:rsid w:val="00590EC5"/>
    <w:rsid w:val="00591F1C"/>
    <w:rsid w:val="005B6A6C"/>
    <w:rsid w:val="005B7018"/>
    <w:rsid w:val="005E078B"/>
    <w:rsid w:val="005E1F12"/>
    <w:rsid w:val="005E5B5B"/>
    <w:rsid w:val="005F3900"/>
    <w:rsid w:val="005F7C39"/>
    <w:rsid w:val="00600975"/>
    <w:rsid w:val="00614BDD"/>
    <w:rsid w:val="00636966"/>
    <w:rsid w:val="006411EE"/>
    <w:rsid w:val="0064287E"/>
    <w:rsid w:val="006430F7"/>
    <w:rsid w:val="006466E5"/>
    <w:rsid w:val="0065095D"/>
    <w:rsid w:val="006510CD"/>
    <w:rsid w:val="006621FB"/>
    <w:rsid w:val="0067191B"/>
    <w:rsid w:val="00671BE2"/>
    <w:rsid w:val="00673C31"/>
    <w:rsid w:val="00673CF0"/>
    <w:rsid w:val="00674EF7"/>
    <w:rsid w:val="00676825"/>
    <w:rsid w:val="0068095F"/>
    <w:rsid w:val="00683F9F"/>
    <w:rsid w:val="006A2279"/>
    <w:rsid w:val="006A606F"/>
    <w:rsid w:val="006B09A6"/>
    <w:rsid w:val="006B1102"/>
    <w:rsid w:val="006B7882"/>
    <w:rsid w:val="006D1549"/>
    <w:rsid w:val="006D5A7A"/>
    <w:rsid w:val="006D7297"/>
    <w:rsid w:val="006E14B6"/>
    <w:rsid w:val="006E3F88"/>
    <w:rsid w:val="006E6E6C"/>
    <w:rsid w:val="006F41A6"/>
    <w:rsid w:val="006F4346"/>
    <w:rsid w:val="007002C3"/>
    <w:rsid w:val="00706B42"/>
    <w:rsid w:val="007106D4"/>
    <w:rsid w:val="00712F39"/>
    <w:rsid w:val="00713A6D"/>
    <w:rsid w:val="00715ED3"/>
    <w:rsid w:val="007220EF"/>
    <w:rsid w:val="00734B1E"/>
    <w:rsid w:val="00744D9A"/>
    <w:rsid w:val="007460A4"/>
    <w:rsid w:val="0075736F"/>
    <w:rsid w:val="007643A1"/>
    <w:rsid w:val="0076551C"/>
    <w:rsid w:val="00767CAA"/>
    <w:rsid w:val="00776B6E"/>
    <w:rsid w:val="0077738C"/>
    <w:rsid w:val="00783B9C"/>
    <w:rsid w:val="00787309"/>
    <w:rsid w:val="0079185E"/>
    <w:rsid w:val="007929A5"/>
    <w:rsid w:val="007B7050"/>
    <w:rsid w:val="007B7474"/>
    <w:rsid w:val="007D04C3"/>
    <w:rsid w:val="007E4F93"/>
    <w:rsid w:val="007E5475"/>
    <w:rsid w:val="0080294F"/>
    <w:rsid w:val="0081179C"/>
    <w:rsid w:val="00823F6A"/>
    <w:rsid w:val="008266A0"/>
    <w:rsid w:val="00826DC1"/>
    <w:rsid w:val="0083258E"/>
    <w:rsid w:val="00835F28"/>
    <w:rsid w:val="008378D9"/>
    <w:rsid w:val="008421FC"/>
    <w:rsid w:val="008452A8"/>
    <w:rsid w:val="00846B2E"/>
    <w:rsid w:val="008537B7"/>
    <w:rsid w:val="00862182"/>
    <w:rsid w:val="00866786"/>
    <w:rsid w:val="00866975"/>
    <w:rsid w:val="0087505D"/>
    <w:rsid w:val="00883372"/>
    <w:rsid w:val="008856E7"/>
    <w:rsid w:val="008928E3"/>
    <w:rsid w:val="00894A45"/>
    <w:rsid w:val="008A7245"/>
    <w:rsid w:val="008B0469"/>
    <w:rsid w:val="008B7C3B"/>
    <w:rsid w:val="008C08D0"/>
    <w:rsid w:val="008C15A1"/>
    <w:rsid w:val="008C5284"/>
    <w:rsid w:val="00916084"/>
    <w:rsid w:val="00920487"/>
    <w:rsid w:val="00925D77"/>
    <w:rsid w:val="0092627F"/>
    <w:rsid w:val="0093097C"/>
    <w:rsid w:val="00931EF1"/>
    <w:rsid w:val="00934827"/>
    <w:rsid w:val="00935483"/>
    <w:rsid w:val="0093785B"/>
    <w:rsid w:val="0094261F"/>
    <w:rsid w:val="00943F1E"/>
    <w:rsid w:val="009443F0"/>
    <w:rsid w:val="0095348E"/>
    <w:rsid w:val="00975510"/>
    <w:rsid w:val="009919D9"/>
    <w:rsid w:val="00992EB0"/>
    <w:rsid w:val="0099789E"/>
    <w:rsid w:val="009A04CD"/>
    <w:rsid w:val="009A1DE2"/>
    <w:rsid w:val="009A259D"/>
    <w:rsid w:val="009A6DF4"/>
    <w:rsid w:val="009A7C28"/>
    <w:rsid w:val="009B7C1F"/>
    <w:rsid w:val="009C3C34"/>
    <w:rsid w:val="009C7548"/>
    <w:rsid w:val="009C7B1D"/>
    <w:rsid w:val="009D2125"/>
    <w:rsid w:val="009D3215"/>
    <w:rsid w:val="009E0E76"/>
    <w:rsid w:val="009E2A31"/>
    <w:rsid w:val="009E339E"/>
    <w:rsid w:val="009E39FD"/>
    <w:rsid w:val="009E414A"/>
    <w:rsid w:val="009F104B"/>
    <w:rsid w:val="00A067CB"/>
    <w:rsid w:val="00A07FBB"/>
    <w:rsid w:val="00A13380"/>
    <w:rsid w:val="00A15A26"/>
    <w:rsid w:val="00A418C6"/>
    <w:rsid w:val="00A515A0"/>
    <w:rsid w:val="00A54C28"/>
    <w:rsid w:val="00A63319"/>
    <w:rsid w:val="00A672B2"/>
    <w:rsid w:val="00A718B1"/>
    <w:rsid w:val="00A71BF2"/>
    <w:rsid w:val="00A75A5A"/>
    <w:rsid w:val="00A93D56"/>
    <w:rsid w:val="00AA26BD"/>
    <w:rsid w:val="00AB2C9C"/>
    <w:rsid w:val="00AB3786"/>
    <w:rsid w:val="00AC5DCE"/>
    <w:rsid w:val="00AD3EAA"/>
    <w:rsid w:val="00AE1779"/>
    <w:rsid w:val="00AE472F"/>
    <w:rsid w:val="00AE4EDC"/>
    <w:rsid w:val="00AE74B4"/>
    <w:rsid w:val="00AF005D"/>
    <w:rsid w:val="00AF0150"/>
    <w:rsid w:val="00AF5A50"/>
    <w:rsid w:val="00AF6D08"/>
    <w:rsid w:val="00B10BCA"/>
    <w:rsid w:val="00B10E99"/>
    <w:rsid w:val="00B148CE"/>
    <w:rsid w:val="00B16623"/>
    <w:rsid w:val="00B1664A"/>
    <w:rsid w:val="00B21275"/>
    <w:rsid w:val="00B22718"/>
    <w:rsid w:val="00B3223D"/>
    <w:rsid w:val="00B41391"/>
    <w:rsid w:val="00B56590"/>
    <w:rsid w:val="00B6341F"/>
    <w:rsid w:val="00B671AF"/>
    <w:rsid w:val="00B725FA"/>
    <w:rsid w:val="00B76E9B"/>
    <w:rsid w:val="00B815E9"/>
    <w:rsid w:val="00B828E3"/>
    <w:rsid w:val="00B914F5"/>
    <w:rsid w:val="00B95984"/>
    <w:rsid w:val="00BA6902"/>
    <w:rsid w:val="00BB2771"/>
    <w:rsid w:val="00BC0BA7"/>
    <w:rsid w:val="00BC0C3A"/>
    <w:rsid w:val="00BC1FA9"/>
    <w:rsid w:val="00BE5FB0"/>
    <w:rsid w:val="00BE7640"/>
    <w:rsid w:val="00C01472"/>
    <w:rsid w:val="00C06CA7"/>
    <w:rsid w:val="00C1028B"/>
    <w:rsid w:val="00C122B1"/>
    <w:rsid w:val="00C163F6"/>
    <w:rsid w:val="00C24517"/>
    <w:rsid w:val="00C2507D"/>
    <w:rsid w:val="00C258BF"/>
    <w:rsid w:val="00C2671C"/>
    <w:rsid w:val="00C30B0A"/>
    <w:rsid w:val="00C32414"/>
    <w:rsid w:val="00C413A1"/>
    <w:rsid w:val="00C41FDD"/>
    <w:rsid w:val="00C51203"/>
    <w:rsid w:val="00C57912"/>
    <w:rsid w:val="00C676BA"/>
    <w:rsid w:val="00C911DC"/>
    <w:rsid w:val="00C93CE5"/>
    <w:rsid w:val="00CA36A2"/>
    <w:rsid w:val="00CA69D6"/>
    <w:rsid w:val="00CA7092"/>
    <w:rsid w:val="00CA713B"/>
    <w:rsid w:val="00CB290D"/>
    <w:rsid w:val="00CC391D"/>
    <w:rsid w:val="00CC4975"/>
    <w:rsid w:val="00CC663E"/>
    <w:rsid w:val="00CC66BA"/>
    <w:rsid w:val="00CD1601"/>
    <w:rsid w:val="00CD48C3"/>
    <w:rsid w:val="00CD639A"/>
    <w:rsid w:val="00CD6641"/>
    <w:rsid w:val="00CD67EF"/>
    <w:rsid w:val="00CD7ED7"/>
    <w:rsid w:val="00CE3956"/>
    <w:rsid w:val="00CF19D4"/>
    <w:rsid w:val="00CF4BD5"/>
    <w:rsid w:val="00D008C0"/>
    <w:rsid w:val="00D11E91"/>
    <w:rsid w:val="00D123C2"/>
    <w:rsid w:val="00D1643E"/>
    <w:rsid w:val="00D16E1D"/>
    <w:rsid w:val="00D23EA5"/>
    <w:rsid w:val="00D25D02"/>
    <w:rsid w:val="00D33051"/>
    <w:rsid w:val="00D3729C"/>
    <w:rsid w:val="00D40382"/>
    <w:rsid w:val="00D41ABF"/>
    <w:rsid w:val="00D60479"/>
    <w:rsid w:val="00D76B1F"/>
    <w:rsid w:val="00D80AED"/>
    <w:rsid w:val="00D8279C"/>
    <w:rsid w:val="00D86EA4"/>
    <w:rsid w:val="00DA365A"/>
    <w:rsid w:val="00DA5D25"/>
    <w:rsid w:val="00DA6F94"/>
    <w:rsid w:val="00DA7F8A"/>
    <w:rsid w:val="00DB1917"/>
    <w:rsid w:val="00DB49D9"/>
    <w:rsid w:val="00DC3A71"/>
    <w:rsid w:val="00DC615F"/>
    <w:rsid w:val="00DE79CA"/>
    <w:rsid w:val="00E02A80"/>
    <w:rsid w:val="00E03136"/>
    <w:rsid w:val="00E05E5A"/>
    <w:rsid w:val="00E14947"/>
    <w:rsid w:val="00E353EE"/>
    <w:rsid w:val="00E403C5"/>
    <w:rsid w:val="00E511F2"/>
    <w:rsid w:val="00E71EA0"/>
    <w:rsid w:val="00E80DA2"/>
    <w:rsid w:val="00E924A6"/>
    <w:rsid w:val="00E97D8F"/>
    <w:rsid w:val="00EA5093"/>
    <w:rsid w:val="00EB6F56"/>
    <w:rsid w:val="00EC1685"/>
    <w:rsid w:val="00ED1812"/>
    <w:rsid w:val="00ED3770"/>
    <w:rsid w:val="00ED3BA2"/>
    <w:rsid w:val="00ED61F1"/>
    <w:rsid w:val="00EF0168"/>
    <w:rsid w:val="00EF1643"/>
    <w:rsid w:val="00EF2B9D"/>
    <w:rsid w:val="00EF49C8"/>
    <w:rsid w:val="00F000C4"/>
    <w:rsid w:val="00F03845"/>
    <w:rsid w:val="00F04D02"/>
    <w:rsid w:val="00F118CA"/>
    <w:rsid w:val="00F1243E"/>
    <w:rsid w:val="00F13DDE"/>
    <w:rsid w:val="00F20491"/>
    <w:rsid w:val="00F21450"/>
    <w:rsid w:val="00F30AA8"/>
    <w:rsid w:val="00F40143"/>
    <w:rsid w:val="00F46F98"/>
    <w:rsid w:val="00F616FF"/>
    <w:rsid w:val="00F631D1"/>
    <w:rsid w:val="00F70152"/>
    <w:rsid w:val="00F701C5"/>
    <w:rsid w:val="00F73C80"/>
    <w:rsid w:val="00F8446A"/>
    <w:rsid w:val="00FA3905"/>
    <w:rsid w:val="00FB7BF9"/>
    <w:rsid w:val="00FC0A83"/>
    <w:rsid w:val="00FD42EE"/>
    <w:rsid w:val="00FD6E96"/>
    <w:rsid w:val="00FF4C91"/>
    <w:rsid w:val="00FF7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0B4370-AC0A-024E-BF55-5F94585F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567"/>
      <w:jc w:val="both"/>
    </w:pPr>
    <w:rPr>
      <w:lang w:val="uk-UA" w:eastAsia="uk-UA"/>
    </w:rPr>
  </w:style>
  <w:style w:type="paragraph" w:styleId="1">
    <w:name w:val="heading 1"/>
    <w:basedOn w:val="a"/>
    <w:next w:val="a"/>
    <w:link w:val="10"/>
    <w:uiPriority w:val="99"/>
    <w:qFormat/>
    <w:pPr>
      <w:keepNext/>
      <w:shd w:val="pct15" w:color="auto" w:fill="FFFFFF"/>
      <w:ind w:firstLine="0"/>
      <w:jc w:val="center"/>
      <w:outlineLvl w:val="0"/>
    </w:pPr>
    <w:rPr>
      <w:b/>
      <w:bCs/>
      <w:kern w:val="28"/>
      <w:sz w:val="24"/>
      <w:szCs w:val="24"/>
    </w:rPr>
  </w:style>
  <w:style w:type="paragraph" w:styleId="2">
    <w:name w:val="heading 2"/>
    <w:basedOn w:val="a"/>
    <w:next w:val="a"/>
    <w:link w:val="20"/>
    <w:uiPriority w:val="99"/>
    <w:qFormat/>
    <w:pPr>
      <w:keepNext/>
      <w:shd w:val="pct20" w:color="auto" w:fill="FFFFFF"/>
      <w:spacing w:before="120"/>
      <w:ind w:firstLine="0"/>
      <w:jc w:val="center"/>
      <w:outlineLvl w:val="1"/>
    </w:pPr>
    <w:rPr>
      <w:rFonts w:ascii="Arial" w:hAnsi="Arial" w:cs="Arial"/>
      <w:b/>
      <w:bCs/>
      <w:i/>
      <w:iCs/>
      <w:sz w:val="24"/>
      <w:szCs w:val="24"/>
    </w:rPr>
  </w:style>
  <w:style w:type="paragraph" w:styleId="3">
    <w:name w:val="heading 3"/>
    <w:basedOn w:val="a"/>
    <w:next w:val="a"/>
    <w:link w:val="30"/>
    <w:uiPriority w:val="99"/>
    <w:qFormat/>
    <w:pPr>
      <w:keepNext/>
      <w:shd w:val="pct15" w:color="auto" w:fill="FFFFFF"/>
      <w:ind w:firstLine="0"/>
      <w:outlineLvl w:val="2"/>
    </w:pPr>
    <w:rPr>
      <w:b/>
      <w:bCs/>
    </w:rPr>
  </w:style>
  <w:style w:type="paragraph" w:styleId="4">
    <w:name w:val="heading 4"/>
    <w:basedOn w:val="a"/>
    <w:next w:val="a"/>
    <w:link w:val="40"/>
    <w:uiPriority w:val="99"/>
    <w:qFormat/>
    <w:pPr>
      <w:keepNext/>
      <w:outlineLvl w:val="3"/>
    </w:pPr>
    <w:rPr>
      <w:b/>
      <w:bCs/>
    </w:rPr>
  </w:style>
  <w:style w:type="paragraph" w:styleId="5">
    <w:name w:val="heading 5"/>
    <w:basedOn w:val="a"/>
    <w:next w:val="a"/>
    <w:link w:val="50"/>
    <w:uiPriority w:val="99"/>
    <w:qFormat/>
    <w:pPr>
      <w:keepNext/>
      <w:outlineLvl w:val="4"/>
    </w:pPr>
    <w:rPr>
      <w:i/>
      <w:iCs/>
    </w:rPr>
  </w:style>
  <w:style w:type="paragraph" w:styleId="6">
    <w:name w:val="heading 6"/>
    <w:basedOn w:val="a"/>
    <w:next w:val="a"/>
    <w:link w:val="60"/>
    <w:uiPriority w:val="99"/>
    <w:qFormat/>
    <w:pPr>
      <w:keepNext/>
      <w:ind w:firstLine="0"/>
      <w:jc w:val="center"/>
      <w:outlineLvl w:val="5"/>
    </w:pPr>
    <w:rPr>
      <w:b/>
      <w:bCs/>
      <w:sz w:val="24"/>
      <w:szCs w:val="24"/>
    </w:rPr>
  </w:style>
  <w:style w:type="paragraph" w:styleId="7">
    <w:name w:val="heading 7"/>
    <w:basedOn w:val="a"/>
    <w:next w:val="a"/>
    <w:link w:val="70"/>
    <w:uiPriority w:val="99"/>
    <w:qFormat/>
    <w:pPr>
      <w:keepNext/>
      <w:ind w:firstLine="626"/>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paragraph" w:customStyle="1" w:styleId="StyleZakonu">
    <w:name w:val="StyleZakonu"/>
    <w:basedOn w:val="a"/>
    <w:uiPriority w:val="99"/>
    <w:pPr>
      <w:shd w:val="pct15" w:color="auto" w:fill="FFFFFF"/>
      <w:autoSpaceDE w:val="0"/>
      <w:autoSpaceDN w:val="0"/>
    </w:pPr>
    <w:rPr>
      <w:b/>
      <w:bCs/>
    </w:rPr>
  </w:style>
  <w:style w:type="paragraph" w:styleId="a3">
    <w:name w:val="header"/>
    <w:basedOn w:val="a"/>
    <w:link w:val="a4"/>
    <w:uiPriority w:val="99"/>
    <w:pPr>
      <w:tabs>
        <w:tab w:val="center" w:pos="4153"/>
        <w:tab w:val="right" w:pos="8306"/>
      </w:tabs>
      <w:ind w:firstLine="0"/>
      <w:jc w:val="right"/>
    </w:pPr>
    <w:rPr>
      <w:b/>
      <w:bCs/>
      <w:sz w:val="16"/>
      <w:szCs w:val="16"/>
    </w:rPr>
  </w:style>
  <w:style w:type="character" w:customStyle="1" w:styleId="a4">
    <w:name w:val="Верхній колонтитул Знак"/>
    <w:basedOn w:val="a0"/>
    <w:link w:val="a3"/>
    <w:uiPriority w:val="99"/>
    <w:semiHidden/>
    <w:locked/>
    <w:rPr>
      <w:rFonts w:cs="Times New Roman"/>
      <w:sz w:val="20"/>
      <w:szCs w:val="20"/>
    </w:rPr>
  </w:style>
  <w:style w:type="paragraph" w:styleId="a5">
    <w:name w:val="Block Text"/>
    <w:basedOn w:val="a"/>
    <w:uiPriority w:val="99"/>
    <w:pPr>
      <w:spacing w:after="120"/>
      <w:ind w:left="1440" w:right="1440" w:firstLine="0"/>
      <w:jc w:val="left"/>
    </w:pPr>
    <w:rPr>
      <w:sz w:val="24"/>
      <w:szCs w:val="24"/>
      <w:lang w:val="ru-RU"/>
    </w:rPr>
  </w:style>
  <w:style w:type="paragraph" w:styleId="a6">
    <w:name w:val="footnote text"/>
    <w:basedOn w:val="a"/>
    <w:link w:val="a7"/>
    <w:uiPriority w:val="99"/>
    <w:semiHidden/>
    <w:pPr>
      <w:ind w:firstLine="0"/>
    </w:pPr>
    <w:rPr>
      <w:sz w:val="20"/>
      <w:szCs w:val="20"/>
    </w:rPr>
  </w:style>
  <w:style w:type="character" w:customStyle="1" w:styleId="a7">
    <w:name w:val="Текст виноски Знак"/>
    <w:basedOn w:val="a0"/>
    <w:link w:val="a6"/>
    <w:uiPriority w:val="99"/>
    <w:semiHidden/>
    <w:locked/>
    <w:rPr>
      <w:rFonts w:cs="Times New Roman"/>
      <w:sz w:val="20"/>
      <w:szCs w:val="20"/>
    </w:rPr>
  </w:style>
  <w:style w:type="character" w:styleId="a8">
    <w:name w:val="footnote reference"/>
    <w:basedOn w:val="a0"/>
    <w:uiPriority w:val="99"/>
    <w:semiHidden/>
    <w:rPr>
      <w:rFonts w:cs="Times New Roman"/>
      <w:vertAlign w:val="superscript"/>
    </w:rPr>
  </w:style>
  <w:style w:type="paragraph" w:styleId="11">
    <w:name w:val="toc 1"/>
    <w:basedOn w:val="a"/>
    <w:next w:val="a"/>
    <w:autoRedefine/>
    <w:uiPriority w:val="99"/>
    <w:semiHidden/>
    <w:pPr>
      <w:ind w:firstLine="626"/>
    </w:pPr>
  </w:style>
  <w:style w:type="paragraph" w:styleId="21">
    <w:name w:val="toc 2"/>
    <w:basedOn w:val="a"/>
    <w:next w:val="a"/>
    <w:autoRedefine/>
    <w:uiPriority w:val="99"/>
    <w:semiHidden/>
    <w:pPr>
      <w:tabs>
        <w:tab w:val="right" w:leader="dot" w:pos="14601"/>
      </w:tabs>
      <w:spacing w:before="60" w:after="60"/>
      <w:ind w:left="221"/>
    </w:pPr>
    <w:rPr>
      <w:b/>
      <w:bCs/>
    </w:rPr>
  </w:style>
  <w:style w:type="paragraph" w:styleId="31">
    <w:name w:val="toc 3"/>
    <w:basedOn w:val="a"/>
    <w:next w:val="a"/>
    <w:autoRedefine/>
    <w:uiPriority w:val="99"/>
    <w:semiHidden/>
    <w:pPr>
      <w:tabs>
        <w:tab w:val="right" w:leader="dot" w:pos="14601"/>
      </w:tabs>
      <w:ind w:left="1134" w:firstLine="0"/>
    </w:pPr>
    <w:rPr>
      <w:noProof/>
    </w:rPr>
  </w:style>
  <w:style w:type="paragraph" w:styleId="41">
    <w:name w:val="toc 4"/>
    <w:basedOn w:val="a"/>
    <w:next w:val="a"/>
    <w:autoRedefine/>
    <w:uiPriority w:val="99"/>
    <w:semiHidden/>
    <w:pPr>
      <w:ind w:left="1134" w:firstLine="0"/>
    </w:pPr>
  </w:style>
  <w:style w:type="paragraph" w:styleId="51">
    <w:name w:val="toc 5"/>
    <w:basedOn w:val="a"/>
    <w:next w:val="a"/>
    <w:autoRedefine/>
    <w:uiPriority w:val="99"/>
    <w:semiHidden/>
    <w:pPr>
      <w:ind w:left="880"/>
    </w:pPr>
  </w:style>
  <w:style w:type="paragraph" w:styleId="61">
    <w:name w:val="toc 6"/>
    <w:basedOn w:val="a"/>
    <w:next w:val="a"/>
    <w:autoRedefine/>
    <w:uiPriority w:val="99"/>
    <w:semiHidden/>
    <w:pPr>
      <w:ind w:left="1100"/>
    </w:pPr>
  </w:style>
  <w:style w:type="paragraph" w:styleId="71">
    <w:name w:val="toc 7"/>
    <w:basedOn w:val="a"/>
    <w:next w:val="a"/>
    <w:autoRedefine/>
    <w:uiPriority w:val="99"/>
    <w:semiHidden/>
    <w:pPr>
      <w:ind w:left="1320"/>
    </w:pPr>
  </w:style>
  <w:style w:type="paragraph" w:styleId="8">
    <w:name w:val="toc 8"/>
    <w:basedOn w:val="a"/>
    <w:next w:val="a"/>
    <w:autoRedefine/>
    <w:uiPriority w:val="99"/>
    <w:semiHidden/>
    <w:pPr>
      <w:ind w:left="1540"/>
    </w:pPr>
  </w:style>
  <w:style w:type="paragraph" w:styleId="9">
    <w:name w:val="toc 9"/>
    <w:basedOn w:val="a"/>
    <w:next w:val="a"/>
    <w:autoRedefine/>
    <w:uiPriority w:val="99"/>
    <w:semiHidden/>
    <w:pPr>
      <w:ind w:left="1760"/>
    </w:pPr>
  </w:style>
  <w:style w:type="paragraph" w:styleId="a9">
    <w:name w:val="Body Text Indent"/>
    <w:basedOn w:val="a"/>
    <w:link w:val="aa"/>
    <w:uiPriority w:val="99"/>
  </w:style>
  <w:style w:type="character" w:customStyle="1" w:styleId="aa">
    <w:name w:val="Основний текст з відступом Знак"/>
    <w:basedOn w:val="a0"/>
    <w:link w:val="a9"/>
    <w:uiPriority w:val="99"/>
    <w:semiHidden/>
    <w:locked/>
    <w:rPr>
      <w:rFonts w:cs="Times New Roman"/>
      <w:sz w:val="20"/>
      <w:szCs w:val="20"/>
    </w:rPr>
  </w:style>
  <w:style w:type="paragraph" w:styleId="ab">
    <w:name w:val="Body Text"/>
    <w:basedOn w:val="a"/>
    <w:link w:val="ac"/>
    <w:uiPriority w:val="99"/>
    <w:pPr>
      <w:ind w:firstLine="0"/>
    </w:pPr>
  </w:style>
  <w:style w:type="character" w:customStyle="1" w:styleId="ac">
    <w:name w:val="Основний текст Знак"/>
    <w:basedOn w:val="a0"/>
    <w:link w:val="ab"/>
    <w:uiPriority w:val="99"/>
    <w:semiHidden/>
    <w:locked/>
    <w:rPr>
      <w:rFonts w:cs="Times New Roman"/>
      <w:sz w:val="20"/>
      <w:szCs w:val="20"/>
    </w:rPr>
  </w:style>
  <w:style w:type="paragraph" w:styleId="ad">
    <w:name w:val="footer"/>
    <w:basedOn w:val="a"/>
    <w:link w:val="ae"/>
    <w:uiPriority w:val="99"/>
    <w:pPr>
      <w:tabs>
        <w:tab w:val="center" w:pos="4153"/>
        <w:tab w:val="right" w:pos="8306"/>
      </w:tabs>
    </w:pPr>
  </w:style>
  <w:style w:type="character" w:customStyle="1" w:styleId="ae">
    <w:name w:val="Нижній колонтитул Знак"/>
    <w:basedOn w:val="a0"/>
    <w:link w:val="ad"/>
    <w:uiPriority w:val="99"/>
    <w:semiHidden/>
    <w:locked/>
    <w:rPr>
      <w:rFonts w:cs="Times New Roman"/>
      <w:sz w:val="20"/>
      <w:szCs w:val="20"/>
    </w:rPr>
  </w:style>
  <w:style w:type="character" w:styleId="af">
    <w:name w:val="page number"/>
    <w:basedOn w:val="a0"/>
    <w:uiPriority w:val="99"/>
    <w:rPr>
      <w:rFonts w:cs="Times New Roma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left"/>
    </w:pPr>
    <w:rPr>
      <w:rFonts w:ascii="Courier New" w:hAnsi="Courier New" w:cs="Courier New"/>
      <w:color w:val="000000"/>
      <w:sz w:val="21"/>
      <w:szCs w:val="21"/>
      <w:lang w:val="ru-RU"/>
    </w:rPr>
  </w:style>
  <w:style w:type="character" w:customStyle="1" w:styleId="HTML0">
    <w:name w:val="Стандартний HTML Знак"/>
    <w:basedOn w:val="a0"/>
    <w:link w:val="HTML"/>
    <w:uiPriority w:val="99"/>
    <w:semiHidden/>
    <w:locked/>
    <w:rPr>
      <w:rFonts w:ascii="Courier New" w:hAnsi="Courier New" w:cs="Courier New"/>
      <w:sz w:val="20"/>
      <w:szCs w:val="20"/>
    </w:rPr>
  </w:style>
  <w:style w:type="paragraph" w:customStyle="1" w:styleId="ConsPlusNormal">
    <w:name w:val="ConsPlusNormal"/>
    <w:uiPriority w:val="99"/>
    <w:pPr>
      <w:widowControl w:val="0"/>
      <w:spacing w:after="0" w:line="240" w:lineRule="auto"/>
      <w:ind w:firstLine="720"/>
    </w:pPr>
    <w:rPr>
      <w:rFonts w:ascii="Arial" w:hAnsi="Arial" w:cs="Arial"/>
      <w:sz w:val="20"/>
      <w:szCs w:val="20"/>
      <w:lang w:val="ru-RU"/>
    </w:rPr>
  </w:style>
  <w:style w:type="paragraph" w:customStyle="1" w:styleId="ConsPlusNonformat">
    <w:name w:val="ConsPlusNonformat"/>
    <w:uiPriority w:val="99"/>
    <w:pPr>
      <w:widowControl w:val="0"/>
      <w:spacing w:after="0" w:line="240" w:lineRule="auto"/>
    </w:pPr>
    <w:rPr>
      <w:rFonts w:ascii="Courier New" w:hAnsi="Courier New" w:cs="Courier New"/>
      <w:sz w:val="20"/>
      <w:szCs w:val="20"/>
      <w:lang w:val="ru-RU"/>
    </w:rPr>
  </w:style>
  <w:style w:type="paragraph" w:customStyle="1" w:styleId="ConsPlusTitle">
    <w:name w:val="ConsPlusTitle"/>
    <w:uiPriority w:val="99"/>
    <w:pPr>
      <w:widowControl w:val="0"/>
      <w:spacing w:after="0" w:line="240" w:lineRule="auto"/>
    </w:pPr>
    <w:rPr>
      <w:rFonts w:ascii="Arial" w:hAnsi="Arial" w:cs="Arial"/>
      <w:b/>
      <w:bCs/>
      <w:sz w:val="16"/>
      <w:szCs w:val="16"/>
      <w:lang w:val="ru-RU"/>
    </w:rPr>
  </w:style>
  <w:style w:type="paragraph" w:styleId="22">
    <w:name w:val="Body Text Indent 2"/>
    <w:basedOn w:val="a"/>
    <w:link w:val="23"/>
    <w:uiPriority w:val="99"/>
    <w:rPr>
      <w:i/>
      <w:iCs/>
    </w:rPr>
  </w:style>
  <w:style w:type="character" w:customStyle="1" w:styleId="23">
    <w:name w:val="Основний текст з відступом 2 Знак"/>
    <w:basedOn w:val="a0"/>
    <w:link w:val="22"/>
    <w:uiPriority w:val="99"/>
    <w:semiHidden/>
    <w:locked/>
    <w:rPr>
      <w:rFonts w:cs="Times New Roman"/>
      <w:sz w:val="20"/>
      <w:szCs w:val="20"/>
    </w:rPr>
  </w:style>
  <w:style w:type="paragraph" w:styleId="32">
    <w:name w:val="Body Text Indent 3"/>
    <w:basedOn w:val="a"/>
    <w:link w:val="33"/>
    <w:uiPriority w:val="99"/>
    <w:pPr>
      <w:ind w:left="567" w:firstLine="0"/>
    </w:pPr>
    <w:rPr>
      <w:i/>
      <w:iCs/>
    </w:rPr>
  </w:style>
  <w:style w:type="character" w:customStyle="1" w:styleId="33">
    <w:name w:val="Основний текст з відступом 3 Знак"/>
    <w:basedOn w:val="a0"/>
    <w:link w:val="32"/>
    <w:uiPriority w:val="99"/>
    <w:semiHidden/>
    <w:locked/>
    <w:rPr>
      <w:rFonts w:cs="Times New Roman"/>
      <w:sz w:val="16"/>
      <w:szCs w:val="16"/>
    </w:rPr>
  </w:style>
  <w:style w:type="character" w:styleId="af0">
    <w:name w:val="Hyperlink"/>
    <w:basedOn w:val="a0"/>
    <w:uiPriority w:val="99"/>
    <w:rPr>
      <w:rFonts w:cs="Times New Roman"/>
      <w:color w:val="0000FF"/>
      <w:u w:val="single"/>
    </w:rPr>
  </w:style>
  <w:style w:type="character" w:styleId="af1">
    <w:name w:val="annotation reference"/>
    <w:basedOn w:val="a0"/>
    <w:uiPriority w:val="99"/>
    <w:semiHidden/>
    <w:rPr>
      <w:rFonts w:cs="Times New Roman"/>
      <w:sz w:val="16"/>
      <w:szCs w:val="16"/>
    </w:rPr>
  </w:style>
  <w:style w:type="paragraph" w:styleId="af2">
    <w:name w:val="annotation text"/>
    <w:basedOn w:val="a"/>
    <w:link w:val="af3"/>
    <w:uiPriority w:val="99"/>
    <w:semiHidden/>
    <w:rPr>
      <w:sz w:val="20"/>
      <w:szCs w:val="20"/>
    </w:rPr>
  </w:style>
  <w:style w:type="character" w:customStyle="1" w:styleId="af3">
    <w:name w:val="Текст примітки Знак"/>
    <w:basedOn w:val="a0"/>
    <w:link w:val="af2"/>
    <w:uiPriority w:val="99"/>
    <w:semiHidden/>
    <w:locked/>
    <w:rPr>
      <w:rFonts w:cs="Times New Roman"/>
      <w:sz w:val="20"/>
      <w:szCs w:val="20"/>
    </w:rPr>
  </w:style>
  <w:style w:type="paragraph" w:styleId="af4">
    <w:name w:val="Balloon Text"/>
    <w:basedOn w:val="a"/>
    <w:link w:val="af5"/>
    <w:uiPriority w:val="99"/>
    <w:semiHidden/>
    <w:rPr>
      <w:rFonts w:ascii="Tahoma" w:hAnsi="Tahoma" w:cs="Tahoma"/>
      <w:sz w:val="16"/>
      <w:szCs w:val="16"/>
    </w:rPr>
  </w:style>
  <w:style w:type="character" w:customStyle="1" w:styleId="af5">
    <w:name w:val="Текст у виносці Знак"/>
    <w:basedOn w:val="a0"/>
    <w:link w:val="af4"/>
    <w:uiPriority w:val="99"/>
    <w:semiHidden/>
    <w:locked/>
    <w:rPr>
      <w:rFonts w:ascii="Tahoma" w:hAnsi="Tahoma" w:cs="Tahoma"/>
      <w:sz w:val="16"/>
      <w:szCs w:val="16"/>
    </w:rPr>
  </w:style>
  <w:style w:type="paragraph" w:customStyle="1" w:styleId="af6">
    <w:name w:val="Нормальний текст"/>
    <w:basedOn w:val="a"/>
    <w:uiPriority w:val="99"/>
    <w:pPr>
      <w:spacing w:before="120"/>
    </w:pPr>
    <w:rPr>
      <w:rFonts w:ascii="Antiqua" w:hAnsi="Antiqua" w:cs="Antiqua"/>
      <w:sz w:val="26"/>
      <w:szCs w:val="26"/>
      <w:lang w:eastAsia="ru-RU"/>
    </w:rPr>
  </w:style>
  <w:style w:type="paragraph" w:styleId="af7">
    <w:name w:val="Title"/>
    <w:basedOn w:val="a"/>
    <w:link w:val="af8"/>
    <w:uiPriority w:val="99"/>
    <w:qFormat/>
    <w:pPr>
      <w:autoSpaceDE w:val="0"/>
      <w:autoSpaceDN w:val="0"/>
      <w:ind w:firstLine="360"/>
      <w:jc w:val="center"/>
    </w:pPr>
    <w:rPr>
      <w:b/>
      <w:bCs/>
      <w:sz w:val="24"/>
      <w:szCs w:val="24"/>
    </w:rPr>
  </w:style>
  <w:style w:type="character" w:customStyle="1" w:styleId="af8">
    <w:name w:val="Назва Знак"/>
    <w:basedOn w:val="a0"/>
    <w:link w:val="af7"/>
    <w:uiPriority w:val="99"/>
    <w:locked/>
    <w:rPr>
      <w:rFonts w:ascii="Cambria" w:hAnsi="Cambria" w:cs="Cambria"/>
      <w:b/>
      <w:bCs/>
      <w:kern w:val="28"/>
      <w:sz w:val="32"/>
      <w:szCs w:val="32"/>
    </w:rPr>
  </w:style>
  <w:style w:type="paragraph" w:customStyle="1" w:styleId="12">
    <w:name w:val="Знак Знак1 Знак Знак"/>
    <w:basedOn w:val="a"/>
    <w:uiPriority w:val="99"/>
    <w:rsid w:val="00CA69D6"/>
    <w:pPr>
      <w:ind w:firstLine="0"/>
      <w:jc w:val="left"/>
    </w:pPr>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ED61F1"/>
    <w:pPr>
      <w:ind w:firstLine="0"/>
      <w:jc w:val="left"/>
    </w:pPr>
    <w:rPr>
      <w:rFonts w:ascii="Verdana" w:eastAsia="SimSun" w:hAnsi="Verdana" w:cs="Verdana"/>
      <w:sz w:val="20"/>
      <w:szCs w:val="20"/>
      <w:lang w:val="en-US" w:eastAsia="en-US"/>
    </w:rPr>
  </w:style>
  <w:style w:type="paragraph" w:customStyle="1" w:styleId="afa">
    <w:name w:val="Назва документа"/>
    <w:basedOn w:val="a"/>
    <w:next w:val="af6"/>
    <w:uiPriority w:val="99"/>
    <w:rsid w:val="002A25D6"/>
    <w:pPr>
      <w:keepNext/>
      <w:keepLines/>
      <w:spacing w:before="360" w:after="360"/>
      <w:ind w:firstLine="0"/>
      <w:jc w:val="center"/>
    </w:pPr>
    <w:rPr>
      <w:rFonts w:ascii="Antiqua" w:hAnsi="Antiqua" w:cs="Antiqua"/>
      <w:b/>
      <w:bCs/>
      <w:sz w:val="26"/>
      <w:szCs w:val="26"/>
      <w:lang w:eastAsia="ru-RU"/>
    </w:rPr>
  </w:style>
  <w:style w:type="paragraph" w:customStyle="1" w:styleId="afb">
    <w:name w:val="Знак"/>
    <w:basedOn w:val="a"/>
    <w:uiPriority w:val="99"/>
    <w:rsid w:val="004E1BD9"/>
    <w:pPr>
      <w:ind w:firstLine="0"/>
      <w:jc w:val="left"/>
    </w:pPr>
    <w:rPr>
      <w:rFonts w:ascii="Verdana" w:hAnsi="Verdana" w:cs="Verdana"/>
      <w:sz w:val="20"/>
      <w:szCs w:val="20"/>
      <w:lang w:val="en-US" w:eastAsia="en-US"/>
    </w:rPr>
  </w:style>
  <w:style w:type="paragraph" w:customStyle="1" w:styleId="13">
    <w:name w:val="Знак Знак Знак Знак Знак Знак1 Знак"/>
    <w:basedOn w:val="a"/>
    <w:uiPriority w:val="99"/>
    <w:rsid w:val="00112323"/>
    <w:pPr>
      <w:ind w:firstLine="0"/>
      <w:jc w:val="left"/>
    </w:pPr>
    <w:rPr>
      <w:rFonts w:ascii="Verdana" w:hAnsi="Verdana" w:cs="Verdana"/>
      <w:sz w:val="20"/>
      <w:szCs w:val="20"/>
      <w:lang w:val="en-US" w:eastAsia="en-US"/>
    </w:rPr>
  </w:style>
  <w:style w:type="paragraph" w:styleId="24">
    <w:name w:val="Body Text 2"/>
    <w:basedOn w:val="a"/>
    <w:link w:val="25"/>
    <w:uiPriority w:val="99"/>
    <w:rsid w:val="004A6B78"/>
    <w:pPr>
      <w:spacing w:after="120" w:line="480" w:lineRule="auto"/>
    </w:pPr>
  </w:style>
  <w:style w:type="character" w:customStyle="1" w:styleId="25">
    <w:name w:val="Основний текст 2 Знак"/>
    <w:basedOn w:val="a0"/>
    <w:link w:val="24"/>
    <w:uiPriority w:val="99"/>
    <w:semiHidden/>
    <w:locked/>
    <w:rPr>
      <w:rFonts w:cs="Times New Roman"/>
    </w:rPr>
  </w:style>
  <w:style w:type="character" w:customStyle="1" w:styleId="TitleChar">
    <w:name w:val="Title Char"/>
    <w:basedOn w:val="a0"/>
    <w:uiPriority w:val="99"/>
    <w:locked/>
    <w:rsid w:val="00133F1B"/>
    <w:rPr>
      <w:rFonts w:ascii="Calibri" w:hAnsi="Calibri" w:cs="Times New Roman"/>
      <w:b/>
      <w:bCs/>
      <w:sz w:val="24"/>
      <w:szCs w:val="24"/>
      <w:lang w:val="uk-UA" w:eastAsia="uk-UA" w:bidi="ar-SA"/>
    </w:rPr>
  </w:style>
  <w:style w:type="paragraph" w:customStyle="1" w:styleId="rvps2">
    <w:name w:val="rvps2"/>
    <w:basedOn w:val="a"/>
    <w:uiPriority w:val="99"/>
    <w:rsid w:val="00D40382"/>
    <w:pPr>
      <w:spacing w:before="100" w:beforeAutospacing="1" w:after="100" w:afterAutospacing="1"/>
      <w:ind w:firstLine="0"/>
      <w:jc w:val="left"/>
    </w:pPr>
    <w:rPr>
      <w:sz w:val="24"/>
      <w:szCs w:val="24"/>
    </w:rPr>
  </w:style>
  <w:style w:type="character" w:customStyle="1" w:styleId="rvts9">
    <w:name w:val="rvts9"/>
    <w:basedOn w:val="a0"/>
    <w:uiPriority w:val="99"/>
    <w:rsid w:val="00D40382"/>
    <w:rPr>
      <w:rFonts w:cs="Times New Roman"/>
    </w:rPr>
  </w:style>
  <w:style w:type="paragraph" w:customStyle="1" w:styleId="Default">
    <w:name w:val="Default"/>
    <w:uiPriority w:val="99"/>
    <w:rsid w:val="009A04CD"/>
    <w:pPr>
      <w:autoSpaceDE w:val="0"/>
      <w:autoSpaceDN w:val="0"/>
      <w:adjustRightInd w:val="0"/>
      <w:spacing w:after="0" w:line="240" w:lineRule="auto"/>
    </w:pPr>
    <w:rPr>
      <w:color w:val="000000"/>
      <w:sz w:val="24"/>
      <w:szCs w:val="24"/>
      <w:lang w:val="ru-RU"/>
    </w:rPr>
  </w:style>
  <w:style w:type="character" w:customStyle="1" w:styleId="afc">
    <w:name w:val="Название Знак"/>
    <w:basedOn w:val="a0"/>
    <w:uiPriority w:val="99"/>
    <w:locked/>
    <w:rsid w:val="009A04CD"/>
    <w:rPr>
      <w:rFonts w:cs="Times New Roman"/>
      <w:b/>
      <w:sz w:val="24"/>
      <w:szCs w:val="24"/>
      <w:lang w:val="uk-UA" w:eastAsia="ru-RU" w:bidi="ar-SA"/>
    </w:rPr>
  </w:style>
  <w:style w:type="paragraph" w:customStyle="1" w:styleId="Iniiaiieoaeno">
    <w:name w:val="Iniiaiie oaeno"/>
    <w:basedOn w:val="a"/>
    <w:uiPriority w:val="99"/>
    <w:rsid w:val="0068095F"/>
    <w:pPr>
      <w:widowControl w:val="0"/>
      <w:ind w:firstLine="0"/>
    </w:pPr>
    <w:rPr>
      <w:sz w:val="28"/>
      <w:szCs w:val="28"/>
      <w:lang w:val="ru-RU"/>
    </w:rPr>
  </w:style>
  <w:style w:type="paragraph" w:customStyle="1" w:styleId="Iniiaiieoaeno2">
    <w:name w:val="Iniiaiie oaeno 2"/>
    <w:basedOn w:val="a"/>
    <w:uiPriority w:val="99"/>
    <w:rsid w:val="0068095F"/>
    <w:pPr>
      <w:widowControl w:val="0"/>
      <w:ind w:firstLine="709"/>
    </w:pPr>
    <w:rPr>
      <w:sz w:val="28"/>
      <w:szCs w:val="28"/>
      <w:lang w:val="ru-RU"/>
    </w:rPr>
  </w:style>
  <w:style w:type="paragraph" w:styleId="afd">
    <w:name w:val="Normal (Web)"/>
    <w:basedOn w:val="a"/>
    <w:uiPriority w:val="99"/>
    <w:rsid w:val="009C7548"/>
    <w:pPr>
      <w:spacing w:before="100" w:beforeAutospacing="1" w:after="100" w:afterAutospacing="1"/>
      <w:ind w:firstLine="0"/>
      <w:jc w:val="left"/>
    </w:pPr>
    <w:rPr>
      <w:sz w:val="24"/>
      <w:szCs w:val="24"/>
      <w:lang w:val="ru-RU" w:eastAsia="ru-RU"/>
    </w:rPr>
  </w:style>
  <w:style w:type="paragraph" w:styleId="afe">
    <w:name w:val="List Paragraph"/>
    <w:basedOn w:val="a"/>
    <w:uiPriority w:val="34"/>
    <w:qFormat/>
    <w:rsid w:val="003F7714"/>
    <w:pPr>
      <w:ind w:left="720" w:firstLine="0"/>
      <w:contextualSpacing/>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3619">
      <w:marLeft w:val="0"/>
      <w:marRight w:val="0"/>
      <w:marTop w:val="0"/>
      <w:marBottom w:val="0"/>
      <w:divBdr>
        <w:top w:val="none" w:sz="0" w:space="0" w:color="auto"/>
        <w:left w:val="none" w:sz="0" w:space="0" w:color="auto"/>
        <w:bottom w:val="none" w:sz="0" w:space="0" w:color="auto"/>
        <w:right w:val="none" w:sz="0" w:space="0" w:color="auto"/>
      </w:divBdr>
      <w:divsChild>
        <w:div w:id="1142573631">
          <w:marLeft w:val="0"/>
          <w:marRight w:val="0"/>
          <w:marTop w:val="100"/>
          <w:marBottom w:val="100"/>
          <w:divBdr>
            <w:top w:val="none" w:sz="0" w:space="0" w:color="auto"/>
            <w:left w:val="none" w:sz="0" w:space="0" w:color="auto"/>
            <w:bottom w:val="none" w:sz="0" w:space="0" w:color="auto"/>
            <w:right w:val="none" w:sz="0" w:space="0" w:color="auto"/>
          </w:divBdr>
          <w:divsChild>
            <w:div w:id="1142573625">
              <w:marLeft w:val="0"/>
              <w:marRight w:val="0"/>
              <w:marTop w:val="0"/>
              <w:marBottom w:val="0"/>
              <w:divBdr>
                <w:top w:val="single" w:sz="6" w:space="4" w:color="DCDCDC"/>
                <w:left w:val="single" w:sz="6" w:space="4" w:color="DCDCDC"/>
                <w:bottom w:val="single" w:sz="6" w:space="0" w:color="DCDCDC"/>
                <w:right w:val="single" w:sz="6" w:space="4" w:color="DCDCDC"/>
              </w:divBdr>
              <w:divsChild>
                <w:div w:id="1142573629">
                  <w:marLeft w:val="0"/>
                  <w:marRight w:val="0"/>
                  <w:marTop w:val="0"/>
                  <w:marBottom w:val="0"/>
                  <w:divBdr>
                    <w:top w:val="none" w:sz="0" w:space="0" w:color="auto"/>
                    <w:left w:val="none" w:sz="0" w:space="0" w:color="auto"/>
                    <w:bottom w:val="none" w:sz="0" w:space="0" w:color="auto"/>
                    <w:right w:val="none" w:sz="0" w:space="0" w:color="auto"/>
                  </w:divBdr>
                  <w:divsChild>
                    <w:div w:id="11425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3623">
      <w:marLeft w:val="0"/>
      <w:marRight w:val="0"/>
      <w:marTop w:val="0"/>
      <w:marBottom w:val="0"/>
      <w:divBdr>
        <w:top w:val="none" w:sz="0" w:space="0" w:color="auto"/>
        <w:left w:val="none" w:sz="0" w:space="0" w:color="auto"/>
        <w:bottom w:val="none" w:sz="0" w:space="0" w:color="auto"/>
        <w:right w:val="none" w:sz="0" w:space="0" w:color="auto"/>
      </w:divBdr>
      <w:divsChild>
        <w:div w:id="1142573627">
          <w:marLeft w:val="0"/>
          <w:marRight w:val="0"/>
          <w:marTop w:val="100"/>
          <w:marBottom w:val="100"/>
          <w:divBdr>
            <w:top w:val="none" w:sz="0" w:space="0" w:color="auto"/>
            <w:left w:val="none" w:sz="0" w:space="0" w:color="auto"/>
            <w:bottom w:val="none" w:sz="0" w:space="0" w:color="auto"/>
            <w:right w:val="none" w:sz="0" w:space="0" w:color="auto"/>
          </w:divBdr>
          <w:divsChild>
            <w:div w:id="1142573618">
              <w:marLeft w:val="0"/>
              <w:marRight w:val="0"/>
              <w:marTop w:val="0"/>
              <w:marBottom w:val="0"/>
              <w:divBdr>
                <w:top w:val="single" w:sz="6" w:space="4" w:color="DCDCDC"/>
                <w:left w:val="single" w:sz="6" w:space="4" w:color="DCDCDC"/>
                <w:bottom w:val="single" w:sz="6" w:space="0" w:color="DCDCDC"/>
                <w:right w:val="single" w:sz="6" w:space="4" w:color="DCDCDC"/>
              </w:divBdr>
              <w:divsChild>
                <w:div w:id="1142573630">
                  <w:marLeft w:val="0"/>
                  <w:marRight w:val="0"/>
                  <w:marTop w:val="0"/>
                  <w:marBottom w:val="0"/>
                  <w:divBdr>
                    <w:top w:val="none" w:sz="0" w:space="0" w:color="auto"/>
                    <w:left w:val="none" w:sz="0" w:space="0" w:color="auto"/>
                    <w:bottom w:val="none" w:sz="0" w:space="0" w:color="auto"/>
                    <w:right w:val="none" w:sz="0" w:space="0" w:color="auto"/>
                  </w:divBdr>
                  <w:divsChild>
                    <w:div w:id="11425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3628">
      <w:marLeft w:val="0"/>
      <w:marRight w:val="0"/>
      <w:marTop w:val="0"/>
      <w:marBottom w:val="0"/>
      <w:divBdr>
        <w:top w:val="none" w:sz="0" w:space="0" w:color="auto"/>
        <w:left w:val="none" w:sz="0" w:space="0" w:color="auto"/>
        <w:bottom w:val="none" w:sz="0" w:space="0" w:color="auto"/>
        <w:right w:val="none" w:sz="0" w:space="0" w:color="auto"/>
      </w:divBdr>
      <w:divsChild>
        <w:div w:id="1142573617">
          <w:marLeft w:val="0"/>
          <w:marRight w:val="0"/>
          <w:marTop w:val="100"/>
          <w:marBottom w:val="100"/>
          <w:divBdr>
            <w:top w:val="none" w:sz="0" w:space="0" w:color="auto"/>
            <w:left w:val="none" w:sz="0" w:space="0" w:color="auto"/>
            <w:bottom w:val="none" w:sz="0" w:space="0" w:color="auto"/>
            <w:right w:val="none" w:sz="0" w:space="0" w:color="auto"/>
          </w:divBdr>
          <w:divsChild>
            <w:div w:id="1142573621">
              <w:marLeft w:val="0"/>
              <w:marRight w:val="0"/>
              <w:marTop w:val="0"/>
              <w:marBottom w:val="0"/>
              <w:divBdr>
                <w:top w:val="single" w:sz="6" w:space="4" w:color="DCDCDC"/>
                <w:left w:val="single" w:sz="6" w:space="4" w:color="DCDCDC"/>
                <w:bottom w:val="single" w:sz="6" w:space="0" w:color="DCDCDC"/>
                <w:right w:val="single" w:sz="6" w:space="4" w:color="DCDCDC"/>
              </w:divBdr>
              <w:divsChild>
                <w:div w:id="1142573624">
                  <w:marLeft w:val="0"/>
                  <w:marRight w:val="0"/>
                  <w:marTop w:val="0"/>
                  <w:marBottom w:val="0"/>
                  <w:divBdr>
                    <w:top w:val="none" w:sz="0" w:space="0" w:color="auto"/>
                    <w:left w:val="none" w:sz="0" w:space="0" w:color="auto"/>
                    <w:bottom w:val="none" w:sz="0" w:space="0" w:color="auto"/>
                    <w:right w:val="none" w:sz="0" w:space="0" w:color="auto"/>
                  </w:divBdr>
                  <w:divsChild>
                    <w:div w:id="11425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3632">
      <w:marLeft w:val="0"/>
      <w:marRight w:val="0"/>
      <w:marTop w:val="0"/>
      <w:marBottom w:val="0"/>
      <w:divBdr>
        <w:top w:val="none" w:sz="0" w:space="0" w:color="auto"/>
        <w:left w:val="none" w:sz="0" w:space="0" w:color="auto"/>
        <w:bottom w:val="none" w:sz="0" w:space="0" w:color="auto"/>
        <w:right w:val="none" w:sz="0" w:space="0" w:color="auto"/>
      </w:divBdr>
    </w:div>
    <w:div w:id="1142573633">
      <w:marLeft w:val="0"/>
      <w:marRight w:val="0"/>
      <w:marTop w:val="0"/>
      <w:marBottom w:val="0"/>
      <w:divBdr>
        <w:top w:val="none" w:sz="0" w:space="0" w:color="auto"/>
        <w:left w:val="none" w:sz="0" w:space="0" w:color="auto"/>
        <w:bottom w:val="none" w:sz="0" w:space="0" w:color="auto"/>
        <w:right w:val="none" w:sz="0" w:space="0" w:color="auto"/>
      </w:divBdr>
    </w:div>
    <w:div w:id="1142573634">
      <w:marLeft w:val="0"/>
      <w:marRight w:val="0"/>
      <w:marTop w:val="0"/>
      <w:marBottom w:val="0"/>
      <w:divBdr>
        <w:top w:val="none" w:sz="0" w:space="0" w:color="auto"/>
        <w:left w:val="none" w:sz="0" w:space="0" w:color="auto"/>
        <w:bottom w:val="none" w:sz="0" w:space="0" w:color="auto"/>
        <w:right w:val="none" w:sz="0" w:space="0" w:color="auto"/>
      </w:divBdr>
    </w:div>
    <w:div w:id="1142573635">
      <w:marLeft w:val="0"/>
      <w:marRight w:val="0"/>
      <w:marTop w:val="0"/>
      <w:marBottom w:val="0"/>
      <w:divBdr>
        <w:top w:val="none" w:sz="0" w:space="0" w:color="auto"/>
        <w:left w:val="none" w:sz="0" w:space="0" w:color="auto"/>
        <w:bottom w:val="none" w:sz="0" w:space="0" w:color="auto"/>
        <w:right w:val="none" w:sz="0" w:space="0" w:color="auto"/>
      </w:divBdr>
    </w:div>
    <w:div w:id="1142573636">
      <w:marLeft w:val="0"/>
      <w:marRight w:val="0"/>
      <w:marTop w:val="0"/>
      <w:marBottom w:val="0"/>
      <w:divBdr>
        <w:top w:val="none" w:sz="0" w:space="0" w:color="auto"/>
        <w:left w:val="none" w:sz="0" w:space="0" w:color="auto"/>
        <w:bottom w:val="none" w:sz="0" w:space="0" w:color="auto"/>
        <w:right w:val="none" w:sz="0" w:space="0" w:color="auto"/>
      </w:divBdr>
    </w:div>
    <w:div w:id="1142573637">
      <w:marLeft w:val="0"/>
      <w:marRight w:val="0"/>
      <w:marTop w:val="0"/>
      <w:marBottom w:val="0"/>
      <w:divBdr>
        <w:top w:val="none" w:sz="0" w:space="0" w:color="auto"/>
        <w:left w:val="none" w:sz="0" w:space="0" w:color="auto"/>
        <w:bottom w:val="none" w:sz="0" w:space="0" w:color="auto"/>
        <w:right w:val="none" w:sz="0" w:space="0" w:color="auto"/>
      </w:divBdr>
    </w:div>
    <w:div w:id="1142573638">
      <w:marLeft w:val="0"/>
      <w:marRight w:val="0"/>
      <w:marTop w:val="0"/>
      <w:marBottom w:val="0"/>
      <w:divBdr>
        <w:top w:val="none" w:sz="0" w:space="0" w:color="auto"/>
        <w:left w:val="none" w:sz="0" w:space="0" w:color="auto"/>
        <w:bottom w:val="none" w:sz="0" w:space="0" w:color="auto"/>
        <w:right w:val="none" w:sz="0" w:space="0" w:color="auto"/>
      </w:divBdr>
    </w:div>
    <w:div w:id="1142573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54E30-230F-401F-89CF-98073EC35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D1018-AC51-4504-AE0B-44E328928291}">
  <ds:schemaRefs>
    <ds:schemaRef ds:uri="http://schemas.microsoft.com/sharepoint/v3/contenttype/forms"/>
  </ds:schemaRefs>
</ds:datastoreItem>
</file>

<file path=customXml/itemProps3.xml><?xml version="1.0" encoding="utf-8"?>
<ds:datastoreItem xmlns:ds="http://schemas.openxmlformats.org/officeDocument/2006/customXml" ds:itemID="{B68C6A4D-4AE1-425C-BEFE-DBEB5B90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3073</Words>
  <Characters>1752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2020-12-02T09:31:00Z</dcterms:created>
  <dcterms:modified xsi:type="dcterms:W3CDTF">2020-12-02T09:31:00Z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