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2B" w:rsidRDefault="0096512B">
      <w:pPr>
        <w:jc w:val="right"/>
      </w:pPr>
      <w:bookmarkStart w:id="0" w:name="_GoBack"/>
      <w:bookmarkEnd w:id="0"/>
      <w:r>
        <w:t>ПРОЕКТ</w:t>
      </w:r>
    </w:p>
    <w:p w:rsidR="0096512B" w:rsidRDefault="0096512B">
      <w:pPr>
        <w:jc w:val="right"/>
        <w:rPr>
          <w:sz w:val="22"/>
          <w:szCs w:val="22"/>
        </w:rPr>
      </w:pPr>
    </w:p>
    <w:p w:rsidR="0096512B" w:rsidRDefault="0096512B">
      <w:pPr>
        <w:jc w:val="right"/>
      </w:pPr>
      <w:r>
        <w:t xml:space="preserve">Вноситься народними депутатами України </w:t>
      </w:r>
    </w:p>
    <w:p w:rsidR="0096512B" w:rsidRDefault="0096512B">
      <w:pPr>
        <w:jc w:val="right"/>
        <w:rPr>
          <w:sz w:val="32"/>
          <w:szCs w:val="32"/>
        </w:rPr>
      </w:pPr>
    </w:p>
    <w:p w:rsidR="0096512B" w:rsidRDefault="0096512B">
      <w:pPr>
        <w:jc w:val="right"/>
        <w:rPr>
          <w:sz w:val="32"/>
          <w:szCs w:val="32"/>
        </w:rPr>
      </w:pPr>
    </w:p>
    <w:p w:rsidR="00244242" w:rsidRDefault="00244242">
      <w:pPr>
        <w:jc w:val="right"/>
        <w:rPr>
          <w:sz w:val="32"/>
          <w:szCs w:val="32"/>
        </w:rPr>
      </w:pPr>
    </w:p>
    <w:p w:rsidR="00244242" w:rsidRDefault="00244242">
      <w:pPr>
        <w:jc w:val="right"/>
        <w:rPr>
          <w:sz w:val="32"/>
          <w:szCs w:val="32"/>
        </w:rPr>
      </w:pPr>
    </w:p>
    <w:p w:rsidR="00244242" w:rsidRDefault="00244242">
      <w:pPr>
        <w:jc w:val="right"/>
        <w:rPr>
          <w:sz w:val="32"/>
          <w:szCs w:val="32"/>
        </w:rPr>
      </w:pPr>
    </w:p>
    <w:p w:rsidR="00244242" w:rsidRDefault="00244242">
      <w:pPr>
        <w:jc w:val="right"/>
        <w:rPr>
          <w:sz w:val="32"/>
          <w:szCs w:val="32"/>
        </w:rPr>
      </w:pPr>
    </w:p>
    <w:p w:rsidR="00244242" w:rsidRDefault="00244242">
      <w:pPr>
        <w:jc w:val="right"/>
        <w:rPr>
          <w:sz w:val="32"/>
          <w:szCs w:val="32"/>
        </w:rPr>
      </w:pPr>
    </w:p>
    <w:p w:rsidR="00244242" w:rsidRDefault="00244242">
      <w:pPr>
        <w:jc w:val="right"/>
        <w:rPr>
          <w:sz w:val="32"/>
          <w:szCs w:val="32"/>
        </w:rPr>
      </w:pPr>
    </w:p>
    <w:p w:rsidR="00244242" w:rsidRDefault="00244242">
      <w:pPr>
        <w:jc w:val="right"/>
        <w:rPr>
          <w:sz w:val="32"/>
          <w:szCs w:val="32"/>
        </w:rPr>
      </w:pPr>
    </w:p>
    <w:p w:rsidR="00244242" w:rsidRDefault="00244242">
      <w:pPr>
        <w:jc w:val="right"/>
        <w:rPr>
          <w:sz w:val="32"/>
          <w:szCs w:val="32"/>
        </w:rPr>
      </w:pPr>
    </w:p>
    <w:p w:rsidR="0096512B" w:rsidRDefault="0096512B">
      <w:pPr>
        <w:jc w:val="right"/>
        <w:rPr>
          <w:sz w:val="32"/>
          <w:szCs w:val="32"/>
        </w:rPr>
      </w:pPr>
    </w:p>
    <w:p w:rsidR="0096512B" w:rsidRDefault="0096512B">
      <w:pPr>
        <w:pStyle w:val="1"/>
      </w:pPr>
      <w:r>
        <w:rPr>
          <w:rFonts w:ascii="Times New Roman" w:hAnsi="Times New Roman" w:cs="Times New Roman"/>
          <w:i w:val="0"/>
          <w:sz w:val="36"/>
          <w:szCs w:val="36"/>
        </w:rPr>
        <w:t>ПОСТАНОВА</w:t>
      </w:r>
    </w:p>
    <w:p w:rsidR="0096512B" w:rsidRDefault="0096512B">
      <w:pPr>
        <w:jc w:val="center"/>
      </w:pPr>
    </w:p>
    <w:p w:rsidR="0096512B" w:rsidRDefault="0096512B">
      <w:pPr>
        <w:pStyle w:val="2"/>
      </w:pPr>
      <w:r>
        <w:rPr>
          <w:rFonts w:ascii="Times New Roman" w:hAnsi="Times New Roman" w:cs="Times New Roman"/>
          <w:i w:val="0"/>
          <w:sz w:val="32"/>
          <w:szCs w:val="32"/>
        </w:rPr>
        <w:t>Верховної Ради України</w:t>
      </w:r>
    </w:p>
    <w:p w:rsidR="0096512B" w:rsidRDefault="0096512B"/>
    <w:p w:rsidR="0096512B" w:rsidRPr="00F4127F" w:rsidRDefault="00833E30" w:rsidP="00833E30">
      <w:pPr>
        <w:spacing w:line="276" w:lineRule="auto"/>
        <w:jc w:val="center"/>
        <w:rPr>
          <w:b/>
        </w:rPr>
      </w:pPr>
      <w:r w:rsidRPr="00833E30">
        <w:rPr>
          <w:b/>
        </w:rPr>
        <w:t xml:space="preserve">Про </w:t>
      </w:r>
      <w:r w:rsidR="00F4127F">
        <w:rPr>
          <w:b/>
        </w:rPr>
        <w:t>прийняття за основу проекту Закону України</w:t>
      </w:r>
      <w:r w:rsidRPr="00833E30">
        <w:rPr>
          <w:b/>
        </w:rPr>
        <w:t xml:space="preserve"> </w:t>
      </w:r>
      <w:r w:rsidR="00F4127F" w:rsidRPr="00F4127F">
        <w:rPr>
          <w:b/>
        </w:rPr>
        <w:t>«Про внесення змін до деяких законодавчих актів України щодо вдосконалення діяльності Національного агентства України з питань виявлення, розшуку та управління активами, одержаними від корупційних та інших злочинів».</w:t>
      </w:r>
    </w:p>
    <w:p w:rsidR="00F4127F" w:rsidRDefault="00F4127F" w:rsidP="00833E30">
      <w:pPr>
        <w:pStyle w:val="st2"/>
        <w:spacing w:line="276" w:lineRule="auto"/>
        <w:ind w:firstLine="720"/>
        <w:rPr>
          <w:rStyle w:val="st42"/>
          <w:sz w:val="28"/>
          <w:szCs w:val="28"/>
          <w:lang w:val="uk-UA"/>
        </w:rPr>
      </w:pPr>
    </w:p>
    <w:p w:rsidR="0096512B" w:rsidRDefault="0096512B" w:rsidP="00833E30">
      <w:pPr>
        <w:pStyle w:val="st2"/>
        <w:spacing w:line="276" w:lineRule="auto"/>
        <w:ind w:firstLine="720"/>
      </w:pPr>
      <w:r>
        <w:rPr>
          <w:rStyle w:val="st42"/>
          <w:sz w:val="28"/>
          <w:szCs w:val="28"/>
          <w:lang w:val="uk-UA"/>
        </w:rPr>
        <w:t xml:space="preserve">Верховна Рада України   </w:t>
      </w:r>
      <w:r>
        <w:rPr>
          <w:rStyle w:val="st52"/>
          <w:bCs/>
          <w:sz w:val="28"/>
          <w:szCs w:val="28"/>
          <w:lang w:val="uk-UA"/>
        </w:rPr>
        <w:t>постановляє:</w:t>
      </w:r>
    </w:p>
    <w:p w:rsidR="0096512B" w:rsidRPr="00833E30" w:rsidRDefault="0096512B" w:rsidP="00833E30">
      <w:pPr>
        <w:spacing w:line="276" w:lineRule="auto"/>
        <w:ind w:firstLine="708"/>
        <w:jc w:val="both"/>
        <w:rPr>
          <w:rFonts w:ascii="Times New Roman CYR" w:eastAsia="Times New Roman" w:hAnsi="Times New Roman CYR" w:cs="Times New Roman CYR"/>
          <w:kern w:val="0"/>
          <w:lang w:eastAsia="uk-UA"/>
        </w:rPr>
      </w:pPr>
      <w:r>
        <w:rPr>
          <w:rStyle w:val="st42"/>
          <w:spacing w:val="6"/>
        </w:rPr>
        <w:t xml:space="preserve">1. Прийняти за основу проект Закону України </w:t>
      </w:r>
      <w:r w:rsidR="00F4127F" w:rsidRPr="00A415E4">
        <w:t>«Про внесення змін до деяких законодавчих актів України щодо вдосконалення діяльності Національного агентства України з питань виявлення, розшуку та управління активами, одержаними ві</w:t>
      </w:r>
      <w:r w:rsidR="00F4127F">
        <w:t>д корупційних та інших злочинів</w:t>
      </w:r>
      <w:r w:rsidR="00833E30">
        <w:t>»</w:t>
      </w:r>
      <w:r>
        <w:rPr>
          <w:rStyle w:val="st42"/>
          <w:spacing w:val="6"/>
        </w:rPr>
        <w:t xml:space="preserve">, поданий </w:t>
      </w:r>
      <w:r w:rsidR="00F4127F">
        <w:rPr>
          <w:rStyle w:val="st42"/>
          <w:spacing w:val="6"/>
          <w:lang w:val="ru-RU"/>
        </w:rPr>
        <w:t xml:space="preserve">                </w:t>
      </w:r>
      <w:r>
        <w:rPr>
          <w:rStyle w:val="st42"/>
          <w:spacing w:val="6"/>
        </w:rPr>
        <w:t>Г.І. Янченко та іншими народними депутатами України.</w:t>
      </w:r>
    </w:p>
    <w:p w:rsidR="0096512B" w:rsidRDefault="0096512B">
      <w:pPr>
        <w:ind w:firstLine="720"/>
        <w:jc w:val="both"/>
      </w:pPr>
    </w:p>
    <w:p w:rsidR="0096512B" w:rsidRDefault="0096512B">
      <w:pPr>
        <w:ind w:firstLine="720"/>
        <w:jc w:val="both"/>
      </w:pPr>
    </w:p>
    <w:p w:rsidR="0096512B" w:rsidRDefault="0096512B">
      <w:pPr>
        <w:spacing w:line="360" w:lineRule="auto"/>
        <w:ind w:firstLine="720"/>
        <w:jc w:val="both"/>
      </w:pPr>
      <w:r>
        <w:t xml:space="preserve">Голова Верховної Ради </w:t>
      </w:r>
    </w:p>
    <w:p w:rsidR="0096512B" w:rsidRDefault="0096512B">
      <w:pPr>
        <w:spacing w:line="360" w:lineRule="auto"/>
        <w:ind w:left="696" w:firstLine="720"/>
        <w:jc w:val="both"/>
      </w:pPr>
      <w:r>
        <w:rPr>
          <w:rFonts w:eastAsia="Times New Roman"/>
        </w:rPr>
        <w:t xml:space="preserve">  </w:t>
      </w:r>
      <w:r>
        <w:t>України</w:t>
      </w:r>
    </w:p>
    <w:sectPr w:rsidR="0096512B">
      <w:pgSz w:w="11906" w:h="16838"/>
      <w:pgMar w:top="1134" w:right="707" w:bottom="1134" w:left="1701" w:header="708" w:footer="708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30"/>
    <w:rsid w:val="00213C96"/>
    <w:rsid w:val="00244242"/>
    <w:rsid w:val="006616A3"/>
    <w:rsid w:val="00833E30"/>
    <w:rsid w:val="0096512B"/>
    <w:rsid w:val="00F4127F"/>
    <w:rsid w:val="00F7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083C7E-8F5E-4F72-B0F2-FD0C9A81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ahoma"/>
      <w:kern w:val="2"/>
      <w:sz w:val="28"/>
      <w:szCs w:val="28"/>
      <w:lang w:eastAsia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ascii="Peterburg" w:hAnsi="Peterburg" w:cs="Peterburg"/>
      <w:b/>
      <w:bCs/>
      <w:i/>
      <w:iCs/>
      <w:sz w:val="52"/>
      <w:szCs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ascii="Peterburg" w:hAnsi="Peterburg" w:cs="Peterburg"/>
      <w:b/>
      <w:bCs/>
      <w:i/>
      <w:iCs/>
      <w:sz w:val="36"/>
      <w:szCs w:val="3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right"/>
      <w:outlineLvl w:val="2"/>
    </w:pPr>
    <w:rPr>
      <w:rFonts w:ascii="Peterburg" w:hAnsi="Peterburg" w:cs="Peterbur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Шрифт абзацу за промовчанням1"/>
  </w:style>
  <w:style w:type="character" w:customStyle="1" w:styleId="11">
    <w:name w:val="Заголовок 1 Знак"/>
    <w:rPr>
      <w:rFonts w:ascii="Calibri Light" w:eastAsia="Times New Roman" w:hAnsi="Calibri Light" w:cs="Calibri Light"/>
      <w:b/>
      <w:bCs/>
      <w:kern w:val="2"/>
      <w:sz w:val="32"/>
      <w:szCs w:val="32"/>
      <w:lang w:val="uk-UA" w:eastAsia="ru-RU"/>
    </w:rPr>
  </w:style>
  <w:style w:type="character" w:customStyle="1" w:styleId="20">
    <w:name w:val="Заголовок 2 Знак"/>
    <w:rPr>
      <w:rFonts w:ascii="Calibri Light" w:eastAsia="Times New Roman" w:hAnsi="Calibri Light" w:cs="Calibri Light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rPr>
      <w:rFonts w:ascii="Calibri Light" w:eastAsia="Times New Roman" w:hAnsi="Calibri Light" w:cs="Calibri Light"/>
      <w:b/>
      <w:bCs/>
      <w:sz w:val="26"/>
      <w:szCs w:val="26"/>
      <w:lang w:val="uk-UA" w:eastAsia="ru-RU"/>
    </w:rPr>
  </w:style>
  <w:style w:type="character" w:customStyle="1" w:styleId="a4">
    <w:name w:val="Основний текст Знак"/>
    <w:rPr>
      <w:rFonts w:cs="Times New Roman"/>
      <w:sz w:val="28"/>
      <w:lang w:val="ru-RU" w:eastAsia="ru-RU"/>
    </w:rPr>
  </w:style>
  <w:style w:type="character" w:customStyle="1" w:styleId="a5">
    <w:name w:val="Текст у виносці Знак"/>
    <w:rPr>
      <w:rFonts w:ascii="Segoe UI" w:hAnsi="Segoe UI" w:cs="Segoe UI"/>
      <w:sz w:val="18"/>
      <w:szCs w:val="18"/>
      <w:lang w:val="uk-UA" w:eastAsia="ru-RU"/>
    </w:rPr>
  </w:style>
  <w:style w:type="character" w:customStyle="1" w:styleId="21">
    <w:name w:val="Основний текст 2 Знак"/>
    <w:rPr>
      <w:rFonts w:cs="Times New Roman"/>
      <w:sz w:val="28"/>
      <w:szCs w:val="28"/>
      <w:lang w:val="uk-UA" w:eastAsia="ru-RU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st42">
    <w:name w:val="st42"/>
    <w:rPr>
      <w:rFonts w:ascii="Times New Roman" w:hAnsi="Times New Roman" w:cs="Times New Roman"/>
      <w:color w:val="000000"/>
    </w:rPr>
  </w:style>
  <w:style w:type="character" w:customStyle="1" w:styleId="st52">
    <w:name w:val="st52"/>
    <w:rPr>
      <w:rFonts w:ascii="Times New Roman" w:hAnsi="Times New Roman" w:cs="Times New Roman"/>
      <w:b/>
      <w:color w:val="000000"/>
      <w:spacing w:val="24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0">
    <w:name w:val="Body Text"/>
    <w:basedOn w:val="a"/>
    <w:pPr>
      <w:widowControl w:val="0"/>
    </w:pPr>
    <w:rPr>
      <w:lang w:val="ru-RU"/>
    </w:r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DocumentMap">
    <w:name w:val="DocumentMap"/>
    <w:pPr>
      <w:suppressAutoHyphens/>
    </w:pPr>
    <w:rPr>
      <w:rFonts w:eastAsia="Tahoma"/>
      <w:kern w:val="2"/>
    </w:rPr>
  </w:style>
  <w:style w:type="paragraph" w:customStyle="1" w:styleId="12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ий текст 21"/>
    <w:basedOn w:val="a"/>
    <w:pPr>
      <w:spacing w:after="120" w:line="480" w:lineRule="auto"/>
    </w:pPr>
  </w:style>
  <w:style w:type="paragraph" w:customStyle="1" w:styleId="st2">
    <w:name w:val="st2"/>
    <w:pPr>
      <w:suppressAutoHyphens/>
      <w:spacing w:after="120"/>
      <w:ind w:firstLine="360"/>
      <w:jc w:val="both"/>
    </w:pPr>
    <w:rPr>
      <w:rFonts w:ascii="Courier New" w:eastAsia="Tahoma" w:hAnsi="Courier New"/>
      <w:kern w:val="2"/>
      <w:sz w:val="24"/>
      <w:szCs w:val="24"/>
      <w:lang w:val="ru-RU" w:eastAsia="ru-RU"/>
    </w:rPr>
  </w:style>
  <w:style w:type="paragraph" w:styleId="aa">
    <w:name w:val="Balloon Text"/>
    <w:basedOn w:val="a"/>
    <w:link w:val="13"/>
    <w:uiPriority w:val="99"/>
    <w:semiHidden/>
    <w:unhideWhenUsed/>
    <w:rsid w:val="00244242"/>
    <w:rPr>
      <w:rFonts w:ascii="Segoe UI" w:hAnsi="Segoe UI" w:cs="Segoe UI"/>
      <w:sz w:val="18"/>
      <w:szCs w:val="18"/>
    </w:rPr>
  </w:style>
  <w:style w:type="character" w:customStyle="1" w:styleId="13">
    <w:name w:val="Текст у виносці Знак1"/>
    <w:basedOn w:val="a1"/>
    <w:link w:val="aa"/>
    <w:uiPriority w:val="99"/>
    <w:semiHidden/>
    <w:rsid w:val="00244242"/>
    <w:rPr>
      <w:rFonts w:ascii="Segoe UI" w:eastAsia="Tahoma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152FD-8F2D-4F7E-BCEB-6EC2F39FB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EE54C-5919-4BBD-A3A4-C2270CE6D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46EA9-9278-4982-8422-F8502AC116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Документ_279745(4).docx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Документ_279745(4).docx</dc:title>
  <dc:subject/>
  <dc:creator>Янченко Галина Ігорівна</dc:creator>
  <cp:keywords/>
  <cp:lastModifiedBy>Вишневська Катерина Олександрівна</cp:lastModifiedBy>
  <cp:revision>2</cp:revision>
  <cp:lastPrinted>2020-12-03T09:42:00Z</cp:lastPrinted>
  <dcterms:created xsi:type="dcterms:W3CDTF">2020-12-03T12:44:00Z</dcterms:created>
  <dcterms:modified xsi:type="dcterms:W3CDTF">2020-12-03T12:44:00Z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Кирилюк Тетяна Миколаївна</vt:lpwstr>
  </property>
  <property fmtid="{D5CDD505-2E9C-101B-9397-08002B2CF9AE}" pid="3" name="ContentTypeId">
    <vt:lpwstr>0x0101005082CF9611B70740801F57C691914AA100112606590970F34A82426E1C2D62EACA</vt:lpwstr>
  </property>
</Properties>
</file>