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E09FA" w14:textId="77777777" w:rsidR="00925D77" w:rsidRPr="00E14947" w:rsidRDefault="00925D77" w:rsidP="00E63DCF">
      <w:pPr>
        <w:pStyle w:val="af7"/>
        <w:ind w:firstLine="0"/>
        <w:rPr>
          <w:sz w:val="28"/>
          <w:szCs w:val="28"/>
        </w:rPr>
      </w:pPr>
      <w:bookmarkStart w:id="0" w:name="_GoBack"/>
      <w:bookmarkEnd w:id="0"/>
      <w:r w:rsidRPr="00E14947">
        <w:rPr>
          <w:sz w:val="28"/>
          <w:szCs w:val="28"/>
        </w:rPr>
        <w:t>ПОЯСНЮВАЛЬНА ЗАПИСКА</w:t>
      </w:r>
    </w:p>
    <w:p w14:paraId="35F1B654" w14:textId="77777777" w:rsidR="00C31EB4" w:rsidRPr="006034B1" w:rsidRDefault="00E14947" w:rsidP="00E63DCF">
      <w:pPr>
        <w:pStyle w:val="ab"/>
        <w:jc w:val="center"/>
        <w:rPr>
          <w:sz w:val="28"/>
          <w:szCs w:val="28"/>
        </w:rPr>
      </w:pPr>
      <w:r w:rsidRPr="006034B1">
        <w:rPr>
          <w:sz w:val="28"/>
          <w:szCs w:val="28"/>
        </w:rPr>
        <w:t>д</w:t>
      </w:r>
      <w:r w:rsidR="00925D77" w:rsidRPr="006034B1">
        <w:rPr>
          <w:sz w:val="28"/>
          <w:szCs w:val="28"/>
        </w:rPr>
        <w:t xml:space="preserve">о проекту </w:t>
      </w:r>
      <w:r w:rsidR="00817E82" w:rsidRPr="006034B1">
        <w:rPr>
          <w:sz w:val="28"/>
          <w:szCs w:val="28"/>
        </w:rPr>
        <w:t>Закону</w:t>
      </w:r>
      <w:r w:rsidR="00925D77" w:rsidRPr="006034B1">
        <w:rPr>
          <w:sz w:val="28"/>
          <w:szCs w:val="28"/>
        </w:rPr>
        <w:t xml:space="preserve"> </w:t>
      </w:r>
      <w:r w:rsidR="0077738C" w:rsidRPr="006034B1">
        <w:rPr>
          <w:sz w:val="28"/>
          <w:szCs w:val="28"/>
        </w:rPr>
        <w:t xml:space="preserve">України </w:t>
      </w:r>
    </w:p>
    <w:p w14:paraId="14EC8DAF" w14:textId="6E50F843" w:rsidR="00925D77" w:rsidRPr="0044580F" w:rsidRDefault="0044580F" w:rsidP="00E63DCF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13035" w:rsidRPr="00F13035">
        <w:rPr>
          <w:b/>
          <w:bCs/>
          <w:sz w:val="28"/>
          <w:szCs w:val="28"/>
        </w:rPr>
        <w:t xml:space="preserve">Про </w:t>
      </w:r>
      <w:r w:rsidR="00342DD7" w:rsidRPr="00342DD7">
        <w:rPr>
          <w:b/>
          <w:bCs/>
          <w:sz w:val="28"/>
          <w:szCs w:val="28"/>
        </w:rPr>
        <w:t>парламентську службу</w:t>
      </w:r>
      <w:r>
        <w:rPr>
          <w:b/>
          <w:bCs/>
          <w:sz w:val="28"/>
          <w:szCs w:val="28"/>
        </w:rPr>
        <w:t>»</w:t>
      </w:r>
    </w:p>
    <w:p w14:paraId="52042BE5" w14:textId="77777777" w:rsidR="00817E82" w:rsidRDefault="00817E82" w:rsidP="00400CBF">
      <w:pPr>
        <w:ind w:firstLine="709"/>
        <w:rPr>
          <w:b/>
          <w:bCs/>
          <w:sz w:val="28"/>
          <w:szCs w:val="28"/>
        </w:rPr>
      </w:pPr>
    </w:p>
    <w:p w14:paraId="0514C850" w14:textId="77777777" w:rsidR="005B11BC" w:rsidRDefault="00925D77" w:rsidP="00400CBF">
      <w:pPr>
        <w:ind w:firstLine="709"/>
        <w:rPr>
          <w:b/>
          <w:bCs/>
          <w:sz w:val="28"/>
          <w:szCs w:val="28"/>
        </w:rPr>
      </w:pPr>
      <w:r w:rsidRPr="00E14947">
        <w:rPr>
          <w:b/>
          <w:bCs/>
          <w:sz w:val="28"/>
          <w:szCs w:val="28"/>
        </w:rPr>
        <w:t>1. Обґрунтування необхідності прийняття акта</w:t>
      </w:r>
    </w:p>
    <w:p w14:paraId="4AB0EB39" w14:textId="702CE0AA" w:rsidR="005D39EA" w:rsidRDefault="00D5145E" w:rsidP="00400CB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Стаття 6 Конституції України визначає, що державна </w:t>
      </w:r>
      <w:r w:rsidRPr="00D5145E">
        <w:rPr>
          <w:sz w:val="28"/>
          <w:szCs w:val="28"/>
        </w:rPr>
        <w:t>влада в Україні здійснюється на засадах її поділу на законодавчу, виконавчу та судову.</w:t>
      </w:r>
    </w:p>
    <w:p w14:paraId="4327EE1F" w14:textId="287FD1ED" w:rsidR="00062E49" w:rsidRDefault="008D263D" w:rsidP="00400CBF">
      <w:pPr>
        <w:ind w:firstLine="709"/>
        <w:rPr>
          <w:sz w:val="28"/>
          <w:szCs w:val="28"/>
        </w:rPr>
      </w:pPr>
      <w:r w:rsidRPr="008D263D">
        <w:rPr>
          <w:sz w:val="28"/>
          <w:szCs w:val="28"/>
        </w:rPr>
        <w:t xml:space="preserve">Єдиним органом законодавчої влади в Україні є парламент </w:t>
      </w:r>
      <w:r w:rsidR="00926DD4">
        <w:rPr>
          <w:sz w:val="28"/>
          <w:szCs w:val="28"/>
        </w:rPr>
        <w:t xml:space="preserve">– </w:t>
      </w:r>
      <w:r w:rsidRPr="008D263D">
        <w:rPr>
          <w:sz w:val="28"/>
          <w:szCs w:val="28"/>
        </w:rPr>
        <w:t>Верховна Рада України.</w:t>
      </w:r>
      <w:r w:rsidR="00062E49">
        <w:rPr>
          <w:sz w:val="28"/>
          <w:szCs w:val="28"/>
        </w:rPr>
        <w:t xml:space="preserve"> Визначивши унікальну конституційну роль Верховної Ради</w:t>
      </w:r>
      <w:r w:rsidR="00062E49" w:rsidRPr="00062E49">
        <w:rPr>
          <w:sz w:val="28"/>
          <w:szCs w:val="28"/>
        </w:rPr>
        <w:t xml:space="preserve"> України</w:t>
      </w:r>
      <w:r w:rsidR="00062E49">
        <w:rPr>
          <w:sz w:val="28"/>
          <w:szCs w:val="28"/>
        </w:rPr>
        <w:t>, Основний Закон наділив її специфічними функціями і повноваженнями, непритаманними для інших органів державної влади.</w:t>
      </w:r>
    </w:p>
    <w:p w14:paraId="688A4CB9" w14:textId="77777777" w:rsidR="00D26B84" w:rsidRDefault="00B54931" w:rsidP="00D26B8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Окреслена специфіка діяльності </w:t>
      </w:r>
      <w:r w:rsidR="00C038C9">
        <w:rPr>
          <w:sz w:val="28"/>
          <w:szCs w:val="28"/>
        </w:rPr>
        <w:t xml:space="preserve">парламенту неминуче впливає на функціонал та посадові обов’язки службовців, які забезпечуються </w:t>
      </w:r>
      <w:r w:rsidR="002E40D0">
        <w:rPr>
          <w:sz w:val="28"/>
          <w:szCs w:val="28"/>
        </w:rPr>
        <w:t xml:space="preserve">діяльність Верховної Ради України – державних службовців, працівників патронатної служби та </w:t>
      </w:r>
      <w:r w:rsidR="002E40D0" w:rsidRPr="002E40D0">
        <w:rPr>
          <w:sz w:val="28"/>
          <w:szCs w:val="28"/>
        </w:rPr>
        <w:t>працівників, які виконують функції з обслуговування</w:t>
      </w:r>
      <w:r w:rsidR="002E40D0">
        <w:rPr>
          <w:sz w:val="28"/>
          <w:szCs w:val="28"/>
        </w:rPr>
        <w:t xml:space="preserve">. Не випадково </w:t>
      </w:r>
      <w:r w:rsidR="002E40D0" w:rsidRPr="002E40D0">
        <w:rPr>
          <w:sz w:val="28"/>
          <w:szCs w:val="28"/>
        </w:rPr>
        <w:t>апарат Верховної Ради України</w:t>
      </w:r>
      <w:r w:rsidR="000504AD">
        <w:rPr>
          <w:sz w:val="28"/>
          <w:szCs w:val="28"/>
        </w:rPr>
        <w:t xml:space="preserve"> (далі – Апарат)</w:t>
      </w:r>
      <w:r w:rsidR="00C038C9">
        <w:rPr>
          <w:sz w:val="28"/>
          <w:szCs w:val="28"/>
        </w:rPr>
        <w:t xml:space="preserve"> </w:t>
      </w:r>
      <w:r w:rsidR="002E40D0">
        <w:rPr>
          <w:sz w:val="28"/>
          <w:szCs w:val="28"/>
        </w:rPr>
        <w:t>та його керівник згадуються в окремій нормі Основного Закону (пункт 35 частини першої статті 85).</w:t>
      </w:r>
    </w:p>
    <w:p w14:paraId="4AF7773A" w14:textId="4090BD28" w:rsidR="002D3BF3" w:rsidRPr="00D26B84" w:rsidRDefault="000272FC" w:rsidP="00D26B84">
      <w:pPr>
        <w:ind w:firstLine="709"/>
        <w:rPr>
          <w:sz w:val="28"/>
          <w:szCs w:val="28"/>
          <w:lang w:val="ru-RU"/>
        </w:rPr>
      </w:pPr>
      <w:r w:rsidRPr="00D26B84">
        <w:rPr>
          <w:sz w:val="28"/>
          <w:szCs w:val="28"/>
        </w:rPr>
        <w:t>З</w:t>
      </w:r>
      <w:r w:rsidR="00E54C6E" w:rsidRPr="00D26B84">
        <w:rPr>
          <w:sz w:val="28"/>
          <w:szCs w:val="28"/>
        </w:rPr>
        <w:t xml:space="preserve"> прийняттям</w:t>
      </w:r>
      <w:r w:rsidRPr="00D26B84">
        <w:rPr>
          <w:sz w:val="28"/>
          <w:szCs w:val="28"/>
        </w:rPr>
        <w:t xml:space="preserve"> наприкінці 2015 року</w:t>
      </w:r>
      <w:r w:rsidR="00E54C6E" w:rsidRPr="00D26B84">
        <w:rPr>
          <w:sz w:val="28"/>
          <w:szCs w:val="28"/>
        </w:rPr>
        <w:t xml:space="preserve"> Закону України «Про державну службу»</w:t>
      </w:r>
      <w:r w:rsidR="003E4919" w:rsidRPr="00D26B84">
        <w:rPr>
          <w:sz w:val="28"/>
          <w:szCs w:val="28"/>
        </w:rPr>
        <w:t xml:space="preserve"> (далі – Закон)</w:t>
      </w:r>
      <w:r w:rsidRPr="00D26B84">
        <w:rPr>
          <w:sz w:val="28"/>
          <w:szCs w:val="28"/>
        </w:rPr>
        <w:t xml:space="preserve"> та набранням ним чинності з 1 травня 2016 року</w:t>
      </w:r>
      <w:r w:rsidR="00E54C6E" w:rsidRPr="00800B47">
        <w:rPr>
          <w:b/>
          <w:sz w:val="28"/>
          <w:szCs w:val="28"/>
        </w:rPr>
        <w:t xml:space="preserve"> </w:t>
      </w:r>
      <w:r w:rsidR="00E54C6E">
        <w:rPr>
          <w:sz w:val="28"/>
          <w:szCs w:val="28"/>
        </w:rPr>
        <w:t xml:space="preserve">розпочалася реформа, покликана забезпечити функціонування ефективної, професійної та </w:t>
      </w:r>
      <w:r w:rsidR="00800B47" w:rsidRPr="00D26B84">
        <w:rPr>
          <w:sz w:val="28"/>
          <w:szCs w:val="28"/>
        </w:rPr>
        <w:t>політично неупередженої</w:t>
      </w:r>
      <w:r w:rsidR="00800B47">
        <w:rPr>
          <w:sz w:val="28"/>
          <w:szCs w:val="28"/>
        </w:rPr>
        <w:t xml:space="preserve"> </w:t>
      </w:r>
      <w:r w:rsidR="00E54C6E">
        <w:rPr>
          <w:sz w:val="28"/>
          <w:szCs w:val="28"/>
        </w:rPr>
        <w:t xml:space="preserve">державної служби. </w:t>
      </w:r>
      <w:r w:rsidR="001465C6">
        <w:rPr>
          <w:sz w:val="28"/>
          <w:szCs w:val="28"/>
        </w:rPr>
        <w:t xml:space="preserve">Закон містить </w:t>
      </w:r>
      <w:r w:rsidR="00B334B0">
        <w:rPr>
          <w:sz w:val="28"/>
          <w:szCs w:val="28"/>
        </w:rPr>
        <w:t xml:space="preserve">окремі </w:t>
      </w:r>
      <w:r w:rsidR="001465C6">
        <w:rPr>
          <w:sz w:val="28"/>
          <w:szCs w:val="28"/>
        </w:rPr>
        <w:t xml:space="preserve">норми, </w:t>
      </w:r>
      <w:r w:rsidR="00B334B0">
        <w:rPr>
          <w:sz w:val="28"/>
          <w:szCs w:val="28"/>
        </w:rPr>
        <w:t>які вказують на те</w:t>
      </w:r>
      <w:r w:rsidR="001465C6">
        <w:rPr>
          <w:sz w:val="28"/>
          <w:szCs w:val="28"/>
        </w:rPr>
        <w:t>, що проходження державної служби в Апараті має свої особливості (див., наприклад, абзац другий частини одинадцятої статті 44, частини четверту і одинадцяту статті 91).</w:t>
      </w:r>
    </w:p>
    <w:p w14:paraId="4FCD4596" w14:textId="0BE09FB3" w:rsidR="00E54C6E" w:rsidRDefault="003E4919" w:rsidP="00C602FD">
      <w:pPr>
        <w:ind w:firstLine="0"/>
        <w:rPr>
          <w:sz w:val="28"/>
          <w:szCs w:val="28"/>
        </w:rPr>
      </w:pPr>
      <w:r w:rsidRPr="00D26B84">
        <w:rPr>
          <w:sz w:val="28"/>
          <w:szCs w:val="28"/>
        </w:rPr>
        <w:tab/>
        <w:t>Проте практичне застосування Закону свідчить, що особливостей проходження державної служби, патронатної служби в апараті органу законодавчої влади значно більше, ніж</w:t>
      </w:r>
      <w:r w:rsidR="00C602FD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передбачен</w:t>
      </w:r>
      <w:r w:rsidRPr="00C602FD">
        <w:rPr>
          <w:sz w:val="28"/>
          <w:szCs w:val="28"/>
        </w:rPr>
        <w:t>о</w:t>
      </w:r>
      <w:r w:rsidR="002D3BF3">
        <w:rPr>
          <w:sz w:val="28"/>
          <w:szCs w:val="28"/>
        </w:rPr>
        <w:t xml:space="preserve"> у Законі </w:t>
      </w:r>
      <w:r w:rsidR="00DD316E" w:rsidRPr="00F914F8">
        <w:rPr>
          <w:sz w:val="28"/>
          <w:szCs w:val="28"/>
        </w:rPr>
        <w:t>і їх</w:t>
      </w:r>
      <w:r w:rsidR="00DD316E">
        <w:rPr>
          <w:sz w:val="28"/>
          <w:szCs w:val="28"/>
        </w:rPr>
        <w:t xml:space="preserve"> </w:t>
      </w:r>
      <w:r w:rsidR="002D3BF3">
        <w:rPr>
          <w:sz w:val="28"/>
          <w:szCs w:val="28"/>
        </w:rPr>
        <w:t xml:space="preserve">не достатньо, щоб врегулювати весь спектр </w:t>
      </w:r>
      <w:r w:rsidR="00257E16">
        <w:rPr>
          <w:sz w:val="28"/>
          <w:szCs w:val="28"/>
        </w:rPr>
        <w:t xml:space="preserve">специфічних завдань, </w:t>
      </w:r>
      <w:r w:rsidR="00B334B0">
        <w:rPr>
          <w:sz w:val="28"/>
          <w:szCs w:val="28"/>
        </w:rPr>
        <w:t>які</w:t>
      </w:r>
      <w:r w:rsidR="00257E16">
        <w:rPr>
          <w:sz w:val="28"/>
          <w:szCs w:val="28"/>
        </w:rPr>
        <w:t xml:space="preserve"> покладаються на службовців Апарату єдиного органу </w:t>
      </w:r>
      <w:r w:rsidR="00257E16" w:rsidRPr="00257E16">
        <w:rPr>
          <w:sz w:val="28"/>
          <w:szCs w:val="28"/>
        </w:rPr>
        <w:t>законодавчої влади</w:t>
      </w:r>
      <w:r w:rsidR="00257E16">
        <w:rPr>
          <w:sz w:val="28"/>
          <w:szCs w:val="28"/>
        </w:rPr>
        <w:t>, і пов’язаних з такими завданнями унікальних умов проходження служби.</w:t>
      </w:r>
      <w:r w:rsidR="002F38A6">
        <w:rPr>
          <w:sz w:val="28"/>
          <w:szCs w:val="28"/>
        </w:rPr>
        <w:t xml:space="preserve"> </w:t>
      </w:r>
      <w:r w:rsidR="00AF35B0">
        <w:rPr>
          <w:sz w:val="28"/>
          <w:szCs w:val="28"/>
        </w:rPr>
        <w:t>Обмеженість механ</w:t>
      </w:r>
      <w:r w:rsidR="00DD316E">
        <w:rPr>
          <w:sz w:val="28"/>
          <w:szCs w:val="28"/>
        </w:rPr>
        <w:t>ізмів спеціального регулювання в</w:t>
      </w:r>
      <w:r w:rsidR="00AF35B0">
        <w:rPr>
          <w:sz w:val="28"/>
          <w:szCs w:val="28"/>
        </w:rPr>
        <w:t xml:space="preserve"> Законі пов’язане</w:t>
      </w:r>
      <w:r w:rsidR="00DD316E">
        <w:rPr>
          <w:sz w:val="28"/>
          <w:szCs w:val="28"/>
        </w:rPr>
        <w:t xml:space="preserve"> </w:t>
      </w:r>
      <w:r w:rsidR="00DD316E" w:rsidRPr="00F914F8">
        <w:rPr>
          <w:sz w:val="28"/>
          <w:szCs w:val="28"/>
        </w:rPr>
        <w:t>перш за все із тим, що Закон орієнтований на регулювання державної служби в органах виконавчої влади, оскільки переважно в цих органах існує державна служба.</w:t>
      </w:r>
      <w:r w:rsidR="00AF35B0" w:rsidRPr="00F914F8">
        <w:rPr>
          <w:sz w:val="28"/>
          <w:szCs w:val="28"/>
        </w:rPr>
        <w:t xml:space="preserve"> </w:t>
      </w:r>
      <w:r w:rsidR="00DD316E" w:rsidRPr="00F914F8">
        <w:rPr>
          <w:sz w:val="28"/>
          <w:szCs w:val="28"/>
        </w:rPr>
        <w:t>Відтак</w:t>
      </w:r>
      <w:r w:rsidR="00DD316E" w:rsidRPr="00DD316E">
        <w:rPr>
          <w:b/>
          <w:sz w:val="28"/>
          <w:szCs w:val="28"/>
        </w:rPr>
        <w:t xml:space="preserve"> </w:t>
      </w:r>
      <w:r w:rsidR="00367798" w:rsidRPr="00EB7934">
        <w:rPr>
          <w:sz w:val="28"/>
          <w:szCs w:val="28"/>
        </w:rPr>
        <w:t xml:space="preserve">деталізоване регламентування </w:t>
      </w:r>
      <w:r w:rsidR="003A6491" w:rsidRPr="00EB7934">
        <w:rPr>
          <w:sz w:val="28"/>
          <w:szCs w:val="28"/>
        </w:rPr>
        <w:t>проходження служби в</w:t>
      </w:r>
      <w:r w:rsidR="003A6491">
        <w:rPr>
          <w:sz w:val="28"/>
          <w:szCs w:val="28"/>
        </w:rPr>
        <w:t xml:space="preserve"> Апараті </w:t>
      </w:r>
      <w:r w:rsidR="00DD316E" w:rsidRPr="00F914F8">
        <w:rPr>
          <w:sz w:val="28"/>
          <w:szCs w:val="28"/>
        </w:rPr>
        <w:t xml:space="preserve">порушувало </w:t>
      </w:r>
      <w:r w:rsidR="003A6491" w:rsidRPr="00F914F8">
        <w:rPr>
          <w:sz w:val="28"/>
          <w:szCs w:val="28"/>
        </w:rPr>
        <w:t>б</w:t>
      </w:r>
      <w:r w:rsidR="00DD316E" w:rsidRPr="00F914F8">
        <w:rPr>
          <w:sz w:val="28"/>
          <w:szCs w:val="28"/>
        </w:rPr>
        <w:t xml:space="preserve"> цілісність</w:t>
      </w:r>
      <w:r w:rsidR="003A6491" w:rsidRPr="00F914F8">
        <w:rPr>
          <w:sz w:val="28"/>
          <w:szCs w:val="28"/>
        </w:rPr>
        <w:t xml:space="preserve"> предмету</w:t>
      </w:r>
      <w:r w:rsidR="00DD316E" w:rsidRPr="00F914F8">
        <w:rPr>
          <w:sz w:val="28"/>
          <w:szCs w:val="28"/>
        </w:rPr>
        <w:t xml:space="preserve"> регулювання</w:t>
      </w:r>
      <w:r w:rsidR="003A6491" w:rsidRPr="00F914F8">
        <w:rPr>
          <w:sz w:val="28"/>
          <w:szCs w:val="28"/>
        </w:rPr>
        <w:t xml:space="preserve"> </w:t>
      </w:r>
      <w:r w:rsidR="00D03A23" w:rsidRPr="00F914F8">
        <w:rPr>
          <w:sz w:val="28"/>
          <w:szCs w:val="28"/>
        </w:rPr>
        <w:t>Закону</w:t>
      </w:r>
      <w:r w:rsidR="00D03A23">
        <w:rPr>
          <w:sz w:val="28"/>
          <w:szCs w:val="28"/>
        </w:rPr>
        <w:t xml:space="preserve">. Таким чином, </w:t>
      </w:r>
      <w:r w:rsidR="00647FC2">
        <w:rPr>
          <w:sz w:val="28"/>
          <w:szCs w:val="28"/>
        </w:rPr>
        <w:t xml:space="preserve">особливості </w:t>
      </w:r>
      <w:r w:rsidR="0083187F">
        <w:rPr>
          <w:sz w:val="28"/>
          <w:szCs w:val="28"/>
        </w:rPr>
        <w:t xml:space="preserve">проходження служби осіб, </w:t>
      </w:r>
      <w:r w:rsidR="0083187F" w:rsidRPr="0083187F">
        <w:rPr>
          <w:sz w:val="28"/>
          <w:szCs w:val="28"/>
        </w:rPr>
        <w:t>які забезпечуються діяльність Верховної Ради України</w:t>
      </w:r>
      <w:r w:rsidR="0083187F">
        <w:rPr>
          <w:sz w:val="28"/>
          <w:szCs w:val="28"/>
        </w:rPr>
        <w:t xml:space="preserve">, мають бути врегульовані на рівні окремого законодавчого </w:t>
      </w:r>
      <w:r w:rsidR="001B2FAB">
        <w:rPr>
          <w:sz w:val="28"/>
          <w:szCs w:val="28"/>
        </w:rPr>
        <w:t>акта</w:t>
      </w:r>
      <w:r w:rsidR="009B693D" w:rsidRPr="009B693D">
        <w:rPr>
          <w:sz w:val="28"/>
          <w:szCs w:val="28"/>
        </w:rPr>
        <w:t xml:space="preserve"> – </w:t>
      </w:r>
      <w:r w:rsidR="009B693D">
        <w:rPr>
          <w:sz w:val="28"/>
          <w:szCs w:val="28"/>
        </w:rPr>
        <w:t>закону про парламентську службу.</w:t>
      </w:r>
    </w:p>
    <w:p w14:paraId="4AD49CE6" w14:textId="508B525C" w:rsidR="004D5276" w:rsidRPr="00FA596D" w:rsidRDefault="009B693D" w:rsidP="00DF6ADE">
      <w:pPr>
        <w:ind w:firstLine="709"/>
        <w:rPr>
          <w:sz w:val="28"/>
          <w:szCs w:val="28"/>
        </w:rPr>
      </w:pPr>
      <w:r w:rsidRPr="00FA596D">
        <w:rPr>
          <w:sz w:val="28"/>
          <w:szCs w:val="28"/>
        </w:rPr>
        <w:t xml:space="preserve">Необхідність окремого правового регулювання </w:t>
      </w:r>
      <w:r w:rsidR="0085147F" w:rsidRPr="00FA596D">
        <w:rPr>
          <w:sz w:val="28"/>
          <w:szCs w:val="28"/>
        </w:rPr>
        <w:t>парламентської служби підтверджує іноземний досвід.</w:t>
      </w:r>
      <w:r w:rsidR="00FA596D" w:rsidRPr="00FA596D">
        <w:rPr>
          <w:sz w:val="28"/>
          <w:szCs w:val="28"/>
          <w:lang w:val="ru-RU"/>
        </w:rPr>
        <w:t xml:space="preserve"> </w:t>
      </w:r>
      <w:r w:rsidR="0085147F" w:rsidRPr="00FA596D">
        <w:rPr>
          <w:sz w:val="28"/>
          <w:szCs w:val="28"/>
        </w:rPr>
        <w:t xml:space="preserve">У міжнародній практиці статус парламентських служб регулюється конституційно (Австрія, Греція, Канада, ФРН, Норвегія, Швеція), законодавчо (США, Швеція, Великобританія) або визначається внутрішнім регламентом (Франція, Іспанія, Італія, Польща, </w:t>
      </w:r>
      <w:r w:rsidR="0085147F" w:rsidRPr="00FA596D">
        <w:rPr>
          <w:sz w:val="28"/>
          <w:szCs w:val="28"/>
        </w:rPr>
        <w:lastRenderedPageBreak/>
        <w:t>Фінляндія, Румунія).</w:t>
      </w:r>
      <w:r w:rsidR="0085147F" w:rsidRPr="00FA596D">
        <w:rPr>
          <w:rStyle w:val="a8"/>
          <w:sz w:val="28"/>
          <w:szCs w:val="28"/>
        </w:rPr>
        <w:footnoteReference w:id="1"/>
      </w:r>
      <w:r w:rsidR="00BA308F" w:rsidRPr="00FA596D">
        <w:rPr>
          <w:sz w:val="28"/>
          <w:szCs w:val="28"/>
        </w:rPr>
        <w:t xml:space="preserve"> </w:t>
      </w:r>
      <w:r w:rsidR="00FA596D" w:rsidRPr="00FA596D">
        <w:rPr>
          <w:sz w:val="28"/>
          <w:szCs w:val="28"/>
        </w:rPr>
        <w:t>Наприклад, Регламент роботи Апарату парламенту Іспанії (Estatuto del Personal de las Co</w:t>
      </w:r>
      <w:r w:rsidR="00FA596D">
        <w:rPr>
          <w:sz w:val="28"/>
          <w:szCs w:val="28"/>
          <w:lang w:val="en-US"/>
        </w:rPr>
        <w:t>rtes</w:t>
      </w:r>
      <w:r w:rsidR="00FA596D" w:rsidRPr="00FA596D">
        <w:rPr>
          <w:sz w:val="28"/>
          <w:szCs w:val="28"/>
        </w:rPr>
        <w:t xml:space="preserve"> </w:t>
      </w:r>
      <w:r w:rsidR="00FA596D">
        <w:rPr>
          <w:sz w:val="28"/>
          <w:szCs w:val="28"/>
          <w:lang w:val="en-US"/>
        </w:rPr>
        <w:t>Generales</w:t>
      </w:r>
      <w:r w:rsidR="00FA596D" w:rsidRPr="00FA596D">
        <w:rPr>
          <w:sz w:val="28"/>
          <w:szCs w:val="28"/>
        </w:rPr>
        <w:t xml:space="preserve">) </w:t>
      </w:r>
      <w:r w:rsidR="00FA596D">
        <w:rPr>
          <w:sz w:val="28"/>
          <w:szCs w:val="28"/>
        </w:rPr>
        <w:t xml:space="preserve">визначає парламентських службовців як осіб, які за дійсним призначенням </w:t>
      </w:r>
      <w:r w:rsidR="00227942">
        <w:rPr>
          <w:sz w:val="28"/>
          <w:szCs w:val="28"/>
        </w:rPr>
        <w:t xml:space="preserve">постійно працевлаштовані на професійну службу в парламенті, і отримують заробітну плату із власне парламентського бюджету. </w:t>
      </w:r>
      <w:r w:rsidR="00EC5E3B">
        <w:rPr>
          <w:sz w:val="28"/>
          <w:szCs w:val="28"/>
        </w:rPr>
        <w:t>У свою чергу, Закон про парламентську службу Австралії (</w:t>
      </w:r>
      <w:r w:rsidR="00EC5E3B" w:rsidRPr="00EC5E3B">
        <w:rPr>
          <w:sz w:val="28"/>
          <w:szCs w:val="28"/>
        </w:rPr>
        <w:t>Parliamentary Service Act</w:t>
      </w:r>
      <w:r w:rsidR="00EC5E3B">
        <w:rPr>
          <w:sz w:val="28"/>
          <w:szCs w:val="28"/>
        </w:rPr>
        <w:t>) було ухвалено як окремий акт з метою утворення аполітичної парламентської служби, яка ефективно забезпечуватиме роботу парламенту (див. параграф 3 (а) частини першої Закону).</w:t>
      </w:r>
      <w:r w:rsidR="00EC5E3B">
        <w:rPr>
          <w:rStyle w:val="a8"/>
          <w:sz w:val="28"/>
          <w:szCs w:val="28"/>
        </w:rPr>
        <w:footnoteReference w:id="2"/>
      </w:r>
      <w:r w:rsidR="00FA596D" w:rsidRPr="00FA596D">
        <w:rPr>
          <w:sz w:val="28"/>
          <w:szCs w:val="28"/>
        </w:rPr>
        <w:t xml:space="preserve"> </w:t>
      </w:r>
      <w:r w:rsidR="00BA308F" w:rsidRPr="00FA596D">
        <w:rPr>
          <w:sz w:val="28"/>
          <w:szCs w:val="28"/>
        </w:rPr>
        <w:t xml:space="preserve">Параграф 14 частини </w:t>
      </w:r>
      <w:r w:rsidR="00803BEB">
        <w:rPr>
          <w:sz w:val="28"/>
          <w:szCs w:val="28"/>
        </w:rPr>
        <w:t>п’ятої</w:t>
      </w:r>
      <w:r w:rsidR="00BA308F" w:rsidRPr="00FA596D">
        <w:rPr>
          <w:sz w:val="28"/>
          <w:szCs w:val="28"/>
        </w:rPr>
        <w:t xml:space="preserve"> </w:t>
      </w:r>
      <w:r w:rsidR="00DF6ADE" w:rsidRPr="00FA596D">
        <w:rPr>
          <w:sz w:val="28"/>
          <w:szCs w:val="28"/>
        </w:rPr>
        <w:t xml:space="preserve">Модельного закону про комісію парламентської служби (Parliamentary Service Commission </w:t>
      </w:r>
      <w:r w:rsidR="00DF6ADE" w:rsidRPr="00FA596D">
        <w:rPr>
          <w:sz w:val="28"/>
          <w:szCs w:val="28"/>
          <w:lang w:val="en-US"/>
        </w:rPr>
        <w:t>Bill</w:t>
      </w:r>
      <w:r w:rsidR="00DF6ADE" w:rsidRPr="00FA596D">
        <w:rPr>
          <w:sz w:val="28"/>
          <w:szCs w:val="28"/>
        </w:rPr>
        <w:t xml:space="preserve">), розроблений Парламентською асоціацією Співдружності (Commonwealth Parliamentary Association), </w:t>
      </w:r>
      <w:r w:rsidR="00BA308F" w:rsidRPr="00FA596D">
        <w:rPr>
          <w:sz w:val="28"/>
          <w:szCs w:val="28"/>
        </w:rPr>
        <w:t xml:space="preserve">також містить рекомендацію </w:t>
      </w:r>
      <w:r w:rsidR="00E42C36" w:rsidRPr="00FA596D">
        <w:rPr>
          <w:sz w:val="28"/>
          <w:szCs w:val="28"/>
        </w:rPr>
        <w:t>виокремлення парламентської служби від державної служби у виконавчій гілці влади.</w:t>
      </w:r>
      <w:r w:rsidR="00E42C36" w:rsidRPr="00FA596D">
        <w:rPr>
          <w:rStyle w:val="a8"/>
          <w:sz w:val="28"/>
          <w:szCs w:val="28"/>
        </w:rPr>
        <w:footnoteReference w:id="3"/>
      </w:r>
    </w:p>
    <w:p w14:paraId="77A9787A" w14:textId="232AA87D" w:rsidR="00E42C36" w:rsidRDefault="001409CE" w:rsidP="00400CB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сьогодні в Україні </w:t>
      </w:r>
      <w:r w:rsidR="00B0689A">
        <w:rPr>
          <w:sz w:val="28"/>
          <w:szCs w:val="28"/>
        </w:rPr>
        <w:t>особливості проходження державної служби</w:t>
      </w:r>
      <w:r w:rsidR="00E60FC7">
        <w:rPr>
          <w:sz w:val="28"/>
          <w:szCs w:val="28"/>
        </w:rPr>
        <w:t xml:space="preserve"> в окремих органах</w:t>
      </w:r>
      <w:r w:rsidR="00C47748">
        <w:rPr>
          <w:sz w:val="28"/>
          <w:szCs w:val="28"/>
        </w:rPr>
        <w:t xml:space="preserve"> </w:t>
      </w:r>
      <w:r w:rsidR="00C47748" w:rsidRPr="00F914F8">
        <w:rPr>
          <w:sz w:val="28"/>
          <w:szCs w:val="28"/>
        </w:rPr>
        <w:t>державної</w:t>
      </w:r>
      <w:r w:rsidR="00E60FC7">
        <w:rPr>
          <w:sz w:val="28"/>
          <w:szCs w:val="28"/>
        </w:rPr>
        <w:t xml:space="preserve"> влади</w:t>
      </w:r>
      <w:r w:rsidR="00B0689A">
        <w:rPr>
          <w:sz w:val="28"/>
          <w:szCs w:val="28"/>
        </w:rPr>
        <w:t xml:space="preserve"> вже врегульовані </w:t>
      </w:r>
      <w:r w:rsidR="00E60FC7">
        <w:rPr>
          <w:sz w:val="28"/>
          <w:szCs w:val="28"/>
        </w:rPr>
        <w:t>різними</w:t>
      </w:r>
      <w:r w:rsidR="00B0689A">
        <w:rPr>
          <w:sz w:val="28"/>
          <w:szCs w:val="28"/>
        </w:rPr>
        <w:t xml:space="preserve"> законодавчими актами. Так, окрім Закону України «Про державну службу» проходження державної служби в </w:t>
      </w:r>
      <w:r w:rsidR="00B0689A" w:rsidRPr="00B0689A">
        <w:rPr>
          <w:sz w:val="28"/>
          <w:szCs w:val="28"/>
        </w:rPr>
        <w:t>органах системи правосуддя</w:t>
      </w:r>
      <w:r w:rsidR="00B0689A">
        <w:rPr>
          <w:sz w:val="28"/>
          <w:szCs w:val="28"/>
        </w:rPr>
        <w:t xml:space="preserve"> регулюється Законами України «</w:t>
      </w:r>
      <w:r w:rsidR="00B0689A" w:rsidRPr="00B0689A">
        <w:rPr>
          <w:sz w:val="28"/>
          <w:szCs w:val="28"/>
        </w:rPr>
        <w:t>Про судоустрій і статус суддів</w:t>
      </w:r>
      <w:r w:rsidR="00B0689A">
        <w:rPr>
          <w:sz w:val="28"/>
          <w:szCs w:val="28"/>
        </w:rPr>
        <w:t>», «</w:t>
      </w:r>
      <w:r w:rsidR="00B0689A" w:rsidRPr="00B0689A">
        <w:rPr>
          <w:sz w:val="28"/>
          <w:szCs w:val="28"/>
        </w:rPr>
        <w:t>Про Вищу раду правосуддя</w:t>
      </w:r>
      <w:r w:rsidR="00B0689A">
        <w:rPr>
          <w:sz w:val="28"/>
          <w:szCs w:val="28"/>
        </w:rPr>
        <w:t>», «</w:t>
      </w:r>
      <w:r w:rsidR="00B0689A" w:rsidRPr="00B0689A">
        <w:rPr>
          <w:sz w:val="28"/>
          <w:szCs w:val="28"/>
        </w:rPr>
        <w:t>Про Конституційний Суд України</w:t>
      </w:r>
      <w:r w:rsidR="00B0689A">
        <w:rPr>
          <w:sz w:val="28"/>
          <w:szCs w:val="28"/>
        </w:rPr>
        <w:t xml:space="preserve">». </w:t>
      </w:r>
      <w:r w:rsidR="00230602">
        <w:rPr>
          <w:sz w:val="28"/>
          <w:szCs w:val="28"/>
        </w:rPr>
        <w:t xml:space="preserve">Крім того, навіть у системі виконавчої влади </w:t>
      </w:r>
      <w:r w:rsidR="00C04AA5">
        <w:rPr>
          <w:sz w:val="28"/>
          <w:szCs w:val="28"/>
        </w:rPr>
        <w:t xml:space="preserve">особливості проходження державної служби в окремих органах </w:t>
      </w:r>
      <w:r w:rsidR="00C47748" w:rsidRPr="00F914F8">
        <w:rPr>
          <w:sz w:val="28"/>
          <w:szCs w:val="28"/>
        </w:rPr>
        <w:t>виконавчої</w:t>
      </w:r>
      <w:r w:rsidR="00C47748">
        <w:rPr>
          <w:sz w:val="28"/>
          <w:szCs w:val="28"/>
        </w:rPr>
        <w:t xml:space="preserve"> </w:t>
      </w:r>
      <w:r w:rsidR="00C04AA5">
        <w:rPr>
          <w:sz w:val="28"/>
          <w:szCs w:val="28"/>
        </w:rPr>
        <w:t xml:space="preserve">влади регулюються на рівні спеціальних законодавчих норм: </w:t>
      </w:r>
      <w:r w:rsidR="00C04AA5" w:rsidRPr="00C04AA5">
        <w:rPr>
          <w:sz w:val="28"/>
          <w:szCs w:val="28"/>
        </w:rPr>
        <w:t>7 червня 2018 року</w:t>
      </w:r>
      <w:r w:rsidR="00C04AA5">
        <w:rPr>
          <w:sz w:val="28"/>
          <w:szCs w:val="28"/>
        </w:rPr>
        <w:t xml:space="preserve"> прийнято Закон України «</w:t>
      </w:r>
      <w:r w:rsidR="00C04AA5" w:rsidRPr="00C04AA5">
        <w:rPr>
          <w:sz w:val="28"/>
          <w:szCs w:val="28"/>
        </w:rPr>
        <w:t>Про дипломатичну службу</w:t>
      </w:r>
      <w:r w:rsidR="00C04AA5">
        <w:rPr>
          <w:sz w:val="28"/>
          <w:szCs w:val="28"/>
        </w:rPr>
        <w:t>»</w:t>
      </w:r>
      <w:r w:rsidR="0003726D">
        <w:rPr>
          <w:sz w:val="28"/>
          <w:szCs w:val="28"/>
        </w:rPr>
        <w:t>;</w:t>
      </w:r>
      <w:r w:rsidR="00C04AA5">
        <w:rPr>
          <w:sz w:val="28"/>
          <w:szCs w:val="28"/>
        </w:rPr>
        <w:t xml:space="preserve"> особливості державної служби у</w:t>
      </w:r>
      <w:r w:rsidR="00160EA0">
        <w:rPr>
          <w:sz w:val="28"/>
          <w:szCs w:val="28"/>
        </w:rPr>
        <w:t xml:space="preserve"> </w:t>
      </w:r>
      <w:r w:rsidR="00C04AA5" w:rsidRPr="00C04AA5">
        <w:rPr>
          <w:sz w:val="28"/>
          <w:szCs w:val="28"/>
        </w:rPr>
        <w:t xml:space="preserve">митних та податкових органах </w:t>
      </w:r>
      <w:r w:rsidR="00C04AA5">
        <w:rPr>
          <w:sz w:val="28"/>
          <w:szCs w:val="28"/>
        </w:rPr>
        <w:t xml:space="preserve">визначаються </w:t>
      </w:r>
      <w:r w:rsidR="00160EA0">
        <w:rPr>
          <w:sz w:val="28"/>
          <w:szCs w:val="28"/>
        </w:rPr>
        <w:t xml:space="preserve">відповідно </w:t>
      </w:r>
      <w:r w:rsidR="00E60FC7">
        <w:rPr>
          <w:sz w:val="28"/>
          <w:szCs w:val="28"/>
        </w:rPr>
        <w:t>Митним</w:t>
      </w:r>
      <w:r w:rsidR="00160EA0" w:rsidRPr="00160EA0">
        <w:rPr>
          <w:sz w:val="28"/>
          <w:szCs w:val="28"/>
        </w:rPr>
        <w:t xml:space="preserve"> кодекс</w:t>
      </w:r>
      <w:r w:rsidR="00E60FC7">
        <w:rPr>
          <w:sz w:val="28"/>
          <w:szCs w:val="28"/>
        </w:rPr>
        <w:t>ом</w:t>
      </w:r>
      <w:r w:rsidR="00160EA0" w:rsidRPr="00160EA0">
        <w:rPr>
          <w:sz w:val="28"/>
          <w:szCs w:val="28"/>
        </w:rPr>
        <w:t xml:space="preserve"> України</w:t>
      </w:r>
      <w:r w:rsidR="00160EA0">
        <w:rPr>
          <w:sz w:val="28"/>
          <w:szCs w:val="28"/>
        </w:rPr>
        <w:t xml:space="preserve"> і Податков</w:t>
      </w:r>
      <w:r w:rsidR="00E60FC7">
        <w:rPr>
          <w:sz w:val="28"/>
          <w:szCs w:val="28"/>
        </w:rPr>
        <w:t>им</w:t>
      </w:r>
      <w:r w:rsidR="00160EA0">
        <w:rPr>
          <w:sz w:val="28"/>
          <w:szCs w:val="28"/>
        </w:rPr>
        <w:t xml:space="preserve"> кодекс</w:t>
      </w:r>
      <w:r w:rsidR="00E60FC7">
        <w:rPr>
          <w:sz w:val="28"/>
          <w:szCs w:val="28"/>
        </w:rPr>
        <w:t>ом</w:t>
      </w:r>
      <w:r w:rsidR="00160EA0">
        <w:rPr>
          <w:sz w:val="28"/>
          <w:szCs w:val="28"/>
        </w:rPr>
        <w:t xml:space="preserve"> У</w:t>
      </w:r>
      <w:r w:rsidR="00C47748">
        <w:rPr>
          <w:sz w:val="28"/>
          <w:szCs w:val="28"/>
        </w:rPr>
        <w:t xml:space="preserve">країни. </w:t>
      </w:r>
      <w:r w:rsidR="00C47748" w:rsidRPr="00F914F8">
        <w:rPr>
          <w:sz w:val="28"/>
          <w:szCs w:val="28"/>
        </w:rPr>
        <w:t>Особливості проходження</w:t>
      </w:r>
      <w:r w:rsidR="00C47748">
        <w:rPr>
          <w:sz w:val="28"/>
          <w:szCs w:val="28"/>
        </w:rPr>
        <w:t xml:space="preserve"> </w:t>
      </w:r>
      <w:r w:rsidR="0003726D">
        <w:rPr>
          <w:sz w:val="28"/>
          <w:szCs w:val="28"/>
        </w:rPr>
        <w:t xml:space="preserve">державної служби у правоохоронних органах </w:t>
      </w:r>
      <w:r w:rsidR="00C47748">
        <w:rPr>
          <w:sz w:val="28"/>
          <w:szCs w:val="28"/>
        </w:rPr>
        <w:t>містяться в</w:t>
      </w:r>
      <w:r w:rsidR="00476860">
        <w:rPr>
          <w:sz w:val="28"/>
          <w:szCs w:val="28"/>
        </w:rPr>
        <w:t xml:space="preserve"> законах, що регулюють діяльність відповідних правоохоронних органів (див., наприклад, </w:t>
      </w:r>
      <w:r w:rsidR="002D737F">
        <w:rPr>
          <w:sz w:val="28"/>
          <w:szCs w:val="28"/>
        </w:rPr>
        <w:t>Закони України «</w:t>
      </w:r>
      <w:r w:rsidR="002D737F" w:rsidRPr="002D737F">
        <w:rPr>
          <w:sz w:val="28"/>
          <w:szCs w:val="28"/>
        </w:rPr>
        <w:t>Про Національну поліцію</w:t>
      </w:r>
      <w:r w:rsidR="002D737F">
        <w:rPr>
          <w:sz w:val="28"/>
          <w:szCs w:val="28"/>
        </w:rPr>
        <w:t>», «</w:t>
      </w:r>
      <w:r w:rsidR="002D737F" w:rsidRPr="002D737F">
        <w:rPr>
          <w:sz w:val="28"/>
          <w:szCs w:val="28"/>
        </w:rPr>
        <w:t>Про Національне антикорупційне бюро України</w:t>
      </w:r>
      <w:r w:rsidR="002D737F">
        <w:rPr>
          <w:sz w:val="28"/>
          <w:szCs w:val="28"/>
        </w:rPr>
        <w:t>» тощо</w:t>
      </w:r>
      <w:r w:rsidR="00476860">
        <w:rPr>
          <w:sz w:val="28"/>
          <w:szCs w:val="28"/>
        </w:rPr>
        <w:t>)</w:t>
      </w:r>
      <w:r w:rsidR="002D737F">
        <w:rPr>
          <w:sz w:val="28"/>
          <w:szCs w:val="28"/>
        </w:rPr>
        <w:t>.</w:t>
      </w:r>
    </w:p>
    <w:p w14:paraId="58D11590" w14:textId="3143D9D9" w:rsidR="002D737F" w:rsidRPr="00DF6ADE" w:rsidRDefault="006574D3" w:rsidP="00400C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Таким чином, з огляду вище описаної</w:t>
      </w:r>
      <w:r w:rsidR="00D36353" w:rsidRPr="00D36353">
        <w:rPr>
          <w:sz w:val="28"/>
          <w:szCs w:val="28"/>
        </w:rPr>
        <w:t xml:space="preserve"> </w:t>
      </w:r>
      <w:r w:rsidR="00D36353">
        <w:rPr>
          <w:sz w:val="28"/>
          <w:szCs w:val="28"/>
        </w:rPr>
        <w:t>світової практики, чинної національної</w:t>
      </w:r>
      <w:r>
        <w:rPr>
          <w:sz w:val="28"/>
          <w:szCs w:val="28"/>
        </w:rPr>
        <w:t xml:space="preserve"> законодавчої бази</w:t>
      </w:r>
      <w:r w:rsidR="00D36353">
        <w:rPr>
          <w:sz w:val="28"/>
          <w:szCs w:val="28"/>
        </w:rPr>
        <w:t xml:space="preserve"> та з мотивів забезпечення високоефективної </w:t>
      </w:r>
      <w:r w:rsidR="00D36353" w:rsidRPr="00C47748">
        <w:rPr>
          <w:sz w:val="28"/>
          <w:szCs w:val="28"/>
        </w:rPr>
        <w:t xml:space="preserve">роботи </w:t>
      </w:r>
      <w:r w:rsidR="00C47748">
        <w:rPr>
          <w:sz w:val="28"/>
          <w:szCs w:val="28"/>
        </w:rPr>
        <w:t xml:space="preserve"> </w:t>
      </w:r>
      <w:r w:rsidR="00D36353">
        <w:rPr>
          <w:sz w:val="28"/>
          <w:szCs w:val="28"/>
        </w:rPr>
        <w:t>Апарату</w:t>
      </w:r>
      <w:r>
        <w:rPr>
          <w:sz w:val="28"/>
          <w:szCs w:val="28"/>
        </w:rPr>
        <w:t xml:space="preserve"> </w:t>
      </w:r>
      <w:r w:rsidR="00C47748" w:rsidRPr="00032B58">
        <w:rPr>
          <w:sz w:val="28"/>
          <w:szCs w:val="28"/>
        </w:rPr>
        <w:t>із забезпечення діяльності парламенту</w:t>
      </w:r>
      <w:r w:rsidR="00C4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необхідним і цілком логічним є прийняття окремого закону України, який визначатиме особливості </w:t>
      </w:r>
      <w:r w:rsidRPr="006574D3">
        <w:rPr>
          <w:sz w:val="28"/>
          <w:szCs w:val="28"/>
        </w:rPr>
        <w:t xml:space="preserve">вступу, проходження та припинення служби </w:t>
      </w:r>
      <w:r w:rsidR="002D338C">
        <w:rPr>
          <w:sz w:val="28"/>
          <w:szCs w:val="28"/>
        </w:rPr>
        <w:t>в</w:t>
      </w:r>
      <w:r w:rsidRPr="006574D3">
        <w:rPr>
          <w:sz w:val="28"/>
          <w:szCs w:val="28"/>
        </w:rPr>
        <w:t xml:space="preserve"> Апараті</w:t>
      </w:r>
      <w:r>
        <w:rPr>
          <w:sz w:val="28"/>
          <w:szCs w:val="28"/>
        </w:rPr>
        <w:t>.</w:t>
      </w:r>
    </w:p>
    <w:p w14:paraId="003CB5B0" w14:textId="77777777" w:rsidR="0073069A" w:rsidRPr="00127159" w:rsidRDefault="0073069A" w:rsidP="00400CBF">
      <w:pPr>
        <w:ind w:firstLine="709"/>
        <w:rPr>
          <w:sz w:val="28"/>
          <w:szCs w:val="28"/>
        </w:rPr>
      </w:pPr>
    </w:p>
    <w:p w14:paraId="3412DB75" w14:textId="77777777" w:rsidR="00483709" w:rsidRDefault="00925D77" w:rsidP="00400CBF">
      <w:pPr>
        <w:ind w:firstLine="709"/>
        <w:rPr>
          <w:b/>
          <w:bCs/>
          <w:sz w:val="28"/>
          <w:szCs w:val="28"/>
        </w:rPr>
      </w:pPr>
      <w:r w:rsidRPr="00483709">
        <w:rPr>
          <w:b/>
          <w:bCs/>
          <w:sz w:val="28"/>
          <w:szCs w:val="28"/>
        </w:rPr>
        <w:t>2. Цілі і завдання прийняття акта</w:t>
      </w:r>
    </w:p>
    <w:p w14:paraId="5279EC06" w14:textId="04BB85DE" w:rsidR="00231B81" w:rsidRPr="00EA1CDD" w:rsidRDefault="00701617" w:rsidP="00400CBF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Метою ухвалення законопроекту </w:t>
      </w:r>
      <w:r w:rsidR="001E6604">
        <w:rPr>
          <w:sz w:val="28"/>
          <w:szCs w:val="28"/>
        </w:rPr>
        <w:t xml:space="preserve">є </w:t>
      </w:r>
      <w:r w:rsidR="00FF4B57">
        <w:rPr>
          <w:sz w:val="28"/>
          <w:szCs w:val="28"/>
        </w:rPr>
        <w:t xml:space="preserve">визначення особливостей </w:t>
      </w:r>
      <w:r w:rsidR="00FF4B57" w:rsidRPr="00FF4B57">
        <w:rPr>
          <w:sz w:val="28"/>
          <w:szCs w:val="28"/>
        </w:rPr>
        <w:t xml:space="preserve">правового регулювання парламентської служби та правового статусу парламентських </w:t>
      </w:r>
      <w:r w:rsidR="00FF4B57" w:rsidRPr="00FF4B57">
        <w:rPr>
          <w:sz w:val="28"/>
          <w:szCs w:val="28"/>
        </w:rPr>
        <w:lastRenderedPageBreak/>
        <w:t>службовців</w:t>
      </w:r>
      <w:r w:rsidR="00C47748">
        <w:rPr>
          <w:sz w:val="28"/>
          <w:szCs w:val="28"/>
        </w:rPr>
        <w:t xml:space="preserve"> для дієвої та ефективної роботи</w:t>
      </w:r>
      <w:r w:rsidR="00FF4B57">
        <w:rPr>
          <w:sz w:val="28"/>
          <w:szCs w:val="28"/>
        </w:rPr>
        <w:t xml:space="preserve"> </w:t>
      </w:r>
      <w:r w:rsidR="00FF4B57" w:rsidRPr="00FF4B57">
        <w:rPr>
          <w:sz w:val="28"/>
          <w:szCs w:val="28"/>
        </w:rPr>
        <w:t>Апарат</w:t>
      </w:r>
      <w:r w:rsidR="00FF4B57">
        <w:rPr>
          <w:sz w:val="28"/>
          <w:szCs w:val="28"/>
        </w:rPr>
        <w:t>у</w:t>
      </w:r>
      <w:r w:rsidR="00C47748">
        <w:rPr>
          <w:sz w:val="28"/>
          <w:szCs w:val="28"/>
        </w:rPr>
        <w:t xml:space="preserve"> </w:t>
      </w:r>
      <w:r w:rsidR="00C47748" w:rsidRPr="00032B58">
        <w:rPr>
          <w:sz w:val="28"/>
          <w:szCs w:val="28"/>
        </w:rPr>
        <w:t>із</w:t>
      </w:r>
      <w:r w:rsidR="00EA1CDD" w:rsidRPr="00032B58">
        <w:rPr>
          <w:sz w:val="28"/>
          <w:szCs w:val="28"/>
        </w:rPr>
        <w:t xml:space="preserve"> забезпечення діяльності Верховної Ради України, її органів.</w:t>
      </w:r>
    </w:p>
    <w:p w14:paraId="2A608636" w14:textId="77777777" w:rsidR="00231B81" w:rsidRDefault="00231B81" w:rsidP="00400CBF">
      <w:pPr>
        <w:ind w:firstLine="709"/>
        <w:rPr>
          <w:sz w:val="28"/>
          <w:szCs w:val="28"/>
        </w:rPr>
      </w:pPr>
    </w:p>
    <w:p w14:paraId="54098BE6" w14:textId="77777777" w:rsidR="00483709" w:rsidRDefault="00925D77" w:rsidP="00400CBF">
      <w:pPr>
        <w:ind w:firstLine="709"/>
        <w:rPr>
          <w:b/>
          <w:bCs/>
          <w:sz w:val="28"/>
          <w:szCs w:val="28"/>
        </w:rPr>
      </w:pPr>
      <w:r w:rsidRPr="00E14947">
        <w:rPr>
          <w:b/>
          <w:bCs/>
          <w:sz w:val="28"/>
          <w:szCs w:val="28"/>
        </w:rPr>
        <w:t>3. </w:t>
      </w:r>
      <w:r w:rsidR="003456BF" w:rsidRPr="00E14947">
        <w:rPr>
          <w:b/>
          <w:bCs/>
          <w:sz w:val="28"/>
          <w:szCs w:val="28"/>
        </w:rPr>
        <w:t>Загальна характеристика і основні положення проекту акта</w:t>
      </w:r>
    </w:p>
    <w:p w14:paraId="54FB1BDD" w14:textId="65767E03" w:rsidR="00834FB8" w:rsidRDefault="00F06B37" w:rsidP="00400CBF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Законопроект складається </w:t>
      </w:r>
      <w:r w:rsidR="00B90C1E">
        <w:rPr>
          <w:bCs/>
          <w:sz w:val="28"/>
          <w:szCs w:val="28"/>
        </w:rPr>
        <w:t>із десяти розділів</w:t>
      </w:r>
      <w:r w:rsidR="00834FB8">
        <w:rPr>
          <w:bCs/>
          <w:sz w:val="28"/>
          <w:szCs w:val="28"/>
        </w:rPr>
        <w:t>.</w:t>
      </w:r>
    </w:p>
    <w:p w14:paraId="0DCD383F" w14:textId="290B3ABD" w:rsidR="007775EC" w:rsidRDefault="00EA1CDD" w:rsidP="00575616">
      <w:pPr>
        <w:ind w:firstLine="709"/>
        <w:rPr>
          <w:bCs/>
          <w:sz w:val="28"/>
          <w:szCs w:val="28"/>
        </w:rPr>
      </w:pPr>
      <w:r w:rsidRPr="00032B58">
        <w:rPr>
          <w:bCs/>
          <w:sz w:val="28"/>
          <w:szCs w:val="28"/>
        </w:rPr>
        <w:t>Р</w:t>
      </w:r>
      <w:r w:rsidR="00C33485" w:rsidRPr="00032B58">
        <w:rPr>
          <w:bCs/>
          <w:sz w:val="28"/>
          <w:szCs w:val="28"/>
        </w:rPr>
        <w:t>озділ</w:t>
      </w:r>
      <w:r w:rsidRPr="00032B58">
        <w:rPr>
          <w:bCs/>
          <w:sz w:val="28"/>
          <w:szCs w:val="28"/>
        </w:rPr>
        <w:t xml:space="preserve"> І</w:t>
      </w:r>
      <w:r w:rsidR="00C33485">
        <w:rPr>
          <w:bCs/>
          <w:sz w:val="28"/>
          <w:szCs w:val="28"/>
        </w:rPr>
        <w:t xml:space="preserve"> визначає загальні засади діяльності парламентської служби. Зокрема, наведено поняття парламентської служби</w:t>
      </w:r>
      <w:r w:rsidR="00ED6C0B">
        <w:rPr>
          <w:bCs/>
          <w:sz w:val="28"/>
          <w:szCs w:val="28"/>
        </w:rPr>
        <w:t>;</w:t>
      </w:r>
      <w:r w:rsidR="00C33485">
        <w:rPr>
          <w:bCs/>
          <w:sz w:val="28"/>
          <w:szCs w:val="28"/>
        </w:rPr>
        <w:t xml:space="preserve"> </w:t>
      </w:r>
      <w:r w:rsidR="00575616">
        <w:rPr>
          <w:bCs/>
          <w:sz w:val="28"/>
          <w:szCs w:val="28"/>
        </w:rPr>
        <w:t xml:space="preserve">сфера дії Закону, що включає </w:t>
      </w:r>
      <w:r w:rsidR="00575616" w:rsidRPr="00575616">
        <w:rPr>
          <w:bCs/>
          <w:sz w:val="28"/>
          <w:szCs w:val="28"/>
        </w:rPr>
        <w:t>парл</w:t>
      </w:r>
      <w:r w:rsidR="00575616">
        <w:rPr>
          <w:bCs/>
          <w:sz w:val="28"/>
          <w:szCs w:val="28"/>
        </w:rPr>
        <w:t xml:space="preserve">аментських державних службовців, </w:t>
      </w:r>
      <w:r w:rsidR="00575616" w:rsidRPr="00575616">
        <w:rPr>
          <w:bCs/>
          <w:sz w:val="28"/>
          <w:szCs w:val="28"/>
        </w:rPr>
        <w:t xml:space="preserve"> працівників па</w:t>
      </w:r>
      <w:r w:rsidR="00575616">
        <w:rPr>
          <w:bCs/>
          <w:sz w:val="28"/>
          <w:szCs w:val="28"/>
        </w:rPr>
        <w:t>рламентської патронатної служби,</w:t>
      </w:r>
      <w:r w:rsidR="00575616" w:rsidRPr="00575616">
        <w:rPr>
          <w:bCs/>
          <w:sz w:val="28"/>
          <w:szCs w:val="28"/>
        </w:rPr>
        <w:t xml:space="preserve"> парламентських працівників, які викону</w:t>
      </w:r>
      <w:r w:rsidR="00ED6C0B">
        <w:rPr>
          <w:bCs/>
          <w:sz w:val="28"/>
          <w:szCs w:val="28"/>
        </w:rPr>
        <w:t>ють функції з обслуговування; п</w:t>
      </w:r>
      <w:r w:rsidR="00ED6C0B" w:rsidRPr="00ED6C0B">
        <w:rPr>
          <w:bCs/>
          <w:sz w:val="28"/>
          <w:szCs w:val="28"/>
        </w:rPr>
        <w:t>ринципи діяльності парламентських службовців</w:t>
      </w:r>
      <w:r w:rsidR="00ED6C0B">
        <w:rPr>
          <w:bCs/>
          <w:sz w:val="28"/>
          <w:szCs w:val="28"/>
        </w:rPr>
        <w:t>; посади парламентської служби тощо.</w:t>
      </w:r>
    </w:p>
    <w:p w14:paraId="5BE04F8D" w14:textId="5EBE2BFD" w:rsidR="00ED6C0B" w:rsidRDefault="00EA1CDD" w:rsidP="00C76253">
      <w:pPr>
        <w:ind w:firstLine="709"/>
        <w:rPr>
          <w:bCs/>
          <w:sz w:val="28"/>
          <w:szCs w:val="28"/>
        </w:rPr>
      </w:pPr>
      <w:r w:rsidRPr="00032B58">
        <w:rPr>
          <w:bCs/>
          <w:sz w:val="28"/>
          <w:szCs w:val="28"/>
        </w:rPr>
        <w:t>Р</w:t>
      </w:r>
      <w:r w:rsidR="00ED6C0B" w:rsidRPr="00032B58">
        <w:rPr>
          <w:bCs/>
          <w:sz w:val="28"/>
          <w:szCs w:val="28"/>
        </w:rPr>
        <w:t>озділ</w:t>
      </w:r>
      <w:r w:rsidRPr="00032B58">
        <w:rPr>
          <w:bCs/>
          <w:sz w:val="28"/>
          <w:szCs w:val="28"/>
        </w:rPr>
        <w:t xml:space="preserve"> ІІ</w:t>
      </w:r>
      <w:r w:rsidR="00ED6C0B">
        <w:rPr>
          <w:bCs/>
          <w:sz w:val="28"/>
          <w:szCs w:val="28"/>
        </w:rPr>
        <w:t xml:space="preserve"> присвячений управлінню парламентською службою. </w:t>
      </w:r>
      <w:r w:rsidR="005041BE">
        <w:rPr>
          <w:bCs/>
          <w:sz w:val="28"/>
          <w:szCs w:val="28"/>
        </w:rPr>
        <w:t xml:space="preserve">Пропонується </w:t>
      </w:r>
      <w:r w:rsidR="00C76253">
        <w:rPr>
          <w:bCs/>
          <w:sz w:val="28"/>
          <w:szCs w:val="28"/>
        </w:rPr>
        <w:t xml:space="preserve">визначити такі складові системи управління </w:t>
      </w:r>
      <w:r w:rsidR="00C76253" w:rsidRPr="00C76253">
        <w:rPr>
          <w:bCs/>
          <w:sz w:val="28"/>
          <w:szCs w:val="28"/>
        </w:rPr>
        <w:t>парламентською службою</w:t>
      </w:r>
      <w:r w:rsidR="00C76253">
        <w:rPr>
          <w:bCs/>
          <w:sz w:val="28"/>
          <w:szCs w:val="28"/>
        </w:rPr>
        <w:t xml:space="preserve">: Верховну Раду України, Голову Верховної Ради України, </w:t>
      </w:r>
      <w:r w:rsidR="00C76253" w:rsidRPr="00C76253">
        <w:rPr>
          <w:bCs/>
          <w:sz w:val="28"/>
          <w:szCs w:val="28"/>
        </w:rPr>
        <w:t>комітети Верховної Ради України, голів к</w:t>
      </w:r>
      <w:r w:rsidR="00C76253">
        <w:rPr>
          <w:bCs/>
          <w:sz w:val="28"/>
          <w:szCs w:val="28"/>
        </w:rPr>
        <w:t xml:space="preserve">омітетів Верховної Ради України, Керівника Апарату, </w:t>
      </w:r>
      <w:r w:rsidR="00C76253" w:rsidRPr="00C76253">
        <w:rPr>
          <w:bCs/>
          <w:sz w:val="28"/>
          <w:szCs w:val="28"/>
        </w:rPr>
        <w:t>Комісію з питань добору парламентських дер</w:t>
      </w:r>
      <w:r w:rsidR="00C76253">
        <w:rPr>
          <w:bCs/>
          <w:sz w:val="28"/>
          <w:szCs w:val="28"/>
        </w:rPr>
        <w:t xml:space="preserve">жавних службовців категорії «А», </w:t>
      </w:r>
      <w:r w:rsidR="00C76253" w:rsidRPr="00C76253">
        <w:rPr>
          <w:bCs/>
          <w:sz w:val="28"/>
          <w:szCs w:val="28"/>
        </w:rPr>
        <w:t xml:space="preserve">Комісію з питань добору парламентських державних </w:t>
      </w:r>
      <w:r w:rsidR="00C76253">
        <w:rPr>
          <w:bCs/>
          <w:sz w:val="28"/>
          <w:szCs w:val="28"/>
        </w:rPr>
        <w:t xml:space="preserve">службовців категорій «Б» і «В», </w:t>
      </w:r>
      <w:r w:rsidR="00C76253" w:rsidRPr="00C76253">
        <w:rPr>
          <w:bCs/>
          <w:sz w:val="28"/>
          <w:szCs w:val="28"/>
        </w:rPr>
        <w:t>службу управління персоналом Апарату.</w:t>
      </w:r>
      <w:r w:rsidR="007B2F28">
        <w:rPr>
          <w:bCs/>
          <w:sz w:val="28"/>
          <w:szCs w:val="28"/>
        </w:rPr>
        <w:t xml:space="preserve"> У розділі </w:t>
      </w:r>
      <w:r w:rsidRPr="00032B58">
        <w:rPr>
          <w:bCs/>
          <w:sz w:val="28"/>
          <w:szCs w:val="28"/>
        </w:rPr>
        <w:t>визначаються</w:t>
      </w:r>
      <w:r>
        <w:rPr>
          <w:bCs/>
          <w:sz w:val="28"/>
          <w:szCs w:val="28"/>
        </w:rPr>
        <w:t xml:space="preserve"> </w:t>
      </w:r>
      <w:r w:rsidR="007B2F28">
        <w:rPr>
          <w:bCs/>
          <w:sz w:val="28"/>
          <w:szCs w:val="28"/>
        </w:rPr>
        <w:t xml:space="preserve">повноваження кожного суб’єкта </w:t>
      </w:r>
      <w:r w:rsidR="00F1016A" w:rsidRPr="00F1016A">
        <w:rPr>
          <w:bCs/>
          <w:sz w:val="28"/>
          <w:szCs w:val="28"/>
        </w:rPr>
        <w:t>управління парламентською службою</w:t>
      </w:r>
      <w:r w:rsidR="00F1016A">
        <w:rPr>
          <w:bCs/>
          <w:sz w:val="28"/>
          <w:szCs w:val="28"/>
        </w:rPr>
        <w:t>.</w:t>
      </w:r>
    </w:p>
    <w:p w14:paraId="43DF7CD9" w14:textId="68555AF9" w:rsidR="00F1016A" w:rsidRDefault="00EA1CDD" w:rsidP="00596E79">
      <w:pPr>
        <w:ind w:firstLine="709"/>
        <w:rPr>
          <w:bCs/>
          <w:sz w:val="28"/>
          <w:szCs w:val="28"/>
        </w:rPr>
      </w:pPr>
      <w:r w:rsidRPr="00032B58">
        <w:rPr>
          <w:bCs/>
          <w:sz w:val="28"/>
          <w:szCs w:val="28"/>
        </w:rPr>
        <w:t>Р</w:t>
      </w:r>
      <w:r w:rsidR="00F1016A" w:rsidRPr="00032B58">
        <w:rPr>
          <w:bCs/>
          <w:sz w:val="28"/>
          <w:szCs w:val="28"/>
        </w:rPr>
        <w:t xml:space="preserve">озділ </w:t>
      </w:r>
      <w:r w:rsidRPr="00032B58">
        <w:rPr>
          <w:bCs/>
          <w:sz w:val="28"/>
          <w:szCs w:val="28"/>
        </w:rPr>
        <w:t>ІІІ</w:t>
      </w:r>
      <w:r>
        <w:rPr>
          <w:bCs/>
          <w:sz w:val="28"/>
          <w:szCs w:val="28"/>
        </w:rPr>
        <w:t xml:space="preserve"> </w:t>
      </w:r>
      <w:r w:rsidR="00F1016A">
        <w:rPr>
          <w:bCs/>
          <w:sz w:val="28"/>
          <w:szCs w:val="28"/>
        </w:rPr>
        <w:t xml:space="preserve">стосується вступу на парламентську службу. </w:t>
      </w:r>
      <w:r w:rsidR="000120B2" w:rsidRPr="000120B2">
        <w:rPr>
          <w:bCs/>
          <w:sz w:val="28"/>
          <w:szCs w:val="28"/>
        </w:rPr>
        <w:t>Вимогами до осіб, які претендують на зайняття посад п</w:t>
      </w:r>
      <w:r w:rsidR="000120B2">
        <w:rPr>
          <w:bCs/>
          <w:sz w:val="28"/>
          <w:szCs w:val="28"/>
        </w:rPr>
        <w:t xml:space="preserve">арламентської державної служби, </w:t>
      </w:r>
      <w:r w:rsidR="000120B2" w:rsidRPr="000120B2">
        <w:rPr>
          <w:bCs/>
          <w:sz w:val="28"/>
          <w:szCs w:val="28"/>
        </w:rPr>
        <w:t>складаються із загальних</w:t>
      </w:r>
      <w:r w:rsidR="000120B2">
        <w:rPr>
          <w:bCs/>
          <w:sz w:val="28"/>
          <w:szCs w:val="28"/>
        </w:rPr>
        <w:t xml:space="preserve"> </w:t>
      </w:r>
      <w:r w:rsidR="000120B2" w:rsidRPr="000120B2">
        <w:rPr>
          <w:bCs/>
          <w:sz w:val="28"/>
          <w:szCs w:val="28"/>
        </w:rPr>
        <w:t>та спеціальних вимог</w:t>
      </w:r>
      <w:r w:rsidR="000120B2">
        <w:rPr>
          <w:bCs/>
          <w:sz w:val="28"/>
          <w:szCs w:val="28"/>
        </w:rPr>
        <w:t xml:space="preserve">. </w:t>
      </w:r>
      <w:r w:rsidR="00596E79">
        <w:rPr>
          <w:bCs/>
          <w:sz w:val="28"/>
          <w:szCs w:val="28"/>
        </w:rPr>
        <w:t>У цьому контексті х</w:t>
      </w:r>
      <w:r w:rsidR="000120B2">
        <w:rPr>
          <w:bCs/>
          <w:sz w:val="28"/>
          <w:szCs w:val="28"/>
        </w:rPr>
        <w:t xml:space="preserve">арактерною </w:t>
      </w:r>
      <w:r w:rsidR="00ED7233">
        <w:rPr>
          <w:bCs/>
          <w:sz w:val="28"/>
          <w:szCs w:val="28"/>
        </w:rPr>
        <w:t xml:space="preserve">особливістю </w:t>
      </w:r>
      <w:r w:rsidR="00596E79">
        <w:rPr>
          <w:bCs/>
          <w:sz w:val="28"/>
          <w:szCs w:val="28"/>
        </w:rPr>
        <w:t xml:space="preserve">парламентської служби є коло суб’єктів, які визначають спеціальні вимоги, у порівнянні із Законом: </w:t>
      </w:r>
      <w:r w:rsidR="00596E79" w:rsidRPr="00596E79">
        <w:rPr>
          <w:bCs/>
          <w:sz w:val="28"/>
          <w:szCs w:val="28"/>
        </w:rPr>
        <w:t>на посаду Керівника Апарату – Головою Верховної Ради України; на посади першого заступника (перших заступників), заступників Керівника Апарату – Керівником Апарату за погодженням з Головою Верховної Ради України; на посади керівників структурних підрозділів (крім керівників секретаріатів комітетів) – Керівником Апарату; на посади керівників секретаріатів комітетів – Керівником Апарату за погодженням з головою відповідного комітету; на інші посади парламентської служби – Керівником Апарату за поданням керівників відповідних структурних підрозділів.</w:t>
      </w:r>
      <w:r w:rsidR="00596E79">
        <w:rPr>
          <w:bCs/>
          <w:sz w:val="28"/>
          <w:szCs w:val="28"/>
        </w:rPr>
        <w:t xml:space="preserve"> Описані норми </w:t>
      </w:r>
      <w:r w:rsidR="00EC129B">
        <w:rPr>
          <w:bCs/>
          <w:sz w:val="28"/>
          <w:szCs w:val="28"/>
        </w:rPr>
        <w:t>розвивають конституційні приписи щодо ролі Голови Верховної Ради України в організації</w:t>
      </w:r>
      <w:r w:rsidR="00EC129B" w:rsidRPr="00EC129B">
        <w:rPr>
          <w:bCs/>
          <w:sz w:val="28"/>
          <w:szCs w:val="28"/>
        </w:rPr>
        <w:t xml:space="preserve"> робот</w:t>
      </w:r>
      <w:r w:rsidR="00EC129B">
        <w:rPr>
          <w:bCs/>
          <w:sz w:val="28"/>
          <w:szCs w:val="28"/>
        </w:rPr>
        <w:t>и</w:t>
      </w:r>
      <w:r w:rsidR="00EC129B" w:rsidRPr="00EC129B">
        <w:rPr>
          <w:bCs/>
          <w:sz w:val="28"/>
          <w:szCs w:val="28"/>
        </w:rPr>
        <w:t xml:space="preserve"> Верховної Ради України</w:t>
      </w:r>
      <w:r w:rsidR="00EC129B">
        <w:rPr>
          <w:bCs/>
          <w:sz w:val="28"/>
          <w:szCs w:val="28"/>
        </w:rPr>
        <w:t>, а також ролі комітетів Верховної Ради України.</w:t>
      </w:r>
      <w:r w:rsidR="00C20C2A">
        <w:rPr>
          <w:bCs/>
          <w:sz w:val="28"/>
          <w:szCs w:val="28"/>
        </w:rPr>
        <w:t xml:space="preserve"> Проведення конкурсу, оформлення та оприлюднення </w:t>
      </w:r>
      <w:r w:rsidR="00C371B5">
        <w:rPr>
          <w:bCs/>
          <w:sz w:val="28"/>
          <w:szCs w:val="28"/>
        </w:rPr>
        <w:t xml:space="preserve">його результатів </w:t>
      </w:r>
      <w:r w:rsidR="002C55E1">
        <w:rPr>
          <w:bCs/>
          <w:sz w:val="28"/>
          <w:szCs w:val="28"/>
        </w:rPr>
        <w:t>також відображає окреслену специфіку управління парламентською службою.</w:t>
      </w:r>
    </w:p>
    <w:p w14:paraId="7825982E" w14:textId="17AC5BCC" w:rsidR="002C55E1" w:rsidRDefault="002C55E1" w:rsidP="00596E7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Розділ </w:t>
      </w:r>
      <w:r w:rsidRPr="002C55E1">
        <w:rPr>
          <w:bCs/>
          <w:sz w:val="28"/>
          <w:szCs w:val="28"/>
        </w:rPr>
        <w:t>ІV</w:t>
      </w:r>
      <w:r>
        <w:rPr>
          <w:bCs/>
          <w:sz w:val="28"/>
          <w:szCs w:val="28"/>
        </w:rPr>
        <w:t xml:space="preserve"> законопроекту </w:t>
      </w:r>
      <w:r w:rsidR="00023BF6">
        <w:rPr>
          <w:bCs/>
          <w:sz w:val="28"/>
          <w:szCs w:val="28"/>
        </w:rPr>
        <w:t>регламентує питання службової кар’єри парламентських державних службовців.</w:t>
      </w:r>
      <w:r w:rsidR="00D26ECD">
        <w:rPr>
          <w:bCs/>
          <w:sz w:val="28"/>
          <w:szCs w:val="28"/>
        </w:rPr>
        <w:t xml:space="preserve"> Новелою цього розділу у порівнянні з діючим законодавством про державну службу є можливість просування парламентського державного </w:t>
      </w:r>
      <w:r w:rsidR="00D26ECD" w:rsidRPr="00D26ECD">
        <w:rPr>
          <w:bCs/>
          <w:sz w:val="28"/>
          <w:szCs w:val="28"/>
        </w:rPr>
        <w:t>службовця по службі</w:t>
      </w:r>
      <w:r w:rsidR="00D26ECD">
        <w:rPr>
          <w:bCs/>
          <w:sz w:val="28"/>
          <w:szCs w:val="28"/>
        </w:rPr>
        <w:t xml:space="preserve">, яке </w:t>
      </w:r>
      <w:r w:rsidR="00D26ECD" w:rsidRPr="00D26ECD">
        <w:rPr>
          <w:bCs/>
          <w:sz w:val="28"/>
          <w:szCs w:val="28"/>
        </w:rPr>
        <w:t>здійснюється з урахуванням його професійної компетентності шляхом зайняття вищої п</w:t>
      </w:r>
      <w:r w:rsidR="00D26ECD">
        <w:rPr>
          <w:bCs/>
          <w:sz w:val="28"/>
          <w:szCs w:val="28"/>
        </w:rPr>
        <w:t xml:space="preserve">осади парламентської державної </w:t>
      </w:r>
      <w:r w:rsidR="00D26ECD" w:rsidRPr="00D26ECD">
        <w:rPr>
          <w:bCs/>
          <w:sz w:val="28"/>
          <w:szCs w:val="28"/>
        </w:rPr>
        <w:t xml:space="preserve">служби наступної підкатегорії в межах однієї категорії «Б» або «В», а також шляхом зайняття парламентським </w:t>
      </w:r>
      <w:r w:rsidR="00D26ECD" w:rsidRPr="00D26ECD">
        <w:rPr>
          <w:bCs/>
          <w:sz w:val="28"/>
          <w:szCs w:val="28"/>
        </w:rPr>
        <w:lastRenderedPageBreak/>
        <w:t>державним службовцем, який займає посаду н</w:t>
      </w:r>
      <w:r w:rsidR="00D26ECD">
        <w:rPr>
          <w:bCs/>
          <w:sz w:val="28"/>
          <w:szCs w:val="28"/>
        </w:rPr>
        <w:t xml:space="preserve">айвищої підкатегорії категорії </w:t>
      </w:r>
      <w:r w:rsidR="00D26ECD" w:rsidRPr="00D26ECD">
        <w:rPr>
          <w:bCs/>
          <w:sz w:val="28"/>
          <w:szCs w:val="28"/>
        </w:rPr>
        <w:t>«В», посади найнижчої підкатегорії  категорії «Б»</w:t>
      </w:r>
      <w:r w:rsidR="00D26ECD">
        <w:rPr>
          <w:bCs/>
          <w:sz w:val="28"/>
          <w:szCs w:val="28"/>
        </w:rPr>
        <w:t xml:space="preserve">. Також визначаються особливості підвищення </w:t>
      </w:r>
      <w:r w:rsidR="00D26ECD" w:rsidRPr="00D26ECD">
        <w:rPr>
          <w:bCs/>
          <w:sz w:val="28"/>
          <w:szCs w:val="28"/>
        </w:rPr>
        <w:t>рівня професійної компетентності парла</w:t>
      </w:r>
      <w:r w:rsidR="00D26ECD">
        <w:rPr>
          <w:bCs/>
          <w:sz w:val="28"/>
          <w:szCs w:val="28"/>
        </w:rPr>
        <w:t xml:space="preserve">ментських державних службовців. Крім того, відкритість парламентської служби та зацікавлення молодих кадрів </w:t>
      </w:r>
      <w:r w:rsidR="00113F9C">
        <w:rPr>
          <w:bCs/>
          <w:sz w:val="28"/>
          <w:szCs w:val="28"/>
        </w:rPr>
        <w:t>до</w:t>
      </w:r>
      <w:r w:rsidR="00D26ECD">
        <w:rPr>
          <w:bCs/>
          <w:sz w:val="28"/>
          <w:szCs w:val="28"/>
        </w:rPr>
        <w:t xml:space="preserve"> робот</w:t>
      </w:r>
      <w:r w:rsidR="00113F9C">
        <w:rPr>
          <w:bCs/>
          <w:sz w:val="28"/>
          <w:szCs w:val="28"/>
        </w:rPr>
        <w:t>и</w:t>
      </w:r>
      <w:r w:rsidR="00D26ECD">
        <w:rPr>
          <w:bCs/>
          <w:sz w:val="28"/>
          <w:szCs w:val="28"/>
        </w:rPr>
        <w:t xml:space="preserve"> </w:t>
      </w:r>
      <w:r w:rsidR="00EA1CDD" w:rsidRPr="00032B58">
        <w:rPr>
          <w:bCs/>
          <w:sz w:val="28"/>
          <w:szCs w:val="28"/>
        </w:rPr>
        <w:t>в</w:t>
      </w:r>
      <w:r w:rsidR="00EA1CDD">
        <w:rPr>
          <w:bCs/>
          <w:sz w:val="28"/>
          <w:szCs w:val="28"/>
        </w:rPr>
        <w:t xml:space="preserve"> </w:t>
      </w:r>
      <w:r w:rsidR="00D26ECD">
        <w:rPr>
          <w:bCs/>
          <w:sz w:val="28"/>
          <w:szCs w:val="28"/>
        </w:rPr>
        <w:t>Апарат</w:t>
      </w:r>
      <w:r w:rsidR="00EA1CDD" w:rsidRPr="00032B58">
        <w:rPr>
          <w:bCs/>
          <w:sz w:val="28"/>
          <w:szCs w:val="28"/>
        </w:rPr>
        <w:t>і</w:t>
      </w:r>
      <w:r w:rsidR="00D26ECD">
        <w:rPr>
          <w:bCs/>
          <w:sz w:val="28"/>
          <w:szCs w:val="28"/>
        </w:rPr>
        <w:t xml:space="preserve"> здійс</w:t>
      </w:r>
      <w:r w:rsidR="002D338C">
        <w:rPr>
          <w:bCs/>
          <w:sz w:val="28"/>
          <w:szCs w:val="28"/>
        </w:rPr>
        <w:t>нюється через стажування молоді, якому присвячена стаття 24 законопроекту.</w:t>
      </w:r>
    </w:p>
    <w:p w14:paraId="567C26C3" w14:textId="2D8FF998" w:rsidR="002D338C" w:rsidRDefault="00115B12" w:rsidP="00596E79">
      <w:pPr>
        <w:ind w:firstLine="709"/>
        <w:rPr>
          <w:bCs/>
          <w:sz w:val="28"/>
          <w:szCs w:val="28"/>
        </w:rPr>
      </w:pPr>
      <w:r w:rsidRPr="00032B58">
        <w:rPr>
          <w:bCs/>
          <w:sz w:val="28"/>
          <w:szCs w:val="28"/>
        </w:rPr>
        <w:t>Р</w:t>
      </w:r>
      <w:r w:rsidR="00164EBE" w:rsidRPr="00032B58">
        <w:rPr>
          <w:bCs/>
          <w:sz w:val="28"/>
          <w:szCs w:val="28"/>
        </w:rPr>
        <w:t xml:space="preserve">озділ </w:t>
      </w:r>
      <w:r w:rsidRPr="00032B58">
        <w:rPr>
          <w:bCs/>
          <w:sz w:val="28"/>
          <w:szCs w:val="28"/>
          <w:lang w:val="en-US"/>
        </w:rPr>
        <w:t>V</w:t>
      </w:r>
      <w:r w:rsidRPr="00115B12">
        <w:rPr>
          <w:bCs/>
          <w:sz w:val="28"/>
          <w:szCs w:val="28"/>
          <w:lang w:val="ru-RU"/>
        </w:rPr>
        <w:t xml:space="preserve"> </w:t>
      </w:r>
      <w:r w:rsidR="00F0155C">
        <w:rPr>
          <w:bCs/>
          <w:sz w:val="28"/>
          <w:szCs w:val="28"/>
        </w:rPr>
        <w:t>регулює питання фінансового забезпечення діяльності парламентської служби.</w:t>
      </w:r>
    </w:p>
    <w:p w14:paraId="37D227AD" w14:textId="07670EB8" w:rsidR="00112528" w:rsidRDefault="00112528" w:rsidP="0011252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Особливостям дисциплінарної відповідальності </w:t>
      </w:r>
      <w:r w:rsidRPr="00112528">
        <w:rPr>
          <w:bCs/>
          <w:sz w:val="28"/>
          <w:szCs w:val="28"/>
        </w:rPr>
        <w:t xml:space="preserve">парламентських державних </w:t>
      </w:r>
      <w:r>
        <w:rPr>
          <w:bCs/>
          <w:sz w:val="28"/>
          <w:szCs w:val="28"/>
        </w:rPr>
        <w:t>с</w:t>
      </w:r>
      <w:r w:rsidRPr="00112528">
        <w:rPr>
          <w:bCs/>
          <w:sz w:val="28"/>
          <w:szCs w:val="28"/>
        </w:rPr>
        <w:t>лужбовців</w:t>
      </w:r>
      <w:r>
        <w:rPr>
          <w:bCs/>
          <w:sz w:val="28"/>
          <w:szCs w:val="28"/>
        </w:rPr>
        <w:t xml:space="preserve"> присвячений </w:t>
      </w:r>
      <w:r w:rsidR="00115B12" w:rsidRPr="00032B58">
        <w:rPr>
          <w:bCs/>
          <w:sz w:val="28"/>
          <w:szCs w:val="28"/>
        </w:rPr>
        <w:t>р</w:t>
      </w:r>
      <w:r w:rsidRPr="00032B58">
        <w:rPr>
          <w:bCs/>
          <w:sz w:val="28"/>
          <w:szCs w:val="28"/>
        </w:rPr>
        <w:t>озділ</w:t>
      </w:r>
      <w:r w:rsidR="00115B12" w:rsidRPr="00032B58">
        <w:rPr>
          <w:bCs/>
          <w:sz w:val="28"/>
          <w:szCs w:val="28"/>
          <w:lang w:val="ru-RU"/>
        </w:rPr>
        <w:t xml:space="preserve"> </w:t>
      </w:r>
      <w:r w:rsidR="00115B12" w:rsidRPr="00032B58"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.</w:t>
      </w:r>
      <w:r w:rsidR="00E52048">
        <w:rPr>
          <w:bCs/>
          <w:sz w:val="28"/>
          <w:szCs w:val="28"/>
        </w:rPr>
        <w:t xml:space="preserve"> На розвиток положень про систему управління парламентською службою у цьому розділі також відображено</w:t>
      </w:r>
      <w:r w:rsidR="005C1B33">
        <w:rPr>
          <w:bCs/>
          <w:sz w:val="28"/>
          <w:szCs w:val="28"/>
        </w:rPr>
        <w:t xml:space="preserve"> роль Голови Верховної Ради України, комітетів Верховної Ради України, а також Комісії</w:t>
      </w:r>
      <w:r w:rsidR="005C1B33" w:rsidRPr="005C1B33">
        <w:rPr>
          <w:bCs/>
          <w:sz w:val="28"/>
          <w:szCs w:val="28"/>
        </w:rPr>
        <w:t xml:space="preserve"> з розгляду дисциплінарних справ стосовно парламентських державних службовців, які займають посади парламентської державної служби категорії «А»</w:t>
      </w:r>
      <w:r w:rsidR="005C1B33">
        <w:rPr>
          <w:bCs/>
          <w:sz w:val="28"/>
          <w:szCs w:val="28"/>
        </w:rPr>
        <w:t>.</w:t>
      </w:r>
    </w:p>
    <w:p w14:paraId="66AEA9DD" w14:textId="1A0B2C13" w:rsidR="005C1B33" w:rsidRDefault="005C1B33" w:rsidP="0011252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Розділ </w:t>
      </w:r>
      <w:r w:rsidRPr="005C1B33">
        <w:rPr>
          <w:bCs/>
          <w:sz w:val="28"/>
          <w:szCs w:val="28"/>
        </w:rPr>
        <w:t>VII</w:t>
      </w:r>
      <w:r w:rsidR="00B07251">
        <w:rPr>
          <w:bCs/>
          <w:sz w:val="28"/>
          <w:szCs w:val="28"/>
        </w:rPr>
        <w:t xml:space="preserve"> </w:t>
      </w:r>
      <w:r w:rsidR="008B1EC7">
        <w:rPr>
          <w:bCs/>
          <w:sz w:val="28"/>
          <w:szCs w:val="28"/>
        </w:rPr>
        <w:t xml:space="preserve">стосується припинення парламентської державної служби та гарантій </w:t>
      </w:r>
      <w:r w:rsidR="008B1EC7" w:rsidRPr="008B1EC7">
        <w:rPr>
          <w:bCs/>
          <w:sz w:val="28"/>
          <w:szCs w:val="28"/>
        </w:rPr>
        <w:t>прав парламентських державних службовців у зв’язку  з припиненням парламентської служби</w:t>
      </w:r>
      <w:r w:rsidR="008B1EC7">
        <w:rPr>
          <w:bCs/>
          <w:sz w:val="28"/>
          <w:szCs w:val="28"/>
        </w:rPr>
        <w:t>.</w:t>
      </w:r>
    </w:p>
    <w:p w14:paraId="39A69CFC" w14:textId="7A2E338A" w:rsidR="008B1EC7" w:rsidRDefault="008B1EC7" w:rsidP="0011252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Особливості парламентської патронатної служби окреслені у розділі </w:t>
      </w:r>
      <w:r w:rsidRPr="008B1EC7">
        <w:rPr>
          <w:bCs/>
          <w:sz w:val="28"/>
          <w:szCs w:val="28"/>
        </w:rPr>
        <w:t>VIII</w:t>
      </w:r>
      <w:r>
        <w:rPr>
          <w:bCs/>
          <w:sz w:val="28"/>
          <w:szCs w:val="28"/>
        </w:rPr>
        <w:t>, а</w:t>
      </w:r>
      <w:r w:rsidR="005E64B4">
        <w:rPr>
          <w:bCs/>
          <w:sz w:val="28"/>
          <w:szCs w:val="28"/>
        </w:rPr>
        <w:t xml:space="preserve"> службової діяльності</w:t>
      </w:r>
      <w:r>
        <w:rPr>
          <w:bCs/>
          <w:sz w:val="28"/>
          <w:szCs w:val="28"/>
        </w:rPr>
        <w:t xml:space="preserve"> </w:t>
      </w:r>
      <w:r w:rsidRPr="008B1EC7">
        <w:rPr>
          <w:bCs/>
          <w:sz w:val="28"/>
          <w:szCs w:val="28"/>
        </w:rPr>
        <w:t>парламентських працівників, які виконують функції з обслуговування</w:t>
      </w:r>
      <w:r>
        <w:rPr>
          <w:bCs/>
          <w:sz w:val="28"/>
          <w:szCs w:val="28"/>
        </w:rPr>
        <w:t xml:space="preserve">, – у розділі </w:t>
      </w:r>
      <w:r w:rsidRPr="008B1EC7">
        <w:rPr>
          <w:bCs/>
          <w:sz w:val="28"/>
          <w:szCs w:val="28"/>
        </w:rPr>
        <w:t>ІХ</w:t>
      </w:r>
      <w:r>
        <w:rPr>
          <w:bCs/>
          <w:sz w:val="28"/>
          <w:szCs w:val="28"/>
        </w:rPr>
        <w:t xml:space="preserve"> законопроекту.</w:t>
      </w:r>
    </w:p>
    <w:p w14:paraId="597C3A0E" w14:textId="542E58CB" w:rsidR="009368D8" w:rsidRDefault="009368D8" w:rsidP="0011252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Заключний розділ </w:t>
      </w:r>
      <w:r w:rsidR="00115B12" w:rsidRPr="00043B5B">
        <w:rPr>
          <w:bCs/>
          <w:sz w:val="28"/>
          <w:szCs w:val="28"/>
        </w:rPr>
        <w:t>Х</w:t>
      </w:r>
      <w:r w:rsidR="00115B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законопроекту вміщує прикінцеві та перехідні положення, необхідні для якісної реалізації законодавчої ініціативи.</w:t>
      </w:r>
    </w:p>
    <w:p w14:paraId="4068DCDB" w14:textId="77777777" w:rsidR="008D205A" w:rsidRDefault="008D205A" w:rsidP="00400CBF">
      <w:pPr>
        <w:ind w:firstLine="709"/>
        <w:rPr>
          <w:bCs/>
          <w:sz w:val="28"/>
          <w:szCs w:val="28"/>
        </w:rPr>
      </w:pPr>
    </w:p>
    <w:p w14:paraId="11ED82CC" w14:textId="77777777" w:rsidR="00935483" w:rsidRDefault="00935483" w:rsidP="00400CBF">
      <w:pPr>
        <w:ind w:firstLine="709"/>
        <w:rPr>
          <w:b/>
          <w:bCs/>
          <w:sz w:val="28"/>
          <w:szCs w:val="28"/>
        </w:rPr>
      </w:pPr>
      <w:r w:rsidRPr="004968BE">
        <w:rPr>
          <w:b/>
          <w:bCs/>
          <w:sz w:val="28"/>
          <w:szCs w:val="28"/>
        </w:rPr>
        <w:t>4. Стан нормативно-правової бази у даній сфері правового регулювання</w:t>
      </w:r>
    </w:p>
    <w:p w14:paraId="5FBF794A" w14:textId="334BBD44" w:rsidR="00B434FF" w:rsidRPr="001E6604" w:rsidRDefault="001E6604" w:rsidP="00400CBF">
      <w:pPr>
        <w:ind w:firstLine="709"/>
        <w:rPr>
          <w:bCs/>
          <w:sz w:val="28"/>
          <w:szCs w:val="28"/>
        </w:rPr>
      </w:pPr>
      <w:r w:rsidRPr="001E6604">
        <w:rPr>
          <w:bCs/>
          <w:sz w:val="28"/>
          <w:szCs w:val="28"/>
        </w:rPr>
        <w:t>У даній сфері правого регулю</w:t>
      </w:r>
      <w:r w:rsidR="008B1CF2">
        <w:rPr>
          <w:bCs/>
          <w:sz w:val="28"/>
          <w:szCs w:val="28"/>
        </w:rPr>
        <w:t>вання діють Конституція України,</w:t>
      </w:r>
      <w:r w:rsidR="00115B12">
        <w:rPr>
          <w:bCs/>
          <w:sz w:val="28"/>
          <w:szCs w:val="28"/>
        </w:rPr>
        <w:t xml:space="preserve"> </w:t>
      </w:r>
      <w:r w:rsidR="00115B12" w:rsidRPr="00115B12">
        <w:rPr>
          <w:b/>
          <w:bCs/>
          <w:sz w:val="28"/>
          <w:szCs w:val="28"/>
        </w:rPr>
        <w:t>з</w:t>
      </w:r>
      <w:r w:rsidR="005E64B4">
        <w:rPr>
          <w:bCs/>
          <w:sz w:val="28"/>
          <w:szCs w:val="28"/>
        </w:rPr>
        <w:t>акони України «Про державну службу»,</w:t>
      </w:r>
      <w:r w:rsidR="009859B8">
        <w:rPr>
          <w:bCs/>
          <w:sz w:val="28"/>
          <w:szCs w:val="28"/>
        </w:rPr>
        <w:t xml:space="preserve"> </w:t>
      </w:r>
      <w:r w:rsidR="005E64B4" w:rsidRPr="005E64B4">
        <w:rPr>
          <w:bCs/>
          <w:sz w:val="28"/>
          <w:szCs w:val="28"/>
        </w:rPr>
        <w:t>«Про комітети Верховної Ради України»</w:t>
      </w:r>
      <w:r w:rsidR="005E64B4">
        <w:rPr>
          <w:bCs/>
          <w:sz w:val="28"/>
          <w:szCs w:val="28"/>
        </w:rPr>
        <w:t xml:space="preserve">, </w:t>
      </w:r>
      <w:r w:rsidR="009859B8">
        <w:rPr>
          <w:bCs/>
          <w:sz w:val="28"/>
          <w:szCs w:val="28"/>
        </w:rPr>
        <w:t>Регламент Верховної Ради України</w:t>
      </w:r>
      <w:r w:rsidR="008B1CF2">
        <w:rPr>
          <w:bCs/>
          <w:sz w:val="28"/>
          <w:szCs w:val="28"/>
        </w:rPr>
        <w:t>.</w:t>
      </w:r>
      <w:r w:rsidR="009E5A26">
        <w:rPr>
          <w:bCs/>
          <w:sz w:val="28"/>
          <w:szCs w:val="28"/>
        </w:rPr>
        <w:t xml:space="preserve"> Зміни до законодавчих актів, необхідні для реалізації </w:t>
      </w:r>
      <w:r w:rsidR="009E5A26" w:rsidRPr="009E5A26">
        <w:rPr>
          <w:bCs/>
          <w:sz w:val="28"/>
          <w:szCs w:val="28"/>
        </w:rPr>
        <w:t>положень законопроекту</w:t>
      </w:r>
      <w:r w:rsidR="009E5A26">
        <w:rPr>
          <w:bCs/>
          <w:sz w:val="28"/>
          <w:szCs w:val="28"/>
        </w:rPr>
        <w:t>, розміщені у розділі Х законопроекту.</w:t>
      </w:r>
    </w:p>
    <w:p w14:paraId="4F9CFA07" w14:textId="77777777" w:rsidR="00483709" w:rsidRPr="001E6604" w:rsidRDefault="00483709" w:rsidP="00400CBF">
      <w:pPr>
        <w:ind w:firstLine="709"/>
        <w:rPr>
          <w:sz w:val="28"/>
          <w:szCs w:val="28"/>
        </w:rPr>
      </w:pPr>
    </w:p>
    <w:p w14:paraId="5430B8D5" w14:textId="77777777" w:rsidR="00925D77" w:rsidRDefault="00925D77" w:rsidP="00400CBF">
      <w:pPr>
        <w:ind w:firstLine="709"/>
        <w:rPr>
          <w:b/>
          <w:bCs/>
          <w:sz w:val="28"/>
          <w:szCs w:val="28"/>
        </w:rPr>
      </w:pPr>
      <w:r w:rsidRPr="00E14947">
        <w:rPr>
          <w:b/>
          <w:bCs/>
          <w:sz w:val="28"/>
          <w:szCs w:val="28"/>
        </w:rPr>
        <w:t>5. Фінансово-економічне обґрунтування</w:t>
      </w:r>
    </w:p>
    <w:p w14:paraId="6C2F987F" w14:textId="7B166960" w:rsidR="001E6604" w:rsidRPr="00E14947" w:rsidRDefault="00113F9C" w:rsidP="00400CBF">
      <w:pPr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Прийняття </w:t>
      </w:r>
      <w:r w:rsidR="001E6604" w:rsidRPr="001E6604">
        <w:rPr>
          <w:bCs/>
          <w:sz w:val="28"/>
          <w:szCs w:val="28"/>
        </w:rPr>
        <w:t>та реалізація за</w:t>
      </w:r>
      <w:r w:rsidR="008B1CF2">
        <w:rPr>
          <w:bCs/>
          <w:sz w:val="28"/>
          <w:szCs w:val="28"/>
        </w:rPr>
        <w:t>конопроекту</w:t>
      </w:r>
      <w:r w:rsidR="001E6604" w:rsidRPr="001E6604">
        <w:rPr>
          <w:bCs/>
          <w:sz w:val="28"/>
          <w:szCs w:val="28"/>
        </w:rPr>
        <w:t xml:space="preserve"> не потребує додаткових видатків з Державного бюджету України</w:t>
      </w:r>
      <w:r w:rsidR="001E6604" w:rsidRPr="002741C9">
        <w:rPr>
          <w:bCs/>
          <w:sz w:val="28"/>
          <w:szCs w:val="28"/>
        </w:rPr>
        <w:t>.</w:t>
      </w:r>
      <w:r w:rsidR="00BE0017">
        <w:rPr>
          <w:bCs/>
          <w:sz w:val="28"/>
          <w:szCs w:val="28"/>
        </w:rPr>
        <w:t xml:space="preserve"> Видатки, необхідні на реалізацію окремих положень законопроекту у 2021 році, будуть здійснені в межах затверджених </w:t>
      </w:r>
      <w:r w:rsidR="00BE0017" w:rsidRPr="00BE0017">
        <w:rPr>
          <w:bCs/>
          <w:sz w:val="28"/>
          <w:szCs w:val="28"/>
        </w:rPr>
        <w:t>видатків Державного бюджету України</w:t>
      </w:r>
      <w:r w:rsidR="00BE0017">
        <w:rPr>
          <w:bCs/>
          <w:sz w:val="28"/>
          <w:szCs w:val="28"/>
        </w:rPr>
        <w:t xml:space="preserve"> за відповідними бюджетними програмами.</w:t>
      </w:r>
    </w:p>
    <w:p w14:paraId="78FA2729" w14:textId="77777777" w:rsidR="00B826DB" w:rsidRDefault="00B826DB" w:rsidP="00400CBF">
      <w:pPr>
        <w:ind w:firstLine="709"/>
        <w:rPr>
          <w:sz w:val="28"/>
          <w:szCs w:val="28"/>
        </w:rPr>
      </w:pPr>
    </w:p>
    <w:p w14:paraId="2FBD46CF" w14:textId="77777777" w:rsidR="00925D77" w:rsidRDefault="0083258E" w:rsidP="00400CB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25D77" w:rsidRPr="00E14947">
        <w:rPr>
          <w:b/>
          <w:bCs/>
          <w:sz w:val="28"/>
          <w:szCs w:val="28"/>
        </w:rPr>
        <w:t>. Прогноз соціально-економічних та інших наслідків прийняття акт</w:t>
      </w:r>
      <w:r w:rsidR="00935483">
        <w:rPr>
          <w:b/>
          <w:bCs/>
          <w:sz w:val="28"/>
          <w:szCs w:val="28"/>
        </w:rPr>
        <w:t>а</w:t>
      </w:r>
    </w:p>
    <w:p w14:paraId="0B5230DE" w14:textId="5D353802" w:rsidR="008B1CF2" w:rsidRPr="00043B5B" w:rsidRDefault="00535C15" w:rsidP="00400CB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Визначення особливостей парламентської служби на рівні окремого закону </w:t>
      </w:r>
      <w:r w:rsidR="00115B12" w:rsidRPr="00043B5B">
        <w:rPr>
          <w:sz w:val="28"/>
          <w:szCs w:val="28"/>
        </w:rPr>
        <w:t>створить умови для практичного застосування всіх положень Закону з урахуванням специфічних особливостей проходження державної та патронатної служби в Апараті</w:t>
      </w:r>
      <w:r w:rsidR="00115B12">
        <w:rPr>
          <w:sz w:val="28"/>
          <w:szCs w:val="28"/>
        </w:rPr>
        <w:t xml:space="preserve">, </w:t>
      </w:r>
      <w:r w:rsidR="00152A4D">
        <w:rPr>
          <w:sz w:val="28"/>
          <w:szCs w:val="28"/>
        </w:rPr>
        <w:t>п</w:t>
      </w:r>
      <w:r w:rsidR="005520E2">
        <w:rPr>
          <w:sz w:val="28"/>
          <w:szCs w:val="28"/>
        </w:rPr>
        <w:t>ідвищить ефективність</w:t>
      </w:r>
      <w:r w:rsidR="00102694">
        <w:rPr>
          <w:sz w:val="28"/>
          <w:szCs w:val="28"/>
        </w:rPr>
        <w:t xml:space="preserve"> роботи</w:t>
      </w:r>
      <w:r w:rsidR="005520E2">
        <w:rPr>
          <w:sz w:val="28"/>
          <w:szCs w:val="28"/>
        </w:rPr>
        <w:t xml:space="preserve"> </w:t>
      </w:r>
      <w:r w:rsidR="00102694">
        <w:rPr>
          <w:sz w:val="28"/>
          <w:szCs w:val="28"/>
        </w:rPr>
        <w:t xml:space="preserve">Апарату, посилить його кадровий потенціал. </w:t>
      </w:r>
      <w:r w:rsidR="009368D8">
        <w:rPr>
          <w:sz w:val="28"/>
          <w:szCs w:val="28"/>
        </w:rPr>
        <w:t xml:space="preserve">Посилення дієвості Апарату матиме </w:t>
      </w:r>
      <w:r w:rsidR="009368D8">
        <w:rPr>
          <w:sz w:val="28"/>
          <w:szCs w:val="28"/>
        </w:rPr>
        <w:lastRenderedPageBreak/>
        <w:t xml:space="preserve">прямий вплив на покращення діяльності Верховної Ради України </w:t>
      </w:r>
      <w:r w:rsidR="00582D21">
        <w:rPr>
          <w:sz w:val="28"/>
          <w:szCs w:val="28"/>
        </w:rPr>
        <w:t xml:space="preserve"> внаслідок більш якісної та результативної </w:t>
      </w:r>
      <w:r w:rsidR="009368D8">
        <w:rPr>
          <w:sz w:val="28"/>
          <w:szCs w:val="28"/>
        </w:rPr>
        <w:t>роботи з правового, науково-експертного</w:t>
      </w:r>
      <w:r w:rsidR="009368D8" w:rsidRPr="009368D8">
        <w:rPr>
          <w:sz w:val="28"/>
          <w:szCs w:val="28"/>
        </w:rPr>
        <w:t>, дослідницько-аналітичн</w:t>
      </w:r>
      <w:r w:rsidR="009368D8">
        <w:rPr>
          <w:sz w:val="28"/>
          <w:szCs w:val="28"/>
        </w:rPr>
        <w:t>ого, документального, організаційного</w:t>
      </w:r>
      <w:r w:rsidR="009368D8" w:rsidRPr="009368D8">
        <w:rPr>
          <w:sz w:val="28"/>
          <w:szCs w:val="28"/>
        </w:rPr>
        <w:t>, інформаційн</w:t>
      </w:r>
      <w:r w:rsidR="009368D8">
        <w:rPr>
          <w:sz w:val="28"/>
          <w:szCs w:val="28"/>
        </w:rPr>
        <w:t>ого</w:t>
      </w:r>
      <w:r w:rsidR="009368D8" w:rsidRPr="009368D8">
        <w:rPr>
          <w:sz w:val="28"/>
          <w:szCs w:val="28"/>
        </w:rPr>
        <w:t>, фінансов</w:t>
      </w:r>
      <w:r w:rsidR="009368D8">
        <w:rPr>
          <w:sz w:val="28"/>
          <w:szCs w:val="28"/>
        </w:rPr>
        <w:t>ого, матеріально-технічного та іншого</w:t>
      </w:r>
      <w:r w:rsidR="009368D8" w:rsidRPr="009368D8">
        <w:rPr>
          <w:sz w:val="28"/>
          <w:szCs w:val="28"/>
        </w:rPr>
        <w:t xml:space="preserve"> забезпеченням</w:t>
      </w:r>
      <w:r w:rsidR="00582D21">
        <w:rPr>
          <w:sz w:val="28"/>
          <w:szCs w:val="28"/>
        </w:rPr>
        <w:t xml:space="preserve"> </w:t>
      </w:r>
      <w:r w:rsidR="009368D8" w:rsidRPr="009368D8">
        <w:rPr>
          <w:sz w:val="28"/>
          <w:szCs w:val="28"/>
        </w:rPr>
        <w:t>діяльності</w:t>
      </w:r>
      <w:r w:rsidR="00582D21">
        <w:rPr>
          <w:sz w:val="28"/>
          <w:szCs w:val="28"/>
        </w:rPr>
        <w:t xml:space="preserve"> </w:t>
      </w:r>
      <w:r w:rsidR="00582D21" w:rsidRPr="00043B5B">
        <w:rPr>
          <w:sz w:val="28"/>
          <w:szCs w:val="28"/>
        </w:rPr>
        <w:t>органів Верховної Ради України, народних депутатів України, депутатських фракцій (депутатських груп) у Верховній Ради України</w:t>
      </w:r>
      <w:r w:rsidR="007A5A87" w:rsidRPr="00043B5B">
        <w:rPr>
          <w:sz w:val="28"/>
          <w:szCs w:val="28"/>
        </w:rPr>
        <w:t>.</w:t>
      </w:r>
      <w:r w:rsidR="00D73CB6" w:rsidRPr="00043B5B">
        <w:rPr>
          <w:sz w:val="28"/>
          <w:szCs w:val="28"/>
        </w:rPr>
        <w:t xml:space="preserve"> </w:t>
      </w:r>
    </w:p>
    <w:p w14:paraId="6B297AEE" w14:textId="77777777" w:rsidR="00231B81" w:rsidRDefault="00231B81" w:rsidP="00400CBF">
      <w:pPr>
        <w:ind w:firstLine="709"/>
        <w:rPr>
          <w:sz w:val="28"/>
          <w:szCs w:val="28"/>
        </w:rPr>
      </w:pPr>
    </w:p>
    <w:p w14:paraId="315DE4D6" w14:textId="77777777" w:rsidR="001649B5" w:rsidRPr="00F40143" w:rsidRDefault="001649B5" w:rsidP="00400CBF">
      <w:pPr>
        <w:ind w:firstLine="709"/>
        <w:rPr>
          <w:sz w:val="28"/>
          <w:szCs w:val="28"/>
        </w:rPr>
      </w:pPr>
    </w:p>
    <w:p w14:paraId="7A20C0A1" w14:textId="547503AC" w:rsidR="00B826DB" w:rsidRPr="009C0936" w:rsidRDefault="00084E4B" w:rsidP="0088275F">
      <w:pPr>
        <w:autoSpaceDE w:val="0"/>
        <w:autoSpaceDN w:val="0"/>
        <w:ind w:firstLine="0"/>
        <w:rPr>
          <w:b/>
          <w:bCs/>
          <w:sz w:val="28"/>
          <w:szCs w:val="28"/>
          <w:lang w:val="ru-RU"/>
        </w:rPr>
      </w:pPr>
      <w:r w:rsidRPr="00084E4B">
        <w:rPr>
          <w:b/>
          <w:sz w:val="28"/>
          <w:szCs w:val="28"/>
        </w:rPr>
        <w:t xml:space="preserve">Народні депутати України             </w:t>
      </w:r>
      <w:r w:rsidR="000526F3">
        <w:rPr>
          <w:b/>
          <w:sz w:val="28"/>
          <w:szCs w:val="28"/>
        </w:rPr>
        <w:t xml:space="preserve">   </w:t>
      </w:r>
      <w:r w:rsidRPr="00084E4B">
        <w:rPr>
          <w:b/>
          <w:sz w:val="28"/>
          <w:szCs w:val="28"/>
        </w:rPr>
        <w:t xml:space="preserve">      </w:t>
      </w:r>
      <w:r w:rsidR="00F60FA4">
        <w:rPr>
          <w:b/>
          <w:sz w:val="28"/>
          <w:szCs w:val="28"/>
        </w:rPr>
        <w:t xml:space="preserve">                           </w:t>
      </w:r>
      <w:r w:rsidR="002D3DCC">
        <w:rPr>
          <w:b/>
          <w:sz w:val="28"/>
          <w:szCs w:val="28"/>
        </w:rPr>
        <w:t xml:space="preserve">  </w:t>
      </w:r>
      <w:r w:rsidRPr="00084E4B">
        <w:rPr>
          <w:b/>
          <w:sz w:val="28"/>
          <w:szCs w:val="28"/>
        </w:rPr>
        <w:t xml:space="preserve">  </w:t>
      </w:r>
    </w:p>
    <w:sectPr w:rsidR="00B826DB" w:rsidRPr="009C0936" w:rsidSect="00C31EB4">
      <w:headerReference w:type="default" r:id="rId11"/>
      <w:footerReference w:type="default" r:id="rId12"/>
      <w:pgSz w:w="11907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5A162" w14:textId="77777777" w:rsidR="00C0171E" w:rsidRDefault="00C0171E">
      <w:r>
        <w:separator/>
      </w:r>
    </w:p>
  </w:endnote>
  <w:endnote w:type="continuationSeparator" w:id="0">
    <w:p w14:paraId="16A46BF8" w14:textId="77777777" w:rsidR="00C0171E" w:rsidRDefault="00C0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EF18" w14:textId="77777777" w:rsidR="002C42A9" w:rsidRPr="00CB290D" w:rsidRDefault="002C42A9" w:rsidP="00CB290D">
    <w:pPr>
      <w:pStyle w:val="ad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7B980" w14:textId="77777777" w:rsidR="00C0171E" w:rsidRDefault="00C0171E">
      <w:r>
        <w:separator/>
      </w:r>
    </w:p>
  </w:footnote>
  <w:footnote w:type="continuationSeparator" w:id="0">
    <w:p w14:paraId="6033C608" w14:textId="77777777" w:rsidR="00C0171E" w:rsidRDefault="00C0171E">
      <w:r>
        <w:continuationSeparator/>
      </w:r>
    </w:p>
  </w:footnote>
  <w:footnote w:id="1">
    <w:p w14:paraId="0DBEF390" w14:textId="0F363B73" w:rsidR="0085147F" w:rsidRDefault="0085147F">
      <w:pPr>
        <w:pStyle w:val="a6"/>
      </w:pPr>
      <w:r>
        <w:rPr>
          <w:rStyle w:val="a8"/>
        </w:rPr>
        <w:footnoteRef/>
      </w:r>
      <w:r>
        <w:t xml:space="preserve"> </w:t>
      </w:r>
      <w:r w:rsidR="00BA308F">
        <w:t>А</w:t>
      </w:r>
      <w:r w:rsidR="00BA308F" w:rsidRPr="0085147F">
        <w:t xml:space="preserve"> як у них? Міжнародний досвід організації управління парламентської служби</w:t>
      </w:r>
      <w:r w:rsidRPr="0085147F">
        <w:t>. /</w:t>
      </w:r>
      <w:r>
        <w:t xml:space="preserve"> </w:t>
      </w:r>
      <w:r w:rsidRPr="0085147F">
        <w:t>rada.oporaua.org</w:t>
      </w:r>
      <w:r w:rsidR="00BA308F">
        <w:t xml:space="preserve"> </w:t>
      </w:r>
      <w:r w:rsidRPr="0085147F">
        <w:t>/ URL : https://rada.oporaua.org/analityka/a-iak-u-nykh/13929-a-iak-u-nykh-mizhnarodnyi-dosvid-orhanizatsii-upravlinnia-parlamentskoi-sluzhby</w:t>
      </w:r>
    </w:p>
  </w:footnote>
  <w:footnote w:id="2">
    <w:p w14:paraId="0467E5EA" w14:textId="69431EF2" w:rsidR="00EC5E3B" w:rsidRPr="00EC5E3B" w:rsidRDefault="00EC5E3B">
      <w:pPr>
        <w:pStyle w:val="a6"/>
        <w:rPr>
          <w:b/>
          <w:bCs/>
        </w:rPr>
      </w:pPr>
      <w:r>
        <w:rPr>
          <w:rStyle w:val="a8"/>
        </w:rPr>
        <w:footnoteRef/>
      </w:r>
      <w:r>
        <w:t xml:space="preserve"> </w:t>
      </w:r>
      <w:r w:rsidRPr="00EC5E3B">
        <w:rPr>
          <w:bCs/>
          <w:lang w:val="en-AU"/>
        </w:rPr>
        <w:t>Parliamentary Service Act 1999</w:t>
      </w:r>
      <w:r w:rsidRPr="00EC5E3B">
        <w:t>. / Federal Register of Legislation / URL : https://www.legislation.gov.au/Details/C2019C00008</w:t>
      </w:r>
    </w:p>
  </w:footnote>
  <w:footnote w:id="3">
    <w:p w14:paraId="68CF4799" w14:textId="2AC024DC" w:rsidR="00E42C36" w:rsidRDefault="00E42C36">
      <w:pPr>
        <w:pStyle w:val="a6"/>
      </w:pPr>
      <w:r>
        <w:rPr>
          <w:rStyle w:val="a8"/>
        </w:rPr>
        <w:footnoteRef/>
      </w:r>
      <w:r>
        <w:t xml:space="preserve"> </w:t>
      </w:r>
      <w:r w:rsidR="009C6C3E">
        <w:rPr>
          <w:lang w:val="en-US"/>
        </w:rPr>
        <w:t>M</w:t>
      </w:r>
      <w:r w:rsidR="009C6C3E" w:rsidRPr="009C6C3E">
        <w:t xml:space="preserve">odel </w:t>
      </w:r>
      <w:r w:rsidR="009C6C3E">
        <w:t xml:space="preserve">Law </w:t>
      </w:r>
      <w:r w:rsidR="009C6C3E">
        <w:rPr>
          <w:lang w:val="en-US"/>
        </w:rPr>
        <w:t>f</w:t>
      </w:r>
      <w:r w:rsidR="009C6C3E" w:rsidRPr="009C6C3E">
        <w:t>or Independent Parliaments</w:t>
      </w:r>
      <w:r w:rsidRPr="00E42C36">
        <w:t>.</w:t>
      </w:r>
      <w:r w:rsidR="009C6C3E">
        <w:rPr>
          <w:lang w:val="en-US"/>
        </w:rPr>
        <w:t xml:space="preserve"> </w:t>
      </w:r>
      <w:r w:rsidR="009C6C3E" w:rsidRPr="009C6C3E">
        <w:t>Establishing Par</w:t>
      </w:r>
      <w:r w:rsidR="009C6C3E">
        <w:t>liamentary Service Commissions f</w:t>
      </w:r>
      <w:r w:rsidR="009C6C3E" w:rsidRPr="009C6C3E">
        <w:t>or Commonwealth Legislatures</w:t>
      </w:r>
      <w:r w:rsidRPr="00E42C36">
        <w:t xml:space="preserve"> / </w:t>
      </w:r>
      <w:r w:rsidR="009C6C3E" w:rsidRPr="009C6C3E">
        <w:t>Commonwealth Parliamentary Association 2020</w:t>
      </w:r>
      <w:r w:rsidR="009C6C3E">
        <w:rPr>
          <w:lang w:val="en-US"/>
        </w:rPr>
        <w:t xml:space="preserve"> </w:t>
      </w:r>
      <w:r w:rsidRPr="00E42C36">
        <w:t xml:space="preserve">/ URL : </w:t>
      </w:r>
      <w:r w:rsidR="00A61EDA" w:rsidRPr="00A61EDA">
        <w:t>http://www.cpahq.org/cpahq/cpadocs/Model%20Law%20for%20Independent%20Parliaments_Final.pdf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F0FA" w14:textId="28E34BE6" w:rsidR="00E14947" w:rsidRPr="009368D8" w:rsidRDefault="00E14947" w:rsidP="00FF735E">
    <w:pPr>
      <w:pStyle w:val="a3"/>
      <w:framePr w:wrap="auto" w:vAnchor="text" w:hAnchor="margin" w:xAlign="center" w:y="1"/>
      <w:rPr>
        <w:rStyle w:val="af"/>
        <w:b w:val="0"/>
        <w:bCs w:val="0"/>
        <w:sz w:val="28"/>
        <w:szCs w:val="28"/>
      </w:rPr>
    </w:pPr>
    <w:r w:rsidRPr="009368D8">
      <w:rPr>
        <w:rStyle w:val="af"/>
        <w:b w:val="0"/>
        <w:bCs w:val="0"/>
        <w:sz w:val="28"/>
        <w:szCs w:val="28"/>
      </w:rPr>
      <w:fldChar w:fldCharType="begin"/>
    </w:r>
    <w:r w:rsidRPr="009368D8">
      <w:rPr>
        <w:rStyle w:val="af"/>
        <w:b w:val="0"/>
        <w:bCs w:val="0"/>
        <w:sz w:val="28"/>
        <w:szCs w:val="28"/>
      </w:rPr>
      <w:instrText xml:space="preserve">PAGE  </w:instrText>
    </w:r>
    <w:r w:rsidRPr="009368D8">
      <w:rPr>
        <w:rStyle w:val="af"/>
        <w:b w:val="0"/>
        <w:bCs w:val="0"/>
        <w:sz w:val="28"/>
        <w:szCs w:val="28"/>
      </w:rPr>
      <w:fldChar w:fldCharType="separate"/>
    </w:r>
    <w:r w:rsidR="00A04BAD">
      <w:rPr>
        <w:rStyle w:val="af"/>
        <w:b w:val="0"/>
        <w:bCs w:val="0"/>
        <w:noProof/>
        <w:sz w:val="28"/>
        <w:szCs w:val="28"/>
      </w:rPr>
      <w:t>2</w:t>
    </w:r>
    <w:r w:rsidRPr="009368D8">
      <w:rPr>
        <w:rStyle w:val="af"/>
        <w:b w:val="0"/>
        <w:bCs w:val="0"/>
        <w:sz w:val="28"/>
        <w:szCs w:val="28"/>
      </w:rPr>
      <w:fldChar w:fldCharType="end"/>
    </w:r>
  </w:p>
  <w:p w14:paraId="757F7C3C" w14:textId="77777777" w:rsidR="00E14947" w:rsidRPr="009368D8" w:rsidRDefault="00E14947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4F0"/>
    <w:multiLevelType w:val="hybridMultilevel"/>
    <w:tmpl w:val="500C38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442F35"/>
    <w:multiLevelType w:val="singleLevel"/>
    <w:tmpl w:val="2730A1B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2BFF1E0E"/>
    <w:multiLevelType w:val="multilevel"/>
    <w:tmpl w:val="689E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75593"/>
    <w:multiLevelType w:val="singleLevel"/>
    <w:tmpl w:val="2730A1B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384A1C14"/>
    <w:multiLevelType w:val="singleLevel"/>
    <w:tmpl w:val="311430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5" w15:restartNumberingAfterBreak="0">
    <w:nsid w:val="3BFC74CE"/>
    <w:multiLevelType w:val="multilevel"/>
    <w:tmpl w:val="C7AE0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09C516A"/>
    <w:multiLevelType w:val="singleLevel"/>
    <w:tmpl w:val="2730A1B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446E7922"/>
    <w:multiLevelType w:val="hybridMultilevel"/>
    <w:tmpl w:val="C5B2AF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A04C3B"/>
    <w:multiLevelType w:val="hybridMultilevel"/>
    <w:tmpl w:val="10B2BFE0"/>
    <w:lvl w:ilvl="0" w:tplc="18F0F0C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B460E68"/>
    <w:multiLevelType w:val="singleLevel"/>
    <w:tmpl w:val="A9FA724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588F3388"/>
    <w:multiLevelType w:val="hybridMultilevel"/>
    <w:tmpl w:val="B22E23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9749EE"/>
    <w:multiLevelType w:val="hybridMultilevel"/>
    <w:tmpl w:val="649407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0F1F65"/>
    <w:multiLevelType w:val="multilevel"/>
    <w:tmpl w:val="F10A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FF4A25"/>
    <w:multiLevelType w:val="singleLevel"/>
    <w:tmpl w:val="50B6DE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 w15:restartNumberingAfterBreak="0">
    <w:nsid w:val="6E1F7715"/>
    <w:multiLevelType w:val="hybridMultilevel"/>
    <w:tmpl w:val="2E446B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3D0A54"/>
    <w:multiLevelType w:val="hybridMultilevel"/>
    <w:tmpl w:val="B202A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83741C"/>
    <w:multiLevelType w:val="singleLevel"/>
    <w:tmpl w:val="2730A1B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7F2922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7"/>
  </w:num>
  <w:num w:numId="5">
    <w:abstractNumId w:val="4"/>
  </w:num>
  <w:num w:numId="6">
    <w:abstractNumId w:val="13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0"/>
  </w:num>
  <w:num w:numId="14">
    <w:abstractNumId w:val="7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A"/>
    <w:rsid w:val="0000141B"/>
    <w:rsid w:val="00007936"/>
    <w:rsid w:val="000120B2"/>
    <w:rsid w:val="00023BF6"/>
    <w:rsid w:val="0002693E"/>
    <w:rsid w:val="000272FC"/>
    <w:rsid w:val="00032B58"/>
    <w:rsid w:val="0003726D"/>
    <w:rsid w:val="00037AE8"/>
    <w:rsid w:val="0004105F"/>
    <w:rsid w:val="00043B5B"/>
    <w:rsid w:val="00043E9A"/>
    <w:rsid w:val="0004690F"/>
    <w:rsid w:val="000504AD"/>
    <w:rsid w:val="00050609"/>
    <w:rsid w:val="000526F3"/>
    <w:rsid w:val="00053421"/>
    <w:rsid w:val="00053AF6"/>
    <w:rsid w:val="000540C2"/>
    <w:rsid w:val="00062020"/>
    <w:rsid w:val="00062E49"/>
    <w:rsid w:val="00071181"/>
    <w:rsid w:val="00072055"/>
    <w:rsid w:val="00076669"/>
    <w:rsid w:val="000843C9"/>
    <w:rsid w:val="00084E4B"/>
    <w:rsid w:val="00095CD7"/>
    <w:rsid w:val="0009670E"/>
    <w:rsid w:val="000A0328"/>
    <w:rsid w:val="000A12D5"/>
    <w:rsid w:val="000A1A09"/>
    <w:rsid w:val="000A1C8B"/>
    <w:rsid w:val="000B6AC3"/>
    <w:rsid w:val="000C140E"/>
    <w:rsid w:val="000C4698"/>
    <w:rsid w:val="000C7481"/>
    <w:rsid w:val="000D0C67"/>
    <w:rsid w:val="000D242E"/>
    <w:rsid w:val="000D4649"/>
    <w:rsid w:val="000D50F5"/>
    <w:rsid w:val="000D52DB"/>
    <w:rsid w:val="000D79FA"/>
    <w:rsid w:val="000E027E"/>
    <w:rsid w:val="000E0B5B"/>
    <w:rsid w:val="000E1629"/>
    <w:rsid w:val="000E1C0B"/>
    <w:rsid w:val="000F628D"/>
    <w:rsid w:val="00102694"/>
    <w:rsid w:val="00105F0B"/>
    <w:rsid w:val="00106BD8"/>
    <w:rsid w:val="00112528"/>
    <w:rsid w:val="001129DA"/>
    <w:rsid w:val="001134DE"/>
    <w:rsid w:val="00113F9C"/>
    <w:rsid w:val="00115B12"/>
    <w:rsid w:val="00116949"/>
    <w:rsid w:val="00122176"/>
    <w:rsid w:val="00123815"/>
    <w:rsid w:val="00127159"/>
    <w:rsid w:val="00132799"/>
    <w:rsid w:val="00132DE6"/>
    <w:rsid w:val="00134863"/>
    <w:rsid w:val="001409CE"/>
    <w:rsid w:val="00142F22"/>
    <w:rsid w:val="0014355F"/>
    <w:rsid w:val="001442D3"/>
    <w:rsid w:val="001465C6"/>
    <w:rsid w:val="001478D1"/>
    <w:rsid w:val="00147936"/>
    <w:rsid w:val="0015051E"/>
    <w:rsid w:val="001505F8"/>
    <w:rsid w:val="00152A4D"/>
    <w:rsid w:val="00160EA0"/>
    <w:rsid w:val="00163E27"/>
    <w:rsid w:val="001649B5"/>
    <w:rsid w:val="00164EBE"/>
    <w:rsid w:val="00174219"/>
    <w:rsid w:val="001840E5"/>
    <w:rsid w:val="00185204"/>
    <w:rsid w:val="00186605"/>
    <w:rsid w:val="001933B8"/>
    <w:rsid w:val="00196093"/>
    <w:rsid w:val="00196CB6"/>
    <w:rsid w:val="001A2609"/>
    <w:rsid w:val="001A4328"/>
    <w:rsid w:val="001A4ECD"/>
    <w:rsid w:val="001B2FAB"/>
    <w:rsid w:val="001C3DC4"/>
    <w:rsid w:val="001E5A1F"/>
    <w:rsid w:val="001E6604"/>
    <w:rsid w:val="001E6DE6"/>
    <w:rsid w:val="001F1AFA"/>
    <w:rsid w:val="001F22DF"/>
    <w:rsid w:val="001F4E80"/>
    <w:rsid w:val="001F7C84"/>
    <w:rsid w:val="002004BB"/>
    <w:rsid w:val="0020202C"/>
    <w:rsid w:val="00206C65"/>
    <w:rsid w:val="00206E82"/>
    <w:rsid w:val="0020736D"/>
    <w:rsid w:val="002077C9"/>
    <w:rsid w:val="0022728E"/>
    <w:rsid w:val="00227942"/>
    <w:rsid w:val="00227B9D"/>
    <w:rsid w:val="00230602"/>
    <w:rsid w:val="00230E2E"/>
    <w:rsid w:val="00231B81"/>
    <w:rsid w:val="00231F59"/>
    <w:rsid w:val="002342BC"/>
    <w:rsid w:val="00236094"/>
    <w:rsid w:val="00237E2B"/>
    <w:rsid w:val="00242932"/>
    <w:rsid w:val="00247352"/>
    <w:rsid w:val="00250533"/>
    <w:rsid w:val="002557A5"/>
    <w:rsid w:val="002573E8"/>
    <w:rsid w:val="00257E16"/>
    <w:rsid w:val="00261094"/>
    <w:rsid w:val="00271D96"/>
    <w:rsid w:val="0027222A"/>
    <w:rsid w:val="002741C9"/>
    <w:rsid w:val="002753CE"/>
    <w:rsid w:val="0028297A"/>
    <w:rsid w:val="00290BB1"/>
    <w:rsid w:val="00293FFB"/>
    <w:rsid w:val="002A25D6"/>
    <w:rsid w:val="002A2620"/>
    <w:rsid w:val="002A30E0"/>
    <w:rsid w:val="002A5174"/>
    <w:rsid w:val="002C1569"/>
    <w:rsid w:val="002C2545"/>
    <w:rsid w:val="002C3C87"/>
    <w:rsid w:val="002C42A9"/>
    <w:rsid w:val="002C4ECC"/>
    <w:rsid w:val="002C55E1"/>
    <w:rsid w:val="002D338C"/>
    <w:rsid w:val="002D3BF3"/>
    <w:rsid w:val="002D3DCC"/>
    <w:rsid w:val="002D6F47"/>
    <w:rsid w:val="002D737F"/>
    <w:rsid w:val="002E0F41"/>
    <w:rsid w:val="002E2D8C"/>
    <w:rsid w:val="002E40D0"/>
    <w:rsid w:val="002E7CEF"/>
    <w:rsid w:val="002F38A6"/>
    <w:rsid w:val="002F65CB"/>
    <w:rsid w:val="0031594A"/>
    <w:rsid w:val="003223A9"/>
    <w:rsid w:val="00323ABC"/>
    <w:rsid w:val="00325346"/>
    <w:rsid w:val="00326A21"/>
    <w:rsid w:val="00336211"/>
    <w:rsid w:val="00336311"/>
    <w:rsid w:val="003406FA"/>
    <w:rsid w:val="00342DD7"/>
    <w:rsid w:val="00343A30"/>
    <w:rsid w:val="00344D1C"/>
    <w:rsid w:val="00345105"/>
    <w:rsid w:val="003456BF"/>
    <w:rsid w:val="00346D05"/>
    <w:rsid w:val="00351FE8"/>
    <w:rsid w:val="00355467"/>
    <w:rsid w:val="00363F7C"/>
    <w:rsid w:val="00367798"/>
    <w:rsid w:val="003736A2"/>
    <w:rsid w:val="00377144"/>
    <w:rsid w:val="00383773"/>
    <w:rsid w:val="0038513F"/>
    <w:rsid w:val="00385695"/>
    <w:rsid w:val="00392E10"/>
    <w:rsid w:val="003A0716"/>
    <w:rsid w:val="003A517B"/>
    <w:rsid w:val="003A5378"/>
    <w:rsid w:val="003A6491"/>
    <w:rsid w:val="003A766A"/>
    <w:rsid w:val="003B0D04"/>
    <w:rsid w:val="003B2ABC"/>
    <w:rsid w:val="003B31E5"/>
    <w:rsid w:val="003B475E"/>
    <w:rsid w:val="003B57F4"/>
    <w:rsid w:val="003C251D"/>
    <w:rsid w:val="003C295F"/>
    <w:rsid w:val="003C4D48"/>
    <w:rsid w:val="003C60EC"/>
    <w:rsid w:val="003D16C0"/>
    <w:rsid w:val="003E4919"/>
    <w:rsid w:val="003E6FF4"/>
    <w:rsid w:val="003F1B86"/>
    <w:rsid w:val="003F3A55"/>
    <w:rsid w:val="003F4971"/>
    <w:rsid w:val="00400CBF"/>
    <w:rsid w:val="00403E97"/>
    <w:rsid w:val="00407DD6"/>
    <w:rsid w:val="00417A3C"/>
    <w:rsid w:val="004241B9"/>
    <w:rsid w:val="00426A67"/>
    <w:rsid w:val="00427BAF"/>
    <w:rsid w:val="004311CB"/>
    <w:rsid w:val="0044094A"/>
    <w:rsid w:val="00441B41"/>
    <w:rsid w:val="0044419A"/>
    <w:rsid w:val="0044580F"/>
    <w:rsid w:val="004469D0"/>
    <w:rsid w:val="00455771"/>
    <w:rsid w:val="00456A04"/>
    <w:rsid w:val="004751B9"/>
    <w:rsid w:val="00476860"/>
    <w:rsid w:val="00483709"/>
    <w:rsid w:val="004949C0"/>
    <w:rsid w:val="004954E4"/>
    <w:rsid w:val="00495BF0"/>
    <w:rsid w:val="004968BE"/>
    <w:rsid w:val="00497FAD"/>
    <w:rsid w:val="004A4824"/>
    <w:rsid w:val="004A4B68"/>
    <w:rsid w:val="004A797B"/>
    <w:rsid w:val="004B5B4E"/>
    <w:rsid w:val="004B6563"/>
    <w:rsid w:val="004B689E"/>
    <w:rsid w:val="004B711A"/>
    <w:rsid w:val="004C26DB"/>
    <w:rsid w:val="004C3F79"/>
    <w:rsid w:val="004C6882"/>
    <w:rsid w:val="004C79E4"/>
    <w:rsid w:val="004D0BE8"/>
    <w:rsid w:val="004D5276"/>
    <w:rsid w:val="004E0F51"/>
    <w:rsid w:val="004E1446"/>
    <w:rsid w:val="004E179F"/>
    <w:rsid w:val="004E1811"/>
    <w:rsid w:val="004E1BD9"/>
    <w:rsid w:val="004E4BDB"/>
    <w:rsid w:val="004F21D5"/>
    <w:rsid w:val="004F7C29"/>
    <w:rsid w:val="005041BE"/>
    <w:rsid w:val="00506A19"/>
    <w:rsid w:val="00510313"/>
    <w:rsid w:val="00513443"/>
    <w:rsid w:val="005135C1"/>
    <w:rsid w:val="00520401"/>
    <w:rsid w:val="00521934"/>
    <w:rsid w:val="00522EA4"/>
    <w:rsid w:val="00530772"/>
    <w:rsid w:val="0053299F"/>
    <w:rsid w:val="00532D01"/>
    <w:rsid w:val="00535164"/>
    <w:rsid w:val="00535ADE"/>
    <w:rsid w:val="00535C15"/>
    <w:rsid w:val="00536FD8"/>
    <w:rsid w:val="0054399D"/>
    <w:rsid w:val="005520E2"/>
    <w:rsid w:val="00552D08"/>
    <w:rsid w:val="00561EEF"/>
    <w:rsid w:val="005622DD"/>
    <w:rsid w:val="005741B5"/>
    <w:rsid w:val="00575616"/>
    <w:rsid w:val="00582D21"/>
    <w:rsid w:val="00584707"/>
    <w:rsid w:val="00587EBE"/>
    <w:rsid w:val="00596E79"/>
    <w:rsid w:val="005A1D6B"/>
    <w:rsid w:val="005A2B8D"/>
    <w:rsid w:val="005B11BC"/>
    <w:rsid w:val="005B4A82"/>
    <w:rsid w:val="005B6A6C"/>
    <w:rsid w:val="005B6B87"/>
    <w:rsid w:val="005C1B33"/>
    <w:rsid w:val="005C1F56"/>
    <w:rsid w:val="005C5FE8"/>
    <w:rsid w:val="005D39EA"/>
    <w:rsid w:val="005E1F12"/>
    <w:rsid w:val="005E2E67"/>
    <w:rsid w:val="005E5819"/>
    <w:rsid w:val="005E5B5B"/>
    <w:rsid w:val="005E64B4"/>
    <w:rsid w:val="005F29B6"/>
    <w:rsid w:val="005F330B"/>
    <w:rsid w:val="005F5391"/>
    <w:rsid w:val="005F7C39"/>
    <w:rsid w:val="006000E1"/>
    <w:rsid w:val="006034B1"/>
    <w:rsid w:val="00603CEE"/>
    <w:rsid w:val="00606093"/>
    <w:rsid w:val="00606F56"/>
    <w:rsid w:val="00610B73"/>
    <w:rsid w:val="00611575"/>
    <w:rsid w:val="0061273A"/>
    <w:rsid w:val="00616DED"/>
    <w:rsid w:val="00617CAA"/>
    <w:rsid w:val="00624075"/>
    <w:rsid w:val="00624560"/>
    <w:rsid w:val="00636AD3"/>
    <w:rsid w:val="006430F7"/>
    <w:rsid w:val="006466E5"/>
    <w:rsid w:val="00647FC2"/>
    <w:rsid w:val="00652267"/>
    <w:rsid w:val="00655504"/>
    <w:rsid w:val="006574D3"/>
    <w:rsid w:val="006621FB"/>
    <w:rsid w:val="0066393D"/>
    <w:rsid w:val="00666B8E"/>
    <w:rsid w:val="00671D52"/>
    <w:rsid w:val="00673CF0"/>
    <w:rsid w:val="00674BD7"/>
    <w:rsid w:val="006917FE"/>
    <w:rsid w:val="00693319"/>
    <w:rsid w:val="00696458"/>
    <w:rsid w:val="006A2279"/>
    <w:rsid w:val="006B6F28"/>
    <w:rsid w:val="006B7882"/>
    <w:rsid w:val="006C3818"/>
    <w:rsid w:val="006C51FF"/>
    <w:rsid w:val="006D0D57"/>
    <w:rsid w:val="006D2389"/>
    <w:rsid w:val="006D6A82"/>
    <w:rsid w:val="006E14B6"/>
    <w:rsid w:val="006E6E6C"/>
    <w:rsid w:val="006F41A6"/>
    <w:rsid w:val="006F4346"/>
    <w:rsid w:val="00701617"/>
    <w:rsid w:val="007023D2"/>
    <w:rsid w:val="00705F14"/>
    <w:rsid w:val="00706B42"/>
    <w:rsid w:val="007106D4"/>
    <w:rsid w:val="00713A6D"/>
    <w:rsid w:val="00715ED3"/>
    <w:rsid w:val="00721420"/>
    <w:rsid w:val="00723C5C"/>
    <w:rsid w:val="007244CA"/>
    <w:rsid w:val="0073069A"/>
    <w:rsid w:val="00736388"/>
    <w:rsid w:val="00744D9A"/>
    <w:rsid w:val="0075736F"/>
    <w:rsid w:val="007643A1"/>
    <w:rsid w:val="007657A9"/>
    <w:rsid w:val="00767CAA"/>
    <w:rsid w:val="00776B6E"/>
    <w:rsid w:val="0077738C"/>
    <w:rsid w:val="007775EC"/>
    <w:rsid w:val="00785D8F"/>
    <w:rsid w:val="0079185E"/>
    <w:rsid w:val="007929A5"/>
    <w:rsid w:val="00795F60"/>
    <w:rsid w:val="007A0441"/>
    <w:rsid w:val="007A5A87"/>
    <w:rsid w:val="007B0208"/>
    <w:rsid w:val="007B1DB6"/>
    <w:rsid w:val="007B2AD4"/>
    <w:rsid w:val="007B2F28"/>
    <w:rsid w:val="007B451E"/>
    <w:rsid w:val="007B59D3"/>
    <w:rsid w:val="007C23D2"/>
    <w:rsid w:val="007C4B5B"/>
    <w:rsid w:val="007C6CC3"/>
    <w:rsid w:val="007C6D15"/>
    <w:rsid w:val="007C733B"/>
    <w:rsid w:val="007D1ABD"/>
    <w:rsid w:val="007D3C1F"/>
    <w:rsid w:val="007D4556"/>
    <w:rsid w:val="007D4CB8"/>
    <w:rsid w:val="007D5650"/>
    <w:rsid w:val="007E01A1"/>
    <w:rsid w:val="007E137F"/>
    <w:rsid w:val="007E2C00"/>
    <w:rsid w:val="007E4F93"/>
    <w:rsid w:val="007E5475"/>
    <w:rsid w:val="007E55C7"/>
    <w:rsid w:val="007F70C0"/>
    <w:rsid w:val="00800B47"/>
    <w:rsid w:val="0080294F"/>
    <w:rsid w:val="00803BEB"/>
    <w:rsid w:val="008116AC"/>
    <w:rsid w:val="0081179C"/>
    <w:rsid w:val="00811914"/>
    <w:rsid w:val="00812E4A"/>
    <w:rsid w:val="00813395"/>
    <w:rsid w:val="00813CC5"/>
    <w:rsid w:val="00817E82"/>
    <w:rsid w:val="008238F6"/>
    <w:rsid w:val="00823F6A"/>
    <w:rsid w:val="008266A0"/>
    <w:rsid w:val="00827D88"/>
    <w:rsid w:val="00830D46"/>
    <w:rsid w:val="0083187F"/>
    <w:rsid w:val="0083258E"/>
    <w:rsid w:val="00834FB8"/>
    <w:rsid w:val="008372C6"/>
    <w:rsid w:val="0084146C"/>
    <w:rsid w:val="008421FC"/>
    <w:rsid w:val="0084517C"/>
    <w:rsid w:val="008452A8"/>
    <w:rsid w:val="00846B2E"/>
    <w:rsid w:val="0085147F"/>
    <w:rsid w:val="0085248C"/>
    <w:rsid w:val="008537B7"/>
    <w:rsid w:val="008618D0"/>
    <w:rsid w:val="00862182"/>
    <w:rsid w:val="00863BEC"/>
    <w:rsid w:val="008645D4"/>
    <w:rsid w:val="008675F3"/>
    <w:rsid w:val="0088275F"/>
    <w:rsid w:val="00883372"/>
    <w:rsid w:val="00884130"/>
    <w:rsid w:val="008848C9"/>
    <w:rsid w:val="008856E7"/>
    <w:rsid w:val="008928E3"/>
    <w:rsid w:val="00894A45"/>
    <w:rsid w:val="008A1C76"/>
    <w:rsid w:val="008A4769"/>
    <w:rsid w:val="008A5E9E"/>
    <w:rsid w:val="008A7245"/>
    <w:rsid w:val="008B1377"/>
    <w:rsid w:val="008B1CF2"/>
    <w:rsid w:val="008B1EC7"/>
    <w:rsid w:val="008B657C"/>
    <w:rsid w:val="008B7AB7"/>
    <w:rsid w:val="008C15A1"/>
    <w:rsid w:val="008C3ACB"/>
    <w:rsid w:val="008D205A"/>
    <w:rsid w:val="008D263D"/>
    <w:rsid w:val="008D4115"/>
    <w:rsid w:val="008D6435"/>
    <w:rsid w:val="008E1F4A"/>
    <w:rsid w:val="008E1FA3"/>
    <w:rsid w:val="008F5BB3"/>
    <w:rsid w:val="009110E0"/>
    <w:rsid w:val="00911BBE"/>
    <w:rsid w:val="00916084"/>
    <w:rsid w:val="009214F1"/>
    <w:rsid w:val="00921D71"/>
    <w:rsid w:val="00925D77"/>
    <w:rsid w:val="00926DB1"/>
    <w:rsid w:val="00926DD4"/>
    <w:rsid w:val="00931EF1"/>
    <w:rsid w:val="00935483"/>
    <w:rsid w:val="009368D8"/>
    <w:rsid w:val="0093785B"/>
    <w:rsid w:val="00941746"/>
    <w:rsid w:val="009418CE"/>
    <w:rsid w:val="00942D0C"/>
    <w:rsid w:val="009458BD"/>
    <w:rsid w:val="00951D68"/>
    <w:rsid w:val="0095348E"/>
    <w:rsid w:val="00960E95"/>
    <w:rsid w:val="00970EA5"/>
    <w:rsid w:val="0097231F"/>
    <w:rsid w:val="009758D4"/>
    <w:rsid w:val="009824F7"/>
    <w:rsid w:val="00984CEA"/>
    <w:rsid w:val="009859B5"/>
    <w:rsid w:val="009859B8"/>
    <w:rsid w:val="00987120"/>
    <w:rsid w:val="0099093A"/>
    <w:rsid w:val="009919D9"/>
    <w:rsid w:val="00994015"/>
    <w:rsid w:val="009A1DE2"/>
    <w:rsid w:val="009A70BE"/>
    <w:rsid w:val="009B0B81"/>
    <w:rsid w:val="009B693D"/>
    <w:rsid w:val="009B7175"/>
    <w:rsid w:val="009B7C1F"/>
    <w:rsid w:val="009C0542"/>
    <w:rsid w:val="009C0936"/>
    <w:rsid w:val="009C2952"/>
    <w:rsid w:val="009C3C34"/>
    <w:rsid w:val="009C6C3E"/>
    <w:rsid w:val="009D3215"/>
    <w:rsid w:val="009E339E"/>
    <w:rsid w:val="009E39FD"/>
    <w:rsid w:val="009E3FF6"/>
    <w:rsid w:val="009E5A26"/>
    <w:rsid w:val="009E7140"/>
    <w:rsid w:val="009F0459"/>
    <w:rsid w:val="009F1490"/>
    <w:rsid w:val="009F2972"/>
    <w:rsid w:val="00A02003"/>
    <w:rsid w:val="00A04BAD"/>
    <w:rsid w:val="00A06813"/>
    <w:rsid w:val="00A06C34"/>
    <w:rsid w:val="00A13380"/>
    <w:rsid w:val="00A26D62"/>
    <w:rsid w:val="00A30A27"/>
    <w:rsid w:val="00A350C5"/>
    <w:rsid w:val="00A430C0"/>
    <w:rsid w:val="00A54C28"/>
    <w:rsid w:val="00A57273"/>
    <w:rsid w:val="00A61EDA"/>
    <w:rsid w:val="00A63319"/>
    <w:rsid w:val="00A66332"/>
    <w:rsid w:val="00A672B2"/>
    <w:rsid w:val="00A7129B"/>
    <w:rsid w:val="00A7198B"/>
    <w:rsid w:val="00A833A3"/>
    <w:rsid w:val="00A8679E"/>
    <w:rsid w:val="00A93D56"/>
    <w:rsid w:val="00A9530D"/>
    <w:rsid w:val="00AA11EC"/>
    <w:rsid w:val="00AA27E7"/>
    <w:rsid w:val="00AA3548"/>
    <w:rsid w:val="00AA5CF7"/>
    <w:rsid w:val="00AA7716"/>
    <w:rsid w:val="00AB03FA"/>
    <w:rsid w:val="00AB3786"/>
    <w:rsid w:val="00AC009E"/>
    <w:rsid w:val="00AC289F"/>
    <w:rsid w:val="00AC5DCE"/>
    <w:rsid w:val="00AD41AE"/>
    <w:rsid w:val="00AD52E4"/>
    <w:rsid w:val="00AE1E83"/>
    <w:rsid w:val="00AE4EDC"/>
    <w:rsid w:val="00AE74B4"/>
    <w:rsid w:val="00AF0150"/>
    <w:rsid w:val="00AF35B0"/>
    <w:rsid w:val="00AF4460"/>
    <w:rsid w:val="00AF4AAD"/>
    <w:rsid w:val="00AF6D08"/>
    <w:rsid w:val="00AF781A"/>
    <w:rsid w:val="00B00250"/>
    <w:rsid w:val="00B05158"/>
    <w:rsid w:val="00B05BE2"/>
    <w:rsid w:val="00B0689A"/>
    <w:rsid w:val="00B07001"/>
    <w:rsid w:val="00B0717D"/>
    <w:rsid w:val="00B07251"/>
    <w:rsid w:val="00B10E99"/>
    <w:rsid w:val="00B1664A"/>
    <w:rsid w:val="00B22718"/>
    <w:rsid w:val="00B247F7"/>
    <w:rsid w:val="00B31F97"/>
    <w:rsid w:val="00B32892"/>
    <w:rsid w:val="00B32D91"/>
    <w:rsid w:val="00B32DE7"/>
    <w:rsid w:val="00B334B0"/>
    <w:rsid w:val="00B41391"/>
    <w:rsid w:val="00B418FE"/>
    <w:rsid w:val="00B426FC"/>
    <w:rsid w:val="00B4303C"/>
    <w:rsid w:val="00B434FF"/>
    <w:rsid w:val="00B44FA2"/>
    <w:rsid w:val="00B478EF"/>
    <w:rsid w:val="00B50D1C"/>
    <w:rsid w:val="00B54931"/>
    <w:rsid w:val="00B56590"/>
    <w:rsid w:val="00B57F50"/>
    <w:rsid w:val="00B6341F"/>
    <w:rsid w:val="00B6444C"/>
    <w:rsid w:val="00B671AF"/>
    <w:rsid w:val="00B725FA"/>
    <w:rsid w:val="00B801C1"/>
    <w:rsid w:val="00B815E9"/>
    <w:rsid w:val="00B826DB"/>
    <w:rsid w:val="00B828E3"/>
    <w:rsid w:val="00B90C1E"/>
    <w:rsid w:val="00B914F5"/>
    <w:rsid w:val="00B9315C"/>
    <w:rsid w:val="00BA1258"/>
    <w:rsid w:val="00BA308F"/>
    <w:rsid w:val="00BA541A"/>
    <w:rsid w:val="00BA6115"/>
    <w:rsid w:val="00BB1CD3"/>
    <w:rsid w:val="00BB2771"/>
    <w:rsid w:val="00BB406A"/>
    <w:rsid w:val="00BB6A7C"/>
    <w:rsid w:val="00BB7E90"/>
    <w:rsid w:val="00BC0657"/>
    <w:rsid w:val="00BC218E"/>
    <w:rsid w:val="00BC4140"/>
    <w:rsid w:val="00BC5599"/>
    <w:rsid w:val="00BC5AC8"/>
    <w:rsid w:val="00BD7920"/>
    <w:rsid w:val="00BE0017"/>
    <w:rsid w:val="00BE3B84"/>
    <w:rsid w:val="00BE7640"/>
    <w:rsid w:val="00BF56CE"/>
    <w:rsid w:val="00C006A9"/>
    <w:rsid w:val="00C01472"/>
    <w:rsid w:val="00C0171E"/>
    <w:rsid w:val="00C038C9"/>
    <w:rsid w:val="00C04AA5"/>
    <w:rsid w:val="00C11A8B"/>
    <w:rsid w:val="00C13302"/>
    <w:rsid w:val="00C163F6"/>
    <w:rsid w:val="00C20464"/>
    <w:rsid w:val="00C20C2A"/>
    <w:rsid w:val="00C2507D"/>
    <w:rsid w:val="00C31EB4"/>
    <w:rsid w:val="00C32414"/>
    <w:rsid w:val="00C33485"/>
    <w:rsid w:val="00C371B5"/>
    <w:rsid w:val="00C45F3D"/>
    <w:rsid w:val="00C47748"/>
    <w:rsid w:val="00C51203"/>
    <w:rsid w:val="00C52790"/>
    <w:rsid w:val="00C55603"/>
    <w:rsid w:val="00C5569F"/>
    <w:rsid w:val="00C602FD"/>
    <w:rsid w:val="00C676BA"/>
    <w:rsid w:val="00C70182"/>
    <w:rsid w:val="00C76253"/>
    <w:rsid w:val="00C80D15"/>
    <w:rsid w:val="00C83CDE"/>
    <w:rsid w:val="00C911DC"/>
    <w:rsid w:val="00C93CE5"/>
    <w:rsid w:val="00CA0629"/>
    <w:rsid w:val="00CA7092"/>
    <w:rsid w:val="00CA713B"/>
    <w:rsid w:val="00CB1FF8"/>
    <w:rsid w:val="00CB290D"/>
    <w:rsid w:val="00CC4148"/>
    <w:rsid w:val="00CC5058"/>
    <w:rsid w:val="00CC5E52"/>
    <w:rsid w:val="00CD1601"/>
    <w:rsid w:val="00CD48C3"/>
    <w:rsid w:val="00CD6641"/>
    <w:rsid w:val="00CE1116"/>
    <w:rsid w:val="00CE3956"/>
    <w:rsid w:val="00CE6848"/>
    <w:rsid w:val="00D03A23"/>
    <w:rsid w:val="00D06710"/>
    <w:rsid w:val="00D11E91"/>
    <w:rsid w:val="00D1643E"/>
    <w:rsid w:val="00D214AF"/>
    <w:rsid w:val="00D22211"/>
    <w:rsid w:val="00D25D02"/>
    <w:rsid w:val="00D26B84"/>
    <w:rsid w:val="00D26ECD"/>
    <w:rsid w:val="00D36353"/>
    <w:rsid w:val="00D50A02"/>
    <w:rsid w:val="00D5145E"/>
    <w:rsid w:val="00D52BE8"/>
    <w:rsid w:val="00D52CB3"/>
    <w:rsid w:val="00D61228"/>
    <w:rsid w:val="00D620A6"/>
    <w:rsid w:val="00D63CE0"/>
    <w:rsid w:val="00D7382D"/>
    <w:rsid w:val="00D73942"/>
    <w:rsid w:val="00D73CB6"/>
    <w:rsid w:val="00D76B1F"/>
    <w:rsid w:val="00D83C52"/>
    <w:rsid w:val="00D8779E"/>
    <w:rsid w:val="00D92751"/>
    <w:rsid w:val="00D95A22"/>
    <w:rsid w:val="00D9609D"/>
    <w:rsid w:val="00D97327"/>
    <w:rsid w:val="00D97512"/>
    <w:rsid w:val="00DA7F8A"/>
    <w:rsid w:val="00DB1917"/>
    <w:rsid w:val="00DB48E9"/>
    <w:rsid w:val="00DB49D9"/>
    <w:rsid w:val="00DB6E0D"/>
    <w:rsid w:val="00DC22E4"/>
    <w:rsid w:val="00DC5F87"/>
    <w:rsid w:val="00DC615F"/>
    <w:rsid w:val="00DC713D"/>
    <w:rsid w:val="00DD316E"/>
    <w:rsid w:val="00DD7B47"/>
    <w:rsid w:val="00DE62A5"/>
    <w:rsid w:val="00DE79CA"/>
    <w:rsid w:val="00DF6A5E"/>
    <w:rsid w:val="00DF6ADE"/>
    <w:rsid w:val="00E02DBA"/>
    <w:rsid w:val="00E05E5A"/>
    <w:rsid w:val="00E073D1"/>
    <w:rsid w:val="00E1178F"/>
    <w:rsid w:val="00E14947"/>
    <w:rsid w:val="00E20745"/>
    <w:rsid w:val="00E353EE"/>
    <w:rsid w:val="00E42C36"/>
    <w:rsid w:val="00E4351A"/>
    <w:rsid w:val="00E511F2"/>
    <w:rsid w:val="00E52048"/>
    <w:rsid w:val="00E520B1"/>
    <w:rsid w:val="00E54C6E"/>
    <w:rsid w:val="00E576B4"/>
    <w:rsid w:val="00E607FB"/>
    <w:rsid w:val="00E60FC7"/>
    <w:rsid w:val="00E63DCF"/>
    <w:rsid w:val="00E67F58"/>
    <w:rsid w:val="00E70DC3"/>
    <w:rsid w:val="00E71EA0"/>
    <w:rsid w:val="00E75D01"/>
    <w:rsid w:val="00E80DA2"/>
    <w:rsid w:val="00E836F4"/>
    <w:rsid w:val="00E84E39"/>
    <w:rsid w:val="00E924A6"/>
    <w:rsid w:val="00EA1CDD"/>
    <w:rsid w:val="00EA5093"/>
    <w:rsid w:val="00EA6108"/>
    <w:rsid w:val="00EA621B"/>
    <w:rsid w:val="00EB6F56"/>
    <w:rsid w:val="00EB7934"/>
    <w:rsid w:val="00EC129B"/>
    <w:rsid w:val="00EC3C1B"/>
    <w:rsid w:val="00EC54C5"/>
    <w:rsid w:val="00EC5E3B"/>
    <w:rsid w:val="00EC73BB"/>
    <w:rsid w:val="00ED0730"/>
    <w:rsid w:val="00ED4114"/>
    <w:rsid w:val="00ED6C0B"/>
    <w:rsid w:val="00ED7233"/>
    <w:rsid w:val="00EE05A5"/>
    <w:rsid w:val="00EF0168"/>
    <w:rsid w:val="00EF49C8"/>
    <w:rsid w:val="00EF5771"/>
    <w:rsid w:val="00F000C4"/>
    <w:rsid w:val="00F0155C"/>
    <w:rsid w:val="00F03845"/>
    <w:rsid w:val="00F0442F"/>
    <w:rsid w:val="00F06081"/>
    <w:rsid w:val="00F06A7F"/>
    <w:rsid w:val="00F06B37"/>
    <w:rsid w:val="00F06D24"/>
    <w:rsid w:val="00F06E29"/>
    <w:rsid w:val="00F1016A"/>
    <w:rsid w:val="00F13035"/>
    <w:rsid w:val="00F13DDE"/>
    <w:rsid w:val="00F20491"/>
    <w:rsid w:val="00F21450"/>
    <w:rsid w:val="00F22E66"/>
    <w:rsid w:val="00F24E61"/>
    <w:rsid w:val="00F40143"/>
    <w:rsid w:val="00F4439A"/>
    <w:rsid w:val="00F446A9"/>
    <w:rsid w:val="00F46F98"/>
    <w:rsid w:val="00F471F0"/>
    <w:rsid w:val="00F50582"/>
    <w:rsid w:val="00F520EC"/>
    <w:rsid w:val="00F60DE0"/>
    <w:rsid w:val="00F60FA4"/>
    <w:rsid w:val="00F6446A"/>
    <w:rsid w:val="00F66AE0"/>
    <w:rsid w:val="00F66F7A"/>
    <w:rsid w:val="00F75AF8"/>
    <w:rsid w:val="00F8086F"/>
    <w:rsid w:val="00F80E93"/>
    <w:rsid w:val="00F82A2A"/>
    <w:rsid w:val="00F90BEB"/>
    <w:rsid w:val="00F914F8"/>
    <w:rsid w:val="00F92769"/>
    <w:rsid w:val="00FA2C5E"/>
    <w:rsid w:val="00FA596D"/>
    <w:rsid w:val="00FB206E"/>
    <w:rsid w:val="00FC2C1A"/>
    <w:rsid w:val="00FC741D"/>
    <w:rsid w:val="00FD0D81"/>
    <w:rsid w:val="00FD142E"/>
    <w:rsid w:val="00FD4F0B"/>
    <w:rsid w:val="00FD5024"/>
    <w:rsid w:val="00FD6E96"/>
    <w:rsid w:val="00FD6F8F"/>
    <w:rsid w:val="00FE7FCE"/>
    <w:rsid w:val="00FF2E3F"/>
    <w:rsid w:val="00FF4B57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856E0"/>
  <w14:defaultImageDpi w14:val="0"/>
  <w15:docId w15:val="{7B7A432B-F5E7-4C04-9CE0-ABEBC3D3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41"/>
    <w:pPr>
      <w:spacing w:after="0" w:line="240" w:lineRule="auto"/>
      <w:ind w:firstLine="567"/>
      <w:jc w:val="both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pct15" w:color="auto" w:fill="FFFFFF"/>
      <w:ind w:firstLine="0"/>
      <w:jc w:val="center"/>
      <w:outlineLvl w:val="0"/>
    </w:pPr>
    <w:rPr>
      <w:b/>
      <w:bCs/>
      <w:kern w:val="28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pct20" w:color="auto" w:fill="FFFFFF"/>
      <w:spacing w:before="120"/>
      <w:ind w:firstLine="0"/>
      <w:jc w:val="center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hd w:val="pct15" w:color="auto" w:fill="FFFFFF"/>
      <w:ind w:firstLine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626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customStyle="1" w:styleId="StyleZakonu">
    <w:name w:val="StyleZakonu"/>
    <w:basedOn w:val="a"/>
    <w:uiPriority w:val="99"/>
    <w:pPr>
      <w:shd w:val="pct15" w:color="auto" w:fill="FFFFFF"/>
      <w:autoSpaceDE w:val="0"/>
      <w:autoSpaceDN w:val="0"/>
    </w:pPr>
    <w:rPr>
      <w:b/>
      <w:bCs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0"/>
      <w:jc w:val="right"/>
    </w:pPr>
    <w:rPr>
      <w:b/>
      <w:bCs/>
      <w:sz w:val="16"/>
      <w:szCs w:val="16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lock Text"/>
    <w:basedOn w:val="a"/>
    <w:uiPriority w:val="99"/>
    <w:pPr>
      <w:spacing w:after="120"/>
      <w:ind w:left="1440" w:right="1440" w:firstLine="0"/>
      <w:jc w:val="left"/>
    </w:pPr>
    <w:rPr>
      <w:sz w:val="24"/>
      <w:szCs w:val="24"/>
      <w:lang w:val="ru-RU"/>
    </w:rPr>
  </w:style>
  <w:style w:type="paragraph" w:styleId="a6">
    <w:name w:val="footnote text"/>
    <w:basedOn w:val="a"/>
    <w:link w:val="a7"/>
    <w:uiPriority w:val="99"/>
    <w:semiHidden/>
    <w:pPr>
      <w:ind w:firstLine="0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pPr>
      <w:ind w:firstLine="626"/>
    </w:pPr>
  </w:style>
  <w:style w:type="paragraph" w:styleId="21">
    <w:name w:val="toc 2"/>
    <w:basedOn w:val="a"/>
    <w:next w:val="a"/>
    <w:autoRedefine/>
    <w:uiPriority w:val="99"/>
    <w:semiHidden/>
    <w:pPr>
      <w:tabs>
        <w:tab w:val="right" w:leader="dot" w:pos="14601"/>
      </w:tabs>
      <w:spacing w:before="60" w:after="60"/>
      <w:ind w:left="221"/>
    </w:pPr>
    <w:rPr>
      <w:b/>
      <w:bCs/>
    </w:rPr>
  </w:style>
  <w:style w:type="paragraph" w:styleId="31">
    <w:name w:val="toc 3"/>
    <w:basedOn w:val="a"/>
    <w:next w:val="a"/>
    <w:autoRedefine/>
    <w:uiPriority w:val="99"/>
    <w:semiHidden/>
    <w:pPr>
      <w:tabs>
        <w:tab w:val="right" w:leader="dot" w:pos="14601"/>
      </w:tabs>
      <w:ind w:left="1134" w:firstLine="0"/>
    </w:pPr>
    <w:rPr>
      <w:noProof/>
    </w:rPr>
  </w:style>
  <w:style w:type="paragraph" w:styleId="41">
    <w:name w:val="toc 4"/>
    <w:basedOn w:val="a"/>
    <w:next w:val="a"/>
    <w:autoRedefine/>
    <w:uiPriority w:val="99"/>
    <w:semiHidden/>
    <w:pPr>
      <w:ind w:left="1134" w:firstLine="0"/>
    </w:pPr>
  </w:style>
  <w:style w:type="paragraph" w:styleId="51">
    <w:name w:val="toc 5"/>
    <w:basedOn w:val="a"/>
    <w:next w:val="a"/>
    <w:autoRedefine/>
    <w:uiPriority w:val="99"/>
    <w:semiHidden/>
    <w:pPr>
      <w:ind w:left="880"/>
    </w:pPr>
  </w:style>
  <w:style w:type="paragraph" w:styleId="61">
    <w:name w:val="toc 6"/>
    <w:basedOn w:val="a"/>
    <w:next w:val="a"/>
    <w:autoRedefine/>
    <w:uiPriority w:val="99"/>
    <w:semiHidden/>
    <w:pPr>
      <w:ind w:left="1100"/>
    </w:pPr>
  </w:style>
  <w:style w:type="paragraph" w:styleId="71">
    <w:name w:val="toc 7"/>
    <w:basedOn w:val="a"/>
    <w:next w:val="a"/>
    <w:autoRedefine/>
    <w:uiPriority w:val="99"/>
    <w:semiHidden/>
    <w:pPr>
      <w:ind w:left="1320"/>
    </w:pPr>
  </w:style>
  <w:style w:type="paragraph" w:styleId="8">
    <w:name w:val="toc 8"/>
    <w:basedOn w:val="a"/>
    <w:next w:val="a"/>
    <w:autoRedefine/>
    <w:uiPriority w:val="99"/>
    <w:semiHidden/>
    <w:pPr>
      <w:ind w:left="1540"/>
    </w:pPr>
  </w:style>
  <w:style w:type="paragraph" w:styleId="9">
    <w:name w:val="toc 9"/>
    <w:basedOn w:val="a"/>
    <w:next w:val="a"/>
    <w:autoRedefine/>
    <w:uiPriority w:val="99"/>
    <w:semiHidden/>
    <w:pPr>
      <w:ind w:left="1760"/>
    </w:pPr>
  </w:style>
  <w:style w:type="paragraph" w:styleId="a9">
    <w:name w:val="Body Text Indent"/>
    <w:basedOn w:val="a"/>
    <w:link w:val="aa"/>
    <w:uiPriority w:val="99"/>
  </w:style>
  <w:style w:type="character" w:customStyle="1" w:styleId="aa">
    <w:name w:val="Основний текст з від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pPr>
      <w:ind w:firstLine="0"/>
    </w:pPr>
  </w:style>
  <w:style w:type="character" w:customStyle="1" w:styleId="ac">
    <w:name w:val="Основний текст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Pr>
      <w:rFonts w:cs="Times New Roman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ind w:firstLine="0"/>
      <w:jc w:val="left"/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paragraph" w:styleId="22">
    <w:name w:val="Body Text Indent 2"/>
    <w:basedOn w:val="a"/>
    <w:link w:val="23"/>
    <w:uiPriority w:val="99"/>
    <w:rPr>
      <w:i/>
      <w:iCs/>
    </w:rPr>
  </w:style>
  <w:style w:type="character" w:customStyle="1" w:styleId="23">
    <w:name w:val="Основний текст з від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pPr>
      <w:ind w:left="567" w:firstLine="0"/>
    </w:pPr>
    <w:rPr>
      <w:i/>
      <w:iCs/>
    </w:rPr>
  </w:style>
  <w:style w:type="character" w:customStyle="1" w:styleId="33">
    <w:name w:val="Основний текст з відступом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character" w:styleId="af1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6">
    <w:name w:val="Нормальний текст"/>
    <w:basedOn w:val="a"/>
    <w:uiPriority w:val="99"/>
    <w:pPr>
      <w:spacing w:before="120"/>
    </w:pPr>
    <w:rPr>
      <w:rFonts w:ascii="Antiqua" w:hAnsi="Antiqua" w:cs="Antiqua"/>
      <w:sz w:val="26"/>
      <w:szCs w:val="26"/>
      <w:lang w:eastAsia="ru-RU"/>
    </w:rPr>
  </w:style>
  <w:style w:type="paragraph" w:styleId="af7">
    <w:name w:val="Title"/>
    <w:basedOn w:val="a"/>
    <w:link w:val="af8"/>
    <w:uiPriority w:val="99"/>
    <w:qFormat/>
    <w:pPr>
      <w:autoSpaceDE w:val="0"/>
      <w:autoSpaceDN w:val="0"/>
      <w:ind w:firstLine="360"/>
      <w:jc w:val="center"/>
    </w:pPr>
    <w:rPr>
      <w:b/>
      <w:bCs/>
      <w:sz w:val="24"/>
      <w:szCs w:val="24"/>
    </w:rPr>
  </w:style>
  <w:style w:type="character" w:customStyle="1" w:styleId="af8">
    <w:name w:val="Назва Знак"/>
    <w:basedOn w:val="a0"/>
    <w:link w:val="af7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af9">
    <w:name w:val="Знак"/>
    <w:basedOn w:val="a"/>
    <w:uiPriority w:val="99"/>
    <w:rsid w:val="004E1BD9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Назва документа"/>
    <w:basedOn w:val="a"/>
    <w:next w:val="af6"/>
    <w:uiPriority w:val="99"/>
    <w:rsid w:val="002A25D6"/>
    <w:pPr>
      <w:keepNext/>
      <w:keepLines/>
      <w:spacing w:before="360" w:after="360"/>
      <w:ind w:firstLine="0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rsid w:val="00483709"/>
    <w:pPr>
      <w:spacing w:after="120" w:line="480" w:lineRule="auto"/>
    </w:pPr>
  </w:style>
  <w:style w:type="character" w:customStyle="1" w:styleId="25">
    <w:name w:val="Основний текст 2 Знак"/>
    <w:basedOn w:val="a0"/>
    <w:link w:val="24"/>
    <w:uiPriority w:val="99"/>
    <w:semiHidden/>
    <w:locked/>
    <w:rPr>
      <w:rFonts w:cs="Times New Roman"/>
    </w:rPr>
  </w:style>
  <w:style w:type="paragraph" w:styleId="afb">
    <w:name w:val="Normal (Web)"/>
    <w:basedOn w:val="a"/>
    <w:uiPriority w:val="99"/>
    <w:rsid w:val="00403E9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fc">
    <w:name w:val="Table Grid"/>
    <w:basedOn w:val="a1"/>
    <w:uiPriority w:val="39"/>
    <w:locked/>
    <w:rsid w:val="0078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annotation subject"/>
    <w:basedOn w:val="af2"/>
    <w:next w:val="af2"/>
    <w:link w:val="afe"/>
    <w:uiPriority w:val="99"/>
    <w:semiHidden/>
    <w:unhideWhenUsed/>
    <w:rsid w:val="00AB03FA"/>
    <w:rPr>
      <w:b/>
      <w:bCs/>
    </w:rPr>
  </w:style>
  <w:style w:type="character" w:customStyle="1" w:styleId="afe">
    <w:name w:val="Тема примітки Знак"/>
    <w:basedOn w:val="af3"/>
    <w:link w:val="afd"/>
    <w:uiPriority w:val="99"/>
    <w:semiHidden/>
    <w:locked/>
    <w:rsid w:val="00AB03FA"/>
    <w:rPr>
      <w:rFonts w:cs="Times New Roman"/>
      <w:b/>
      <w:bCs/>
      <w:sz w:val="20"/>
      <w:szCs w:val="20"/>
    </w:rPr>
  </w:style>
  <w:style w:type="paragraph" w:customStyle="1" w:styleId="Table">
    <w:name w:val="Table"/>
    <w:basedOn w:val="a"/>
    <w:uiPriority w:val="99"/>
    <w:rsid w:val="009110E0"/>
    <w:pPr>
      <w:spacing w:before="40" w:after="40"/>
      <w:ind w:firstLine="0"/>
    </w:pPr>
    <w:rPr>
      <w:rFonts w:ascii="Baltica" w:hAnsi="Baltica" w:cs="Baltica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004BC1"/>
            <w:right w:val="none" w:sz="0" w:space="0" w:color="auto"/>
          </w:divBdr>
        </w:div>
      </w:divsChild>
    </w:div>
    <w:div w:id="21335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004BC1"/>
            <w:right w:val="none" w:sz="0" w:space="0" w:color="auto"/>
          </w:divBdr>
        </w:div>
      </w:divsChild>
    </w:div>
    <w:div w:id="470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004BC1"/>
            <w:right w:val="none" w:sz="0" w:space="0" w:color="auto"/>
          </w:divBdr>
        </w:div>
      </w:divsChild>
    </w:div>
    <w:div w:id="476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004BC1"/>
            <w:right w:val="none" w:sz="0" w:space="0" w:color="auto"/>
          </w:divBdr>
        </w:div>
        <w:div w:id="4142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004BC1"/>
            <w:right w:val="none" w:sz="0" w:space="0" w:color="auto"/>
          </w:divBdr>
        </w:div>
      </w:divsChild>
    </w:div>
    <w:div w:id="1000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004BC1"/>
            <w:right w:val="none" w:sz="0" w:space="0" w:color="auto"/>
          </w:divBdr>
        </w:div>
      </w:divsChild>
    </w:div>
    <w:div w:id="1468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004BC1"/>
            <w:right w:val="none" w:sz="0" w:space="0" w:color="auto"/>
          </w:divBdr>
        </w:div>
      </w:divsChild>
    </w:div>
    <w:div w:id="1823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004BC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7879-F38D-4B51-BA6A-DE9C686EF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9C8FD-B262-4269-9AC7-8CE1F9181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8C92E-0978-4313-B492-6227610F8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15288A-96F8-47A5-80BC-C3C2DC28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6996</Words>
  <Characters>3989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2020-12-22T08:27:00Z</dcterms:created>
  <dcterms:modified xsi:type="dcterms:W3CDTF">2020-12-22T08:27:00Z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