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DE" w:rsidRDefault="00F1669F" w:rsidP="00F1669F">
      <w:pPr>
        <w:autoSpaceDE w:val="0"/>
        <w:autoSpaceDN w:val="0"/>
        <w:adjustRightInd w:val="0"/>
        <w:spacing w:after="0" w:line="259" w:lineRule="atLeast"/>
        <w:jc w:val="center"/>
        <w:rPr>
          <w:rFonts w:ascii="Times New Roman CYR" w:eastAsia="Times New Roman" w:hAnsi="Times New Roman CYR" w:cs="Times New Roman CYR"/>
          <w:b/>
          <w:bCs/>
          <w:color w:val="000000"/>
          <w:sz w:val="28"/>
          <w:szCs w:val="28"/>
          <w:lang w:val="uk-UA" w:eastAsia="uk-UA"/>
        </w:rPr>
      </w:pPr>
      <w:r w:rsidRPr="005C2E09">
        <w:rPr>
          <w:rFonts w:ascii="Times New Roman CYR" w:eastAsia="Times New Roman" w:hAnsi="Times New Roman CYR" w:cs="Times New Roman CYR"/>
          <w:b/>
          <w:bCs/>
          <w:color w:val="000000"/>
          <w:sz w:val="28"/>
          <w:szCs w:val="28"/>
          <w:lang w:val="uk-UA" w:eastAsia="uk-UA"/>
        </w:rPr>
        <w:t xml:space="preserve">на </w:t>
      </w:r>
      <w:r w:rsidR="00C80AFB">
        <w:rPr>
          <w:rFonts w:ascii="Times New Roman CYR" w:eastAsia="Times New Roman" w:hAnsi="Times New Roman CYR" w:cs="Times New Roman CYR"/>
          <w:b/>
          <w:bCs/>
          <w:color w:val="000000"/>
          <w:sz w:val="28"/>
          <w:szCs w:val="28"/>
          <w:lang w:val="uk-UA" w:eastAsia="uk-UA"/>
        </w:rPr>
        <w:t>пропозиції</w:t>
      </w:r>
      <w:r w:rsidR="00AB6BDE">
        <w:rPr>
          <w:rFonts w:ascii="Times New Roman CYR" w:eastAsia="Times New Roman" w:hAnsi="Times New Roman CYR" w:cs="Times New Roman CYR"/>
          <w:b/>
          <w:bCs/>
          <w:color w:val="000000"/>
          <w:sz w:val="28"/>
          <w:szCs w:val="28"/>
          <w:lang w:val="uk-UA" w:eastAsia="uk-UA"/>
        </w:rPr>
        <w:t xml:space="preserve"> Президента України</w:t>
      </w:r>
    </w:p>
    <w:p w:rsidR="00F1669F" w:rsidRPr="004B146D" w:rsidRDefault="00AB6BDE" w:rsidP="00F1669F">
      <w:pPr>
        <w:autoSpaceDE w:val="0"/>
        <w:autoSpaceDN w:val="0"/>
        <w:adjustRightInd w:val="0"/>
        <w:spacing w:after="0" w:line="259" w:lineRule="atLeast"/>
        <w:jc w:val="center"/>
        <w:rPr>
          <w:rFonts w:ascii="Times New Roman CYR" w:eastAsia="Times New Roman" w:hAnsi="Times New Roman CYR" w:cs="Times New Roman CYR"/>
          <w:bCs/>
          <w:i/>
          <w:color w:val="000000"/>
          <w:sz w:val="28"/>
          <w:szCs w:val="28"/>
          <w:lang w:val="uk-UA" w:eastAsia="uk-UA"/>
        </w:rPr>
      </w:pPr>
      <w:r>
        <w:rPr>
          <w:rFonts w:ascii="Times New Roman CYR" w:eastAsia="Times New Roman" w:hAnsi="Times New Roman CYR" w:cs="Times New Roman CYR"/>
          <w:b/>
          <w:bCs/>
          <w:color w:val="000000"/>
          <w:sz w:val="28"/>
          <w:szCs w:val="28"/>
          <w:lang w:val="uk-UA" w:eastAsia="uk-UA"/>
        </w:rPr>
        <w:t>до</w:t>
      </w:r>
      <w:r w:rsidR="006A4F7D" w:rsidRPr="006A4F7D">
        <w:rPr>
          <w:rFonts w:ascii="Times New Roman CYR" w:eastAsia="Times New Roman" w:hAnsi="Times New Roman CYR" w:cs="Times New Roman CYR"/>
          <w:b/>
          <w:bCs/>
          <w:color w:val="000000"/>
          <w:sz w:val="28"/>
          <w:szCs w:val="28"/>
          <w:lang w:val="uk-UA" w:eastAsia="uk-UA"/>
        </w:rPr>
        <w:t xml:space="preserve"> </w:t>
      </w:r>
      <w:r>
        <w:rPr>
          <w:rFonts w:ascii="Times New Roman CYR" w:eastAsia="Times New Roman" w:hAnsi="Times New Roman CYR" w:cs="Times New Roman CYR"/>
          <w:b/>
          <w:bCs/>
          <w:color w:val="000000"/>
          <w:sz w:val="28"/>
          <w:szCs w:val="28"/>
          <w:lang w:val="uk-UA" w:eastAsia="uk-UA"/>
        </w:rPr>
        <w:t>Закону України «</w:t>
      </w:r>
      <w:r w:rsidRPr="00AB6BDE">
        <w:rPr>
          <w:rFonts w:ascii="Times New Roman CYR" w:eastAsia="Times New Roman" w:hAnsi="Times New Roman CYR" w:cs="Times New Roman CYR"/>
          <w:b/>
          <w:bCs/>
          <w:color w:val="000000"/>
          <w:sz w:val="28"/>
          <w:szCs w:val="28"/>
          <w:lang w:val="uk-UA" w:eastAsia="uk-UA"/>
        </w:rPr>
        <w:t>Про внесення змін до деяких з</w:t>
      </w:r>
      <w:r>
        <w:rPr>
          <w:rFonts w:ascii="Times New Roman CYR" w:eastAsia="Times New Roman" w:hAnsi="Times New Roman CYR" w:cs="Times New Roman CYR"/>
          <w:b/>
          <w:bCs/>
          <w:color w:val="000000"/>
          <w:sz w:val="28"/>
          <w:szCs w:val="28"/>
          <w:lang w:val="uk-UA" w:eastAsia="uk-UA"/>
        </w:rPr>
        <w:t xml:space="preserve">аконодавчих актів України щодо </w:t>
      </w:r>
      <w:r w:rsidRPr="00AB6BDE">
        <w:rPr>
          <w:rFonts w:ascii="Times New Roman CYR" w:eastAsia="Times New Roman" w:hAnsi="Times New Roman CYR" w:cs="Times New Roman CYR"/>
          <w:b/>
          <w:bCs/>
          <w:color w:val="000000"/>
          <w:sz w:val="28"/>
          <w:szCs w:val="28"/>
          <w:lang w:val="uk-UA" w:eastAsia="uk-UA"/>
        </w:rPr>
        <w:t>розвитку інституту старост</w:t>
      </w:r>
      <w:r>
        <w:rPr>
          <w:rFonts w:ascii="Times New Roman CYR" w:eastAsia="Times New Roman" w:hAnsi="Times New Roman CYR" w:cs="Times New Roman CYR"/>
          <w:b/>
          <w:bCs/>
          <w:color w:val="000000"/>
          <w:sz w:val="28"/>
          <w:szCs w:val="28"/>
          <w:lang w:val="uk-UA" w:eastAsia="uk-UA"/>
        </w:rPr>
        <w:t>»</w:t>
      </w:r>
      <w:r w:rsidR="006A4F7D">
        <w:rPr>
          <w:rFonts w:ascii="Times New Roman CYR" w:eastAsia="Times New Roman" w:hAnsi="Times New Roman CYR" w:cs="Times New Roman CYR"/>
          <w:b/>
          <w:bCs/>
          <w:color w:val="000000"/>
          <w:sz w:val="28"/>
          <w:szCs w:val="28"/>
          <w:lang w:val="uk-UA" w:eastAsia="uk-UA"/>
        </w:rPr>
        <w:t xml:space="preserve"> </w:t>
      </w:r>
      <w:r w:rsidR="006A4F7D" w:rsidRPr="00C80AFB">
        <w:rPr>
          <w:rFonts w:ascii="Times New Roman CYR" w:eastAsia="Times New Roman" w:hAnsi="Times New Roman CYR" w:cs="Times New Roman CYR"/>
          <w:b/>
          <w:bCs/>
          <w:color w:val="000000"/>
          <w:sz w:val="28"/>
          <w:szCs w:val="28"/>
          <w:lang w:val="uk-UA" w:eastAsia="uk-UA"/>
        </w:rPr>
        <w:t>(</w:t>
      </w:r>
      <w:r w:rsidR="004B146D" w:rsidRPr="00C80AFB">
        <w:rPr>
          <w:rFonts w:ascii="Times New Roman CYR" w:eastAsia="Times New Roman" w:hAnsi="Times New Roman CYR" w:cs="Times New Roman CYR"/>
          <w:b/>
          <w:bCs/>
          <w:color w:val="000000"/>
          <w:sz w:val="28"/>
          <w:szCs w:val="28"/>
          <w:lang w:val="uk-UA" w:eastAsia="uk-UA"/>
        </w:rPr>
        <w:t xml:space="preserve">до </w:t>
      </w:r>
      <w:r w:rsidR="006A4F7D" w:rsidRPr="00C80AFB">
        <w:rPr>
          <w:rFonts w:ascii="Times New Roman CYR" w:eastAsia="Times New Roman" w:hAnsi="Times New Roman CYR" w:cs="Times New Roman CYR"/>
          <w:b/>
          <w:bCs/>
          <w:color w:val="000000"/>
          <w:sz w:val="28"/>
          <w:szCs w:val="28"/>
          <w:lang w:val="uk-UA" w:eastAsia="uk-UA"/>
        </w:rPr>
        <w:t xml:space="preserve">реєстр. № </w:t>
      </w:r>
      <w:r w:rsidR="004B146D" w:rsidRPr="00C80AFB">
        <w:rPr>
          <w:rFonts w:ascii="Times New Roman CYR" w:eastAsia="Times New Roman" w:hAnsi="Times New Roman CYR" w:cs="Times New Roman CYR"/>
          <w:b/>
          <w:bCs/>
          <w:color w:val="000000"/>
          <w:sz w:val="28"/>
          <w:szCs w:val="28"/>
          <w:lang w:val="uk-UA" w:eastAsia="uk-UA"/>
        </w:rPr>
        <w:t>4535</w:t>
      </w:r>
      <w:r w:rsidR="006A4F7D" w:rsidRPr="00C80AFB">
        <w:rPr>
          <w:rFonts w:ascii="Times New Roman CYR" w:eastAsia="Times New Roman" w:hAnsi="Times New Roman CYR" w:cs="Times New Roman CYR"/>
          <w:b/>
          <w:bCs/>
          <w:color w:val="000000"/>
          <w:sz w:val="28"/>
          <w:szCs w:val="28"/>
          <w:lang w:val="uk-UA" w:eastAsia="uk-UA"/>
        </w:rPr>
        <w:t>)</w:t>
      </w:r>
    </w:p>
    <w:p w:rsidR="00F1669F" w:rsidRPr="005C2E09" w:rsidRDefault="00F1669F" w:rsidP="00F1669F">
      <w:pPr>
        <w:autoSpaceDE w:val="0"/>
        <w:autoSpaceDN w:val="0"/>
        <w:adjustRightInd w:val="0"/>
        <w:spacing w:after="0" w:line="259" w:lineRule="atLeast"/>
        <w:ind w:left="1733" w:right="130"/>
        <w:jc w:val="center"/>
        <w:rPr>
          <w:rFonts w:ascii="Times New Roman" w:eastAsia="Times New Roman" w:hAnsi="Times New Roman"/>
          <w:color w:val="000000"/>
          <w:sz w:val="28"/>
          <w:szCs w:val="28"/>
          <w:lang w:val="uk-UA" w:eastAsia="uk-UA"/>
        </w:rPr>
      </w:pPr>
    </w:p>
    <w:p w:rsidR="004B146D" w:rsidRPr="004B146D" w:rsidRDefault="004B146D" w:rsidP="004B146D">
      <w:pPr>
        <w:autoSpaceDE w:val="0"/>
        <w:autoSpaceDN w:val="0"/>
        <w:adjustRightInd w:val="0"/>
        <w:spacing w:after="0" w:line="259" w:lineRule="atLeast"/>
        <w:ind w:firstLine="708"/>
        <w:jc w:val="both"/>
        <w:rPr>
          <w:rFonts w:ascii="Times New Roman CYR" w:eastAsia="Times New Roman" w:hAnsi="Times New Roman CYR" w:cs="Times New Roman CYR"/>
          <w:color w:val="000000"/>
          <w:sz w:val="28"/>
          <w:szCs w:val="28"/>
          <w:lang w:val="uk-UA" w:eastAsia="uk-UA"/>
        </w:rPr>
      </w:pPr>
      <w:r w:rsidRPr="004B146D">
        <w:rPr>
          <w:rFonts w:ascii="Times New Roman CYR" w:eastAsia="Times New Roman" w:hAnsi="Times New Roman CYR" w:cs="Times New Roman CYR"/>
          <w:color w:val="000000"/>
          <w:sz w:val="28"/>
          <w:szCs w:val="28"/>
          <w:lang w:val="uk-UA" w:eastAsia="uk-UA"/>
        </w:rPr>
        <w:t xml:space="preserve">Комітет з питань організації державної влади, місцевого самоврядування, регіонального розвитку та містобудування за дорученням Голови Верховної Ради України </w:t>
      </w:r>
      <w:proofErr w:type="spellStart"/>
      <w:r w:rsidRPr="004B146D">
        <w:rPr>
          <w:rFonts w:ascii="Times New Roman CYR" w:eastAsia="Times New Roman" w:hAnsi="Times New Roman CYR" w:cs="Times New Roman CYR"/>
          <w:color w:val="000000"/>
          <w:sz w:val="28"/>
          <w:szCs w:val="28"/>
          <w:lang w:val="uk-UA" w:eastAsia="uk-UA"/>
        </w:rPr>
        <w:t>Д.Разумкова</w:t>
      </w:r>
      <w:proofErr w:type="spellEnd"/>
      <w:r w:rsidRPr="004B146D">
        <w:rPr>
          <w:rFonts w:ascii="Times New Roman CYR" w:eastAsia="Times New Roman" w:hAnsi="Times New Roman CYR" w:cs="Times New Roman CYR"/>
          <w:color w:val="000000"/>
          <w:sz w:val="28"/>
          <w:szCs w:val="28"/>
          <w:lang w:val="uk-UA" w:eastAsia="uk-UA"/>
        </w:rPr>
        <w:t xml:space="preserve"> розглянув на своєму засіданні </w:t>
      </w:r>
      <w:r>
        <w:rPr>
          <w:rFonts w:ascii="Times New Roman CYR" w:eastAsia="Times New Roman" w:hAnsi="Times New Roman CYR" w:cs="Times New Roman CYR"/>
          <w:color w:val="000000"/>
          <w:sz w:val="28"/>
          <w:szCs w:val="28"/>
          <w:lang w:val="uk-UA" w:eastAsia="uk-UA"/>
        </w:rPr>
        <w:t>16</w:t>
      </w:r>
      <w:r w:rsidRPr="004B146D">
        <w:rPr>
          <w:rFonts w:ascii="Times New Roman CYR" w:eastAsia="Times New Roman" w:hAnsi="Times New Roman CYR" w:cs="Times New Roman CYR"/>
          <w:color w:val="000000"/>
          <w:sz w:val="28"/>
          <w:szCs w:val="28"/>
          <w:lang w:val="uk-UA" w:eastAsia="uk-UA"/>
        </w:rPr>
        <w:t xml:space="preserve"> </w:t>
      </w:r>
      <w:r>
        <w:rPr>
          <w:rFonts w:ascii="Times New Roman CYR" w:eastAsia="Times New Roman" w:hAnsi="Times New Roman CYR" w:cs="Times New Roman CYR"/>
          <w:color w:val="000000"/>
          <w:sz w:val="28"/>
          <w:szCs w:val="28"/>
          <w:lang w:val="uk-UA" w:eastAsia="uk-UA"/>
        </w:rPr>
        <w:t>червня 2021</w:t>
      </w:r>
      <w:r w:rsidRPr="004B146D">
        <w:rPr>
          <w:rFonts w:ascii="Times New Roman CYR" w:eastAsia="Times New Roman" w:hAnsi="Times New Roman CYR" w:cs="Times New Roman CYR"/>
          <w:color w:val="000000"/>
          <w:sz w:val="28"/>
          <w:szCs w:val="28"/>
          <w:lang w:val="uk-UA" w:eastAsia="uk-UA"/>
        </w:rPr>
        <w:t xml:space="preserve"> року (протокол № </w:t>
      </w:r>
      <w:r>
        <w:rPr>
          <w:rFonts w:ascii="Times New Roman CYR" w:eastAsia="Times New Roman" w:hAnsi="Times New Roman CYR" w:cs="Times New Roman CYR"/>
          <w:color w:val="000000"/>
          <w:sz w:val="28"/>
          <w:szCs w:val="28"/>
          <w:lang w:val="uk-UA" w:eastAsia="uk-UA"/>
        </w:rPr>
        <w:t>73</w:t>
      </w:r>
      <w:r w:rsidR="00C80AFB">
        <w:rPr>
          <w:rFonts w:ascii="Times New Roman CYR" w:eastAsia="Times New Roman" w:hAnsi="Times New Roman CYR" w:cs="Times New Roman CYR"/>
          <w:color w:val="000000"/>
          <w:sz w:val="28"/>
          <w:szCs w:val="28"/>
          <w:lang w:val="uk-UA" w:eastAsia="uk-UA"/>
        </w:rPr>
        <w:t>) пропозиції</w:t>
      </w:r>
      <w:r w:rsidRPr="004B146D">
        <w:rPr>
          <w:rFonts w:ascii="Times New Roman CYR" w:eastAsia="Times New Roman" w:hAnsi="Times New Roman CYR" w:cs="Times New Roman CYR"/>
          <w:color w:val="000000"/>
          <w:sz w:val="28"/>
          <w:szCs w:val="28"/>
          <w:lang w:val="uk-UA" w:eastAsia="uk-UA"/>
        </w:rPr>
        <w:t xml:space="preserve"> Президента України до Закону України «Про внесення змін до деяких законодавчих актів України щодо розвитку інституту старост», прийнятого Верховною Радою України </w:t>
      </w:r>
      <w:r>
        <w:rPr>
          <w:rFonts w:ascii="Times New Roman CYR" w:eastAsia="Times New Roman" w:hAnsi="Times New Roman CYR" w:cs="Times New Roman CYR"/>
          <w:color w:val="000000"/>
          <w:sz w:val="28"/>
          <w:szCs w:val="28"/>
          <w:lang w:val="uk-UA" w:eastAsia="uk-UA"/>
        </w:rPr>
        <w:t>15</w:t>
      </w:r>
      <w:r w:rsidRPr="004B146D">
        <w:rPr>
          <w:rFonts w:ascii="Times New Roman CYR" w:eastAsia="Times New Roman" w:hAnsi="Times New Roman CYR" w:cs="Times New Roman CYR"/>
          <w:color w:val="000000"/>
          <w:sz w:val="28"/>
          <w:szCs w:val="28"/>
          <w:lang w:val="uk-UA" w:eastAsia="uk-UA"/>
        </w:rPr>
        <w:t xml:space="preserve"> </w:t>
      </w:r>
      <w:r>
        <w:rPr>
          <w:rFonts w:ascii="Times New Roman CYR" w:eastAsia="Times New Roman" w:hAnsi="Times New Roman CYR" w:cs="Times New Roman CYR"/>
          <w:color w:val="000000"/>
          <w:sz w:val="28"/>
          <w:szCs w:val="28"/>
          <w:lang w:val="uk-UA" w:eastAsia="uk-UA"/>
        </w:rPr>
        <w:t>квітня 2021</w:t>
      </w:r>
      <w:r w:rsidRPr="004B146D">
        <w:rPr>
          <w:rFonts w:ascii="Times New Roman CYR" w:eastAsia="Times New Roman" w:hAnsi="Times New Roman CYR" w:cs="Times New Roman CYR"/>
          <w:color w:val="000000"/>
          <w:sz w:val="28"/>
          <w:szCs w:val="28"/>
          <w:lang w:val="uk-UA" w:eastAsia="uk-UA"/>
        </w:rPr>
        <w:t xml:space="preserve"> року. </w:t>
      </w:r>
    </w:p>
    <w:p w:rsidR="005C2E09" w:rsidRDefault="004B146D" w:rsidP="004B146D">
      <w:pPr>
        <w:autoSpaceDE w:val="0"/>
        <w:autoSpaceDN w:val="0"/>
        <w:adjustRightInd w:val="0"/>
        <w:spacing w:after="0" w:line="259" w:lineRule="atLeast"/>
        <w:ind w:firstLine="708"/>
        <w:jc w:val="both"/>
        <w:rPr>
          <w:rFonts w:ascii="Times New Roman CYR" w:eastAsia="Times New Roman" w:hAnsi="Times New Roman CYR" w:cs="Times New Roman CYR"/>
          <w:color w:val="000000"/>
          <w:sz w:val="28"/>
          <w:szCs w:val="28"/>
          <w:lang w:val="uk-UA" w:eastAsia="uk-UA"/>
        </w:rPr>
      </w:pPr>
      <w:r w:rsidRPr="004B146D">
        <w:rPr>
          <w:rFonts w:ascii="Times New Roman CYR" w:eastAsia="Times New Roman" w:hAnsi="Times New Roman CYR" w:cs="Times New Roman CYR"/>
          <w:color w:val="000000"/>
          <w:sz w:val="28"/>
          <w:szCs w:val="28"/>
          <w:lang w:val="uk-UA" w:eastAsia="uk-UA"/>
        </w:rPr>
        <w:t>Президент України зазначає, що прийнятий Закон не може бути підписаний, виходячи з такого.</w:t>
      </w:r>
    </w:p>
    <w:p w:rsidR="003C51B9" w:rsidRDefault="00C80AFB" w:rsidP="003C51B9">
      <w:pPr>
        <w:spacing w:after="0" w:line="24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П</w:t>
      </w:r>
      <w:r w:rsidRPr="00C80AFB">
        <w:rPr>
          <w:rFonts w:ascii="Times New Roman" w:hAnsi="Times New Roman"/>
          <w:spacing w:val="-2"/>
          <w:sz w:val="28"/>
          <w:szCs w:val="28"/>
          <w:lang w:val="uk-UA"/>
        </w:rPr>
        <w:t xml:space="preserve">ропонована Законом редакція частини третьої статті 11 Закону України </w:t>
      </w:r>
      <w:r>
        <w:rPr>
          <w:rFonts w:ascii="Times New Roman" w:hAnsi="Times New Roman"/>
          <w:spacing w:val="-2"/>
          <w:sz w:val="28"/>
          <w:szCs w:val="28"/>
          <w:lang w:val="uk-UA"/>
        </w:rPr>
        <w:t>«</w:t>
      </w:r>
      <w:r w:rsidRPr="00C80AFB">
        <w:rPr>
          <w:rFonts w:ascii="Times New Roman" w:hAnsi="Times New Roman"/>
          <w:spacing w:val="-2"/>
          <w:sz w:val="28"/>
          <w:szCs w:val="28"/>
          <w:lang w:val="uk-UA"/>
        </w:rPr>
        <w:t>Про Конституційний Суд України</w:t>
      </w:r>
      <w:r>
        <w:rPr>
          <w:rFonts w:ascii="Times New Roman" w:hAnsi="Times New Roman"/>
          <w:spacing w:val="-2"/>
          <w:sz w:val="28"/>
          <w:szCs w:val="28"/>
          <w:lang w:val="uk-UA"/>
        </w:rPr>
        <w:t>» н</w:t>
      </w:r>
      <w:r w:rsidRPr="00C80AFB">
        <w:rPr>
          <w:rFonts w:ascii="Times New Roman" w:hAnsi="Times New Roman"/>
          <w:spacing w:val="-2"/>
          <w:sz w:val="28"/>
          <w:szCs w:val="28"/>
          <w:lang w:val="uk-UA"/>
        </w:rPr>
        <w:t>а відміну від чинної редакції цієї частини не містить положень щодо забезпечення додержання принципу політичної нейтральності суддів Конституційного Суду України, за якими суддею Конституційного Суду України, зокрема, не може бути призначена на посаду особа, яка на день призначення: є членом або обіймає посаду в політичній партії, іншій організації, яка має політичні цілі або бере участь у політичній діяльності; є обраною на виборну посаду в органі державної влади чи органі місцевого самоврядування, має представницький мандат; бере участь в організації або фінансуванні політичної агітації чи іншої політичної діяльності.</w:t>
      </w:r>
      <w:r w:rsidR="003C51B9">
        <w:rPr>
          <w:rFonts w:ascii="Times New Roman" w:hAnsi="Times New Roman"/>
          <w:spacing w:val="-2"/>
          <w:sz w:val="28"/>
          <w:szCs w:val="28"/>
          <w:lang w:val="uk-UA"/>
        </w:rPr>
        <w:t xml:space="preserve"> </w:t>
      </w:r>
    </w:p>
    <w:p w:rsidR="003C51B9" w:rsidRPr="003C51B9" w:rsidRDefault="003C51B9" w:rsidP="003C51B9">
      <w:pPr>
        <w:spacing w:after="0" w:line="240" w:lineRule="auto"/>
        <w:ind w:firstLine="709"/>
        <w:jc w:val="both"/>
        <w:rPr>
          <w:rFonts w:ascii="Times New Roman" w:hAnsi="Times New Roman"/>
          <w:spacing w:val="-2"/>
          <w:sz w:val="28"/>
          <w:szCs w:val="28"/>
          <w:lang w:val="uk-UA"/>
        </w:rPr>
      </w:pPr>
      <w:r w:rsidRPr="003C51B9">
        <w:rPr>
          <w:rFonts w:ascii="Times New Roman CYR" w:eastAsia="Times New Roman" w:hAnsi="Times New Roman CYR" w:cs="Times New Roman CYR"/>
          <w:color w:val="000000"/>
          <w:sz w:val="28"/>
          <w:szCs w:val="28"/>
          <w:lang w:val="uk-UA" w:eastAsia="uk-UA"/>
        </w:rPr>
        <w:t xml:space="preserve">Таким чином, із Закону України </w:t>
      </w:r>
      <w:r>
        <w:rPr>
          <w:rFonts w:ascii="Times New Roman CYR" w:eastAsia="Times New Roman" w:hAnsi="Times New Roman CYR" w:cs="Times New Roman CYR"/>
          <w:color w:val="000000"/>
          <w:sz w:val="28"/>
          <w:szCs w:val="28"/>
          <w:lang w:val="uk-UA" w:eastAsia="uk-UA"/>
        </w:rPr>
        <w:t>«Про Конституційний Суд України»</w:t>
      </w:r>
      <w:r w:rsidRPr="003C51B9">
        <w:rPr>
          <w:rFonts w:ascii="Times New Roman CYR" w:eastAsia="Times New Roman" w:hAnsi="Times New Roman CYR" w:cs="Times New Roman CYR"/>
          <w:color w:val="000000"/>
          <w:sz w:val="28"/>
          <w:szCs w:val="28"/>
          <w:lang w:val="uk-UA" w:eastAsia="uk-UA"/>
        </w:rPr>
        <w:t xml:space="preserve"> виключаються положення, які фактично розкривають задекларований критерій політичної нейтральності. </w:t>
      </w:r>
    </w:p>
    <w:p w:rsidR="00C80AFB" w:rsidRDefault="003C51B9" w:rsidP="003C51B9">
      <w:pPr>
        <w:autoSpaceDE w:val="0"/>
        <w:autoSpaceDN w:val="0"/>
        <w:adjustRightInd w:val="0"/>
        <w:spacing w:after="0" w:line="259" w:lineRule="atLeast"/>
        <w:ind w:firstLine="708"/>
        <w:jc w:val="both"/>
        <w:rPr>
          <w:rFonts w:ascii="Times New Roman CYR" w:eastAsia="Times New Roman" w:hAnsi="Times New Roman CYR" w:cs="Times New Roman CYR"/>
          <w:color w:val="000000"/>
          <w:sz w:val="28"/>
          <w:szCs w:val="28"/>
          <w:lang w:val="uk-UA" w:eastAsia="uk-UA"/>
        </w:rPr>
      </w:pPr>
      <w:r>
        <w:rPr>
          <w:rFonts w:ascii="Times New Roman CYR" w:eastAsia="Times New Roman" w:hAnsi="Times New Roman CYR" w:cs="Times New Roman CYR"/>
          <w:color w:val="000000"/>
          <w:sz w:val="28"/>
          <w:szCs w:val="28"/>
          <w:lang w:val="uk-UA" w:eastAsia="uk-UA"/>
        </w:rPr>
        <w:t>Глава держави зауважує, що</w:t>
      </w:r>
      <w:r w:rsidRPr="003C51B9">
        <w:rPr>
          <w:rFonts w:ascii="Times New Roman CYR" w:eastAsia="Times New Roman" w:hAnsi="Times New Roman CYR" w:cs="Times New Roman CYR"/>
          <w:color w:val="000000"/>
          <w:sz w:val="28"/>
          <w:szCs w:val="28"/>
          <w:lang w:val="uk-UA" w:eastAsia="uk-UA"/>
        </w:rPr>
        <w:t xml:space="preserve"> </w:t>
      </w:r>
      <w:r>
        <w:rPr>
          <w:rFonts w:ascii="Times New Roman CYR" w:eastAsia="Times New Roman" w:hAnsi="Times New Roman CYR" w:cs="Times New Roman CYR"/>
          <w:color w:val="000000"/>
          <w:sz w:val="28"/>
          <w:szCs w:val="28"/>
          <w:lang w:val="uk-UA" w:eastAsia="uk-UA"/>
        </w:rPr>
        <w:t>в</w:t>
      </w:r>
      <w:r w:rsidRPr="003C51B9">
        <w:rPr>
          <w:rFonts w:ascii="Times New Roman CYR" w:eastAsia="Times New Roman" w:hAnsi="Times New Roman CYR" w:cs="Times New Roman CYR"/>
          <w:color w:val="000000"/>
          <w:sz w:val="28"/>
          <w:szCs w:val="28"/>
          <w:lang w:val="uk-UA" w:eastAsia="uk-UA"/>
        </w:rPr>
        <w:t>иключенням таких вимог до кандидата на посаду судді Конституційного Суду України створюється правова невизначеність та підґрунтя для довільного застосування на практиці положень щодо критерію політичної нейтральності, встановлення відповідності кандидата на посаду судді Конституційного Суду України зазначеному критерію.</w:t>
      </w:r>
    </w:p>
    <w:p w:rsidR="004C2889" w:rsidRDefault="004C2889" w:rsidP="004C2889">
      <w:pPr>
        <w:pStyle w:val="ab"/>
        <w:ind w:firstLine="708"/>
        <w:jc w:val="both"/>
        <w:rPr>
          <w:rFonts w:ascii="Times New Roman CYR" w:eastAsia="Times New Roman" w:hAnsi="Times New Roman CYR" w:cs="Times New Roman CYR"/>
          <w:color w:val="000000"/>
          <w:sz w:val="28"/>
          <w:szCs w:val="28"/>
          <w:lang w:val="uk-UA" w:eastAsia="uk-UA"/>
        </w:rPr>
      </w:pPr>
      <w:r>
        <w:rPr>
          <w:rFonts w:ascii="Times New Roman CYR" w:eastAsia="Times New Roman" w:hAnsi="Times New Roman CYR" w:cs="Times New Roman CYR"/>
          <w:color w:val="000000"/>
          <w:sz w:val="28"/>
          <w:szCs w:val="28"/>
          <w:lang w:val="uk-UA" w:eastAsia="uk-UA"/>
        </w:rPr>
        <w:t>З огляду на вказане, Президент України пропонує</w:t>
      </w:r>
      <w:r w:rsidRPr="004C2889">
        <w:t xml:space="preserve"> </w:t>
      </w:r>
      <w:r w:rsidRPr="004C2889">
        <w:rPr>
          <w:rFonts w:ascii="Times New Roman CYR" w:eastAsia="Times New Roman" w:hAnsi="Times New Roman CYR" w:cs="Times New Roman CYR"/>
          <w:color w:val="000000"/>
          <w:sz w:val="28"/>
          <w:szCs w:val="28"/>
          <w:lang w:val="uk-UA" w:eastAsia="uk-UA"/>
        </w:rPr>
        <w:t>пункт 6 розділу I Закону виключити.</w:t>
      </w:r>
    </w:p>
    <w:p w:rsidR="004C2889" w:rsidRDefault="004C2889" w:rsidP="00DB1364">
      <w:pPr>
        <w:pStyle w:val="ab"/>
        <w:ind w:firstLine="708"/>
        <w:jc w:val="both"/>
        <w:rPr>
          <w:rFonts w:ascii="Times New Roman CYR" w:eastAsia="Times New Roman" w:hAnsi="Times New Roman CYR" w:cs="Times New Roman CYR"/>
          <w:color w:val="000000"/>
          <w:sz w:val="28"/>
          <w:szCs w:val="28"/>
          <w:lang w:val="uk-UA" w:eastAsia="uk-UA"/>
        </w:rPr>
      </w:pPr>
      <w:r w:rsidRPr="004C2889">
        <w:rPr>
          <w:rFonts w:ascii="Times New Roman CYR" w:eastAsia="Times New Roman" w:hAnsi="Times New Roman CYR" w:cs="Times New Roman CYR"/>
          <w:color w:val="000000"/>
          <w:sz w:val="28"/>
          <w:szCs w:val="28"/>
          <w:lang w:val="uk-UA" w:eastAsia="uk-UA"/>
        </w:rPr>
        <w:lastRenderedPageBreak/>
        <w:t>Головне науково-експертне управління Апарату Верховної Ради України у своєму висновку</w:t>
      </w:r>
      <w:r w:rsidR="007B7610">
        <w:rPr>
          <w:rFonts w:ascii="Times New Roman CYR" w:eastAsia="Times New Roman" w:hAnsi="Times New Roman CYR" w:cs="Times New Roman CYR"/>
          <w:color w:val="000000"/>
          <w:sz w:val="28"/>
          <w:szCs w:val="28"/>
          <w:lang w:val="uk-UA" w:eastAsia="uk-UA"/>
        </w:rPr>
        <w:t xml:space="preserve"> підтримує п</w:t>
      </w:r>
      <w:r w:rsidR="003A35F3">
        <w:rPr>
          <w:rFonts w:ascii="Times New Roman CYR" w:eastAsia="Times New Roman" w:hAnsi="Times New Roman CYR" w:cs="Times New Roman CYR"/>
          <w:color w:val="000000"/>
          <w:sz w:val="28"/>
          <w:szCs w:val="28"/>
          <w:lang w:val="uk-UA" w:eastAsia="uk-UA"/>
        </w:rPr>
        <w:t>ропозиції</w:t>
      </w:r>
      <w:r>
        <w:rPr>
          <w:rFonts w:ascii="Times New Roman CYR" w:eastAsia="Times New Roman" w:hAnsi="Times New Roman CYR" w:cs="Times New Roman CYR"/>
          <w:color w:val="000000"/>
          <w:sz w:val="28"/>
          <w:szCs w:val="28"/>
          <w:lang w:val="uk-UA" w:eastAsia="uk-UA"/>
        </w:rPr>
        <w:t xml:space="preserve"> Президента України </w:t>
      </w:r>
      <w:r w:rsidR="00DB1364">
        <w:rPr>
          <w:rFonts w:ascii="Times New Roman CYR" w:eastAsia="Times New Roman" w:hAnsi="Times New Roman CYR" w:cs="Times New Roman CYR"/>
          <w:color w:val="000000"/>
          <w:sz w:val="28"/>
          <w:szCs w:val="28"/>
          <w:lang w:val="uk-UA" w:eastAsia="uk-UA"/>
        </w:rPr>
        <w:t xml:space="preserve">щодо виключення </w:t>
      </w:r>
      <w:r w:rsidR="00DB1364" w:rsidRPr="004C2889">
        <w:rPr>
          <w:rFonts w:ascii="Times New Roman CYR" w:eastAsia="Times New Roman" w:hAnsi="Times New Roman CYR" w:cs="Times New Roman CYR"/>
          <w:color w:val="000000"/>
          <w:sz w:val="28"/>
          <w:szCs w:val="28"/>
          <w:lang w:val="uk-UA" w:eastAsia="uk-UA"/>
        </w:rPr>
        <w:t>пункт</w:t>
      </w:r>
      <w:r w:rsidR="00DB1364">
        <w:rPr>
          <w:rFonts w:ascii="Times New Roman CYR" w:eastAsia="Times New Roman" w:hAnsi="Times New Roman CYR" w:cs="Times New Roman CYR"/>
          <w:color w:val="000000"/>
          <w:sz w:val="28"/>
          <w:szCs w:val="28"/>
          <w:lang w:val="uk-UA" w:eastAsia="uk-UA"/>
        </w:rPr>
        <w:t>у</w:t>
      </w:r>
      <w:r w:rsidR="00DB1364" w:rsidRPr="004C2889">
        <w:rPr>
          <w:rFonts w:ascii="Times New Roman CYR" w:eastAsia="Times New Roman" w:hAnsi="Times New Roman CYR" w:cs="Times New Roman CYR"/>
          <w:color w:val="000000"/>
          <w:sz w:val="28"/>
          <w:szCs w:val="28"/>
          <w:lang w:val="uk-UA" w:eastAsia="uk-UA"/>
        </w:rPr>
        <w:t xml:space="preserve"> 6 розділу I Закону </w:t>
      </w:r>
      <w:r w:rsidR="00DB1364">
        <w:rPr>
          <w:rFonts w:ascii="Times New Roman CYR" w:eastAsia="Times New Roman" w:hAnsi="Times New Roman CYR" w:cs="Times New Roman CYR"/>
          <w:color w:val="000000"/>
          <w:sz w:val="28"/>
          <w:szCs w:val="28"/>
          <w:lang w:val="uk-UA" w:eastAsia="uk-UA"/>
        </w:rPr>
        <w:t xml:space="preserve">та </w:t>
      </w:r>
      <w:r w:rsidR="003A35F3">
        <w:rPr>
          <w:rFonts w:ascii="Times New Roman CYR" w:eastAsia="Times New Roman" w:hAnsi="Times New Roman CYR" w:cs="Times New Roman CYR"/>
          <w:color w:val="000000"/>
          <w:sz w:val="28"/>
          <w:szCs w:val="28"/>
          <w:lang w:val="uk-UA" w:eastAsia="uk-UA"/>
        </w:rPr>
        <w:t>вважає</w:t>
      </w:r>
      <w:r w:rsidR="00DB1364">
        <w:rPr>
          <w:rFonts w:ascii="Times New Roman CYR" w:eastAsia="Times New Roman" w:hAnsi="Times New Roman CYR" w:cs="Times New Roman CYR"/>
          <w:color w:val="000000"/>
          <w:sz w:val="28"/>
          <w:szCs w:val="28"/>
          <w:lang w:val="uk-UA" w:eastAsia="uk-UA"/>
        </w:rPr>
        <w:t xml:space="preserve">, що </w:t>
      </w:r>
      <w:r w:rsidR="00DB1364" w:rsidRPr="00493938">
        <w:rPr>
          <w:rFonts w:ascii="Times New Roman" w:hAnsi="Times New Roman"/>
          <w:bCs/>
          <w:sz w:val="28"/>
          <w:szCs w:val="28"/>
          <w:lang w:val="uk-UA"/>
        </w:rPr>
        <w:t>положення чинної ч</w:t>
      </w:r>
      <w:r w:rsidR="00DB1364">
        <w:rPr>
          <w:rFonts w:ascii="Times New Roman" w:hAnsi="Times New Roman"/>
          <w:bCs/>
          <w:sz w:val="28"/>
          <w:szCs w:val="28"/>
          <w:lang w:val="uk-UA"/>
        </w:rPr>
        <w:t>астини третьої статті</w:t>
      </w:r>
      <w:r w:rsidR="00DB1364" w:rsidRPr="00493938">
        <w:rPr>
          <w:rFonts w:ascii="Times New Roman" w:hAnsi="Times New Roman"/>
          <w:bCs/>
          <w:sz w:val="28"/>
          <w:szCs w:val="28"/>
          <w:lang w:val="uk-UA"/>
        </w:rPr>
        <w:t xml:space="preserve"> 11 Закону України «Про Конституційний Суд України»,</w:t>
      </w:r>
      <w:r w:rsidR="00DB1364">
        <w:rPr>
          <w:rFonts w:ascii="Times New Roman" w:hAnsi="Times New Roman"/>
          <w:bCs/>
          <w:sz w:val="28"/>
          <w:szCs w:val="28"/>
          <w:lang w:val="uk-UA"/>
        </w:rPr>
        <w:t xml:space="preserve"> які пропонується виключити у пункті</w:t>
      </w:r>
      <w:r w:rsidR="00DB1364" w:rsidRPr="00493938">
        <w:rPr>
          <w:rFonts w:ascii="Times New Roman" w:hAnsi="Times New Roman"/>
          <w:bCs/>
          <w:sz w:val="28"/>
          <w:szCs w:val="28"/>
          <w:lang w:val="uk-UA"/>
        </w:rPr>
        <w:t xml:space="preserve"> 6 розділу І Закону,</w:t>
      </w:r>
      <w:r w:rsidR="00DB1364">
        <w:rPr>
          <w:rFonts w:ascii="Times New Roman" w:hAnsi="Times New Roman"/>
          <w:bCs/>
          <w:sz w:val="28"/>
          <w:szCs w:val="28"/>
          <w:lang w:val="uk-UA"/>
        </w:rPr>
        <w:t xml:space="preserve"> </w:t>
      </w:r>
      <w:r w:rsidR="00DB1364" w:rsidRPr="00493938">
        <w:rPr>
          <w:rFonts w:ascii="Times New Roman" w:hAnsi="Times New Roman"/>
          <w:bCs/>
          <w:sz w:val="28"/>
          <w:szCs w:val="28"/>
          <w:lang w:val="uk-UA"/>
        </w:rPr>
        <w:t>ґрунтуються на приписах Основного Закону Укр</w:t>
      </w:r>
      <w:r w:rsidR="00DB1364">
        <w:rPr>
          <w:rFonts w:ascii="Times New Roman" w:hAnsi="Times New Roman"/>
          <w:bCs/>
          <w:sz w:val="28"/>
          <w:szCs w:val="28"/>
          <w:lang w:val="uk-UA"/>
        </w:rPr>
        <w:t>аїни,</w:t>
      </w:r>
      <w:r w:rsidR="00DB1364" w:rsidRPr="00493938">
        <w:rPr>
          <w:rFonts w:ascii="Times New Roman" w:hAnsi="Times New Roman"/>
          <w:bCs/>
          <w:sz w:val="28"/>
          <w:szCs w:val="28"/>
          <w:lang w:val="uk-UA"/>
        </w:rPr>
        <w:t xml:space="preserve"> спрямовані на законодавче тлумачення змісту політичної нейтральності судді</w:t>
      </w:r>
      <w:r w:rsidR="00DB1364">
        <w:rPr>
          <w:rFonts w:ascii="Times New Roman" w:hAnsi="Times New Roman"/>
          <w:bCs/>
          <w:sz w:val="28"/>
          <w:szCs w:val="28"/>
          <w:lang w:val="uk-UA"/>
        </w:rPr>
        <w:t>в Конституційного Суду України та</w:t>
      </w:r>
      <w:r w:rsidR="00DB1364" w:rsidRPr="00493938">
        <w:rPr>
          <w:rFonts w:ascii="Times New Roman" w:hAnsi="Times New Roman"/>
          <w:bCs/>
          <w:sz w:val="28"/>
          <w:szCs w:val="28"/>
          <w:lang w:val="uk-UA"/>
        </w:rPr>
        <w:t xml:space="preserve"> змістовно пов’язані з рештою положень ч</w:t>
      </w:r>
      <w:r w:rsidR="00DB1364">
        <w:rPr>
          <w:rFonts w:ascii="Times New Roman" w:hAnsi="Times New Roman"/>
          <w:bCs/>
          <w:sz w:val="28"/>
          <w:szCs w:val="28"/>
          <w:lang w:val="uk-UA"/>
        </w:rPr>
        <w:t>астини третьої</w:t>
      </w:r>
      <w:r w:rsidR="00DB1364" w:rsidRPr="00493938">
        <w:rPr>
          <w:rFonts w:ascii="Times New Roman" w:hAnsi="Times New Roman"/>
          <w:bCs/>
          <w:sz w:val="28"/>
          <w:szCs w:val="28"/>
          <w:lang w:val="uk-UA"/>
        </w:rPr>
        <w:t xml:space="preserve"> ст</w:t>
      </w:r>
      <w:r w:rsidR="00DB1364">
        <w:rPr>
          <w:rFonts w:ascii="Times New Roman" w:hAnsi="Times New Roman"/>
          <w:bCs/>
          <w:sz w:val="28"/>
          <w:szCs w:val="28"/>
          <w:lang w:val="uk-UA"/>
        </w:rPr>
        <w:t>атті</w:t>
      </w:r>
      <w:r w:rsidR="00DB1364" w:rsidRPr="00493938">
        <w:rPr>
          <w:rFonts w:ascii="Times New Roman" w:hAnsi="Times New Roman"/>
          <w:bCs/>
          <w:sz w:val="28"/>
          <w:szCs w:val="28"/>
          <w:lang w:val="uk-UA"/>
        </w:rPr>
        <w:t xml:space="preserve"> 11 Закону України «Про Конституційний Суд України»</w:t>
      </w:r>
      <w:r w:rsidR="00DB1364">
        <w:rPr>
          <w:rFonts w:ascii="Times New Roman" w:hAnsi="Times New Roman"/>
          <w:bCs/>
          <w:sz w:val="28"/>
          <w:szCs w:val="28"/>
          <w:lang w:val="uk-UA"/>
        </w:rPr>
        <w:t>.</w:t>
      </w:r>
    </w:p>
    <w:p w:rsidR="001936FF" w:rsidRPr="001936FF" w:rsidRDefault="00D8512E" w:rsidP="001936FF">
      <w:pPr>
        <w:pStyle w:val="ab"/>
        <w:ind w:firstLine="708"/>
        <w:jc w:val="both"/>
        <w:rPr>
          <w:rFonts w:ascii="Times New Roman CYR" w:eastAsia="Times New Roman" w:hAnsi="Times New Roman CYR" w:cs="Times New Roman CYR"/>
          <w:color w:val="000000"/>
          <w:sz w:val="28"/>
          <w:szCs w:val="28"/>
          <w:lang w:val="uk-UA" w:eastAsia="uk-UA"/>
        </w:rPr>
      </w:pPr>
      <w:r w:rsidRPr="00896F19">
        <w:rPr>
          <w:rFonts w:ascii="Times New Roman" w:hAnsi="Times New Roman"/>
          <w:sz w:val="28"/>
          <w:szCs w:val="28"/>
          <w:lang w:val="uk-UA" w:eastAsia="ru-RU"/>
        </w:rPr>
        <w:t>Заслухавши інформацію підкомітету з питань адміністративно-територіального устрою та місцевого самоврядування</w:t>
      </w:r>
      <w:r>
        <w:rPr>
          <w:rFonts w:ascii="Times New Roman" w:hAnsi="Times New Roman"/>
          <w:sz w:val="28"/>
          <w:szCs w:val="28"/>
          <w:lang w:val="uk-UA" w:eastAsia="ru-RU"/>
        </w:rPr>
        <w:t xml:space="preserve">, </w:t>
      </w:r>
      <w:r w:rsidRPr="00D8512E">
        <w:rPr>
          <w:rFonts w:ascii="Times New Roman" w:hAnsi="Times New Roman"/>
          <w:sz w:val="28"/>
          <w:szCs w:val="28"/>
          <w:lang w:val="uk-UA" w:eastAsia="ru-RU"/>
        </w:rPr>
        <w:t xml:space="preserve">взявши до уваги висновок Головного науково-експертного управління Апарату Верховної Ради України, </w:t>
      </w:r>
      <w:r w:rsidR="001936FF" w:rsidRPr="001936FF">
        <w:rPr>
          <w:rFonts w:ascii="Times New Roman CYR" w:eastAsia="Times New Roman" w:hAnsi="Times New Roman CYR" w:cs="Times New Roman CYR"/>
          <w:color w:val="000000"/>
          <w:sz w:val="28"/>
          <w:szCs w:val="28"/>
          <w:lang w:val="uk-UA" w:eastAsia="uk-UA"/>
        </w:rPr>
        <w:t xml:space="preserve"> з’ясувавши позицію народних депутатів України – членів Комітету, запрошених на засідання осіб та всебічно обговоривши питання, Комітет ухвалив </w:t>
      </w:r>
      <w:r w:rsidR="00C80AFB">
        <w:rPr>
          <w:rFonts w:ascii="Times New Roman CYR" w:eastAsia="Times New Roman" w:hAnsi="Times New Roman CYR" w:cs="Times New Roman CYR"/>
          <w:color w:val="000000"/>
          <w:sz w:val="28"/>
          <w:szCs w:val="28"/>
          <w:lang w:val="uk-UA" w:eastAsia="uk-UA"/>
        </w:rPr>
        <w:t xml:space="preserve">висновок </w:t>
      </w:r>
      <w:bookmarkStart w:id="0" w:name="_GoBack"/>
      <w:r w:rsidR="001936FF" w:rsidRPr="001936FF">
        <w:rPr>
          <w:rFonts w:ascii="Times New Roman CYR" w:eastAsia="Times New Roman" w:hAnsi="Times New Roman CYR" w:cs="Times New Roman CYR"/>
          <w:color w:val="000000"/>
          <w:sz w:val="28"/>
          <w:szCs w:val="28"/>
          <w:lang w:val="uk-UA" w:eastAsia="uk-UA"/>
        </w:rPr>
        <w:t xml:space="preserve">рекомендувати Верховній Раді України відповідно до частин четвертої та п’ятої статті 135 Регламенту Верховної Ради України прийняти </w:t>
      </w:r>
      <w:r w:rsidR="003A35F3">
        <w:rPr>
          <w:rFonts w:ascii="Times New Roman CYR" w:eastAsia="Times New Roman" w:hAnsi="Times New Roman CYR" w:cs="Times New Roman CYR"/>
          <w:color w:val="000000"/>
          <w:sz w:val="28"/>
          <w:szCs w:val="28"/>
          <w:lang w:val="uk-UA" w:eastAsia="uk-UA"/>
        </w:rPr>
        <w:t>пропозиції</w:t>
      </w:r>
      <w:r w:rsidR="001936FF" w:rsidRPr="001936FF">
        <w:rPr>
          <w:rFonts w:ascii="Times New Roman CYR" w:eastAsia="Times New Roman" w:hAnsi="Times New Roman CYR" w:cs="Times New Roman CYR"/>
          <w:color w:val="000000"/>
          <w:sz w:val="28"/>
          <w:szCs w:val="28"/>
          <w:lang w:val="uk-UA" w:eastAsia="uk-UA"/>
        </w:rPr>
        <w:t xml:space="preserve"> Президента України до </w:t>
      </w:r>
      <w:r w:rsidR="003A35F3">
        <w:rPr>
          <w:rFonts w:ascii="Times New Roman CYR" w:eastAsia="Times New Roman" w:hAnsi="Times New Roman CYR" w:cs="Times New Roman CYR"/>
          <w:color w:val="000000"/>
          <w:sz w:val="28"/>
          <w:szCs w:val="28"/>
          <w:lang w:val="uk-UA" w:eastAsia="uk-UA"/>
        </w:rPr>
        <w:t>Закону України «</w:t>
      </w:r>
      <w:r w:rsidR="007B7610" w:rsidRPr="007B7610">
        <w:rPr>
          <w:rFonts w:ascii="Times New Roman CYR" w:eastAsia="Times New Roman" w:hAnsi="Times New Roman CYR" w:cs="Times New Roman CYR"/>
          <w:color w:val="000000"/>
          <w:sz w:val="28"/>
          <w:szCs w:val="28"/>
          <w:lang w:val="uk-UA" w:eastAsia="uk-UA"/>
        </w:rPr>
        <w:t>Про внесення змін до деяких законодавчих актів України щодо розвитку інституту старост</w:t>
      </w:r>
      <w:r w:rsidR="003A35F3">
        <w:rPr>
          <w:rFonts w:ascii="Times New Roman CYR" w:eastAsia="Times New Roman" w:hAnsi="Times New Roman CYR" w:cs="Times New Roman CYR"/>
          <w:color w:val="000000"/>
          <w:sz w:val="28"/>
          <w:szCs w:val="28"/>
          <w:lang w:val="uk-UA" w:eastAsia="uk-UA"/>
        </w:rPr>
        <w:t>»</w:t>
      </w:r>
      <w:r w:rsidR="001936FF" w:rsidRPr="001936FF">
        <w:rPr>
          <w:rFonts w:ascii="Times New Roman CYR" w:eastAsia="Times New Roman" w:hAnsi="Times New Roman CYR" w:cs="Times New Roman CYR"/>
          <w:color w:val="000000"/>
          <w:sz w:val="28"/>
          <w:szCs w:val="28"/>
          <w:lang w:val="uk-UA" w:eastAsia="uk-UA"/>
        </w:rPr>
        <w:t xml:space="preserve"> та прийняти Закон в цілому.</w:t>
      </w:r>
      <w:bookmarkEnd w:id="0"/>
    </w:p>
    <w:p w:rsidR="001936FF" w:rsidRDefault="001936FF" w:rsidP="001936FF">
      <w:pPr>
        <w:pStyle w:val="ab"/>
        <w:ind w:firstLine="708"/>
        <w:jc w:val="both"/>
        <w:rPr>
          <w:rFonts w:ascii="Times New Roman CYR" w:eastAsia="Times New Roman" w:hAnsi="Times New Roman CYR" w:cs="Times New Roman CYR"/>
          <w:color w:val="000000"/>
          <w:sz w:val="28"/>
          <w:szCs w:val="28"/>
          <w:lang w:val="uk-UA" w:eastAsia="uk-UA"/>
        </w:rPr>
      </w:pPr>
      <w:r w:rsidRPr="001936FF">
        <w:rPr>
          <w:rFonts w:ascii="Times New Roman CYR" w:eastAsia="Times New Roman" w:hAnsi="Times New Roman CYR" w:cs="Times New Roman CYR"/>
          <w:color w:val="000000"/>
          <w:sz w:val="28"/>
          <w:szCs w:val="28"/>
          <w:lang w:val="uk-UA" w:eastAsia="uk-UA"/>
        </w:rPr>
        <w:t xml:space="preserve">Визначити співдоповідачем з цього питання на пленарному засіданні Верховної Ради України народного депутата України, голову підкомітету з питань </w:t>
      </w:r>
      <w:r w:rsidR="007B7610">
        <w:rPr>
          <w:rFonts w:ascii="Times New Roman CYR" w:eastAsia="Times New Roman" w:hAnsi="Times New Roman CYR" w:cs="Times New Roman CYR"/>
          <w:color w:val="000000"/>
          <w:sz w:val="28"/>
          <w:szCs w:val="28"/>
          <w:lang w:val="uk-UA" w:eastAsia="uk-UA"/>
        </w:rPr>
        <w:t xml:space="preserve">адміністративно-територіального устрою та місцевого самоврядування </w:t>
      </w:r>
      <w:proofErr w:type="spellStart"/>
      <w:r w:rsidR="007B7610">
        <w:rPr>
          <w:rFonts w:ascii="Times New Roman CYR" w:eastAsia="Times New Roman" w:hAnsi="Times New Roman CYR" w:cs="Times New Roman CYR"/>
          <w:color w:val="000000"/>
          <w:sz w:val="28"/>
          <w:szCs w:val="28"/>
          <w:lang w:val="uk-UA" w:eastAsia="uk-UA"/>
        </w:rPr>
        <w:t>В.Безгіна</w:t>
      </w:r>
      <w:proofErr w:type="spellEnd"/>
      <w:r w:rsidRPr="001936FF">
        <w:rPr>
          <w:rFonts w:ascii="Times New Roman CYR" w:eastAsia="Times New Roman" w:hAnsi="Times New Roman CYR" w:cs="Times New Roman CYR"/>
          <w:color w:val="000000"/>
          <w:sz w:val="28"/>
          <w:szCs w:val="28"/>
          <w:lang w:val="uk-UA" w:eastAsia="uk-UA"/>
        </w:rPr>
        <w:t>.</w:t>
      </w:r>
    </w:p>
    <w:p w:rsidR="004C2889" w:rsidRPr="005C2E09" w:rsidRDefault="004C2889" w:rsidP="004C2889">
      <w:pPr>
        <w:pStyle w:val="ab"/>
        <w:ind w:firstLine="708"/>
        <w:jc w:val="both"/>
        <w:rPr>
          <w:rFonts w:ascii="Times New Roman CYR" w:eastAsia="Times New Roman" w:hAnsi="Times New Roman CYR" w:cs="Times New Roman CYR"/>
          <w:color w:val="000000"/>
          <w:sz w:val="28"/>
          <w:szCs w:val="28"/>
          <w:lang w:val="uk-UA" w:eastAsia="uk-UA"/>
        </w:rPr>
      </w:pPr>
    </w:p>
    <w:p w:rsidR="00F1669F" w:rsidRPr="005C2E09" w:rsidRDefault="00F1669F" w:rsidP="00F1669F">
      <w:pPr>
        <w:autoSpaceDE w:val="0"/>
        <w:autoSpaceDN w:val="0"/>
        <w:adjustRightInd w:val="0"/>
        <w:spacing w:after="0" w:line="259" w:lineRule="atLeast"/>
        <w:ind w:hanging="17"/>
        <w:rPr>
          <w:rFonts w:ascii="Times New Roman" w:eastAsia="Times New Roman" w:hAnsi="Times New Roman"/>
          <w:color w:val="000000"/>
          <w:sz w:val="28"/>
          <w:szCs w:val="28"/>
          <w:lang w:val="uk-UA" w:eastAsia="uk-UA"/>
        </w:rPr>
      </w:pPr>
    </w:p>
    <w:p w:rsidR="00F1669F" w:rsidRPr="005C2E09" w:rsidRDefault="00F1669F" w:rsidP="00F1669F">
      <w:pPr>
        <w:autoSpaceDE w:val="0"/>
        <w:autoSpaceDN w:val="0"/>
        <w:adjustRightInd w:val="0"/>
        <w:spacing w:after="0" w:line="259" w:lineRule="atLeast"/>
        <w:ind w:hanging="17"/>
        <w:rPr>
          <w:rFonts w:ascii="Times New Roman" w:eastAsia="Times New Roman" w:hAnsi="Times New Roman"/>
          <w:color w:val="000000"/>
          <w:sz w:val="28"/>
          <w:szCs w:val="28"/>
          <w:lang w:val="uk-UA" w:eastAsia="uk-UA"/>
        </w:rPr>
      </w:pPr>
    </w:p>
    <w:p w:rsidR="00BF5D7F" w:rsidRPr="005C2E09" w:rsidRDefault="00F1669F" w:rsidP="00F1669F">
      <w:pPr>
        <w:spacing w:after="0" w:line="240" w:lineRule="auto"/>
        <w:ind w:firstLine="709"/>
        <w:rPr>
          <w:rFonts w:ascii="Times New Roman" w:eastAsia="Times New Roman" w:hAnsi="Times New Roman"/>
          <w:b/>
          <w:sz w:val="28"/>
          <w:szCs w:val="28"/>
          <w:lang w:val="uk-UA" w:eastAsia="ru-RU"/>
        </w:rPr>
      </w:pPr>
      <w:r w:rsidRPr="005C2E09">
        <w:rPr>
          <w:rFonts w:ascii="Times New Roman CYR" w:eastAsia="Times New Roman" w:hAnsi="Times New Roman CYR" w:cs="Times New Roman CYR"/>
          <w:b/>
          <w:bCs/>
          <w:color w:val="000000"/>
          <w:sz w:val="28"/>
          <w:szCs w:val="28"/>
          <w:lang w:val="uk-UA" w:eastAsia="uk-UA"/>
        </w:rPr>
        <w:t>Голова Комітету                                                                          А.КЛОЧКО</w:t>
      </w:r>
    </w:p>
    <w:sectPr w:rsidR="00BF5D7F" w:rsidRPr="005C2E09" w:rsidSect="00FE5549">
      <w:headerReference w:type="default" r:id="rId10"/>
      <w:headerReference w:type="first" r:id="rId11"/>
      <w:pgSz w:w="11906" w:h="16838"/>
      <w:pgMar w:top="1134" w:right="851" w:bottom="1134" w:left="1418"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02A" w:rsidRDefault="0030602A" w:rsidP="005E306B">
      <w:pPr>
        <w:spacing w:after="0" w:line="240" w:lineRule="auto"/>
      </w:pPr>
      <w:r>
        <w:separator/>
      </w:r>
    </w:p>
  </w:endnote>
  <w:endnote w:type="continuationSeparator" w:id="0">
    <w:p w:rsidR="0030602A" w:rsidRDefault="0030602A"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02A" w:rsidRDefault="0030602A" w:rsidP="005E306B">
      <w:pPr>
        <w:spacing w:after="0" w:line="240" w:lineRule="auto"/>
      </w:pPr>
      <w:r>
        <w:separator/>
      </w:r>
    </w:p>
  </w:footnote>
  <w:footnote w:type="continuationSeparator" w:id="0">
    <w:p w:rsidR="0030602A" w:rsidRDefault="0030602A"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410104">
    <w:pPr>
      <w:pStyle w:val="a3"/>
      <w:tabs>
        <w:tab w:val="clear" w:pos="935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8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82"/>
    </w:tblGrid>
    <w:tr w:rsidR="00CE6A4B" w:rsidRPr="00AD7F82" w:rsidTr="00FE5549">
      <w:tc>
        <w:tcPr>
          <w:tcW w:w="11482" w:type="dxa"/>
          <w:tcBorders>
            <w:top w:val="nil"/>
            <w:left w:val="nil"/>
            <w:bottom w:val="nil"/>
            <w:right w:val="nil"/>
          </w:tcBorders>
        </w:tcPr>
        <w:p w:rsidR="00CE6A4B" w:rsidRPr="00C448CA" w:rsidRDefault="00CE6A4B" w:rsidP="00C448CA">
          <w:pPr>
            <w:pStyle w:val="a3"/>
            <w:tabs>
              <w:tab w:val="clear" w:pos="4677"/>
              <w:tab w:val="clear" w:pos="9355"/>
            </w:tabs>
            <w:ind w:left="178" w:hanging="178"/>
            <w:jc w:val="right"/>
            <w:rPr>
              <w:rFonts w:ascii="Times New Roman" w:hAnsi="Times New Roman"/>
              <w:color w:val="002060"/>
              <w:sz w:val="28"/>
              <w:szCs w:val="28"/>
              <w:lang w:val="uk-UA"/>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A833C8"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 xml:space="preserve">Комітет з питань </w:t>
          </w:r>
          <w:r w:rsidR="00252D88">
            <w:rPr>
              <w:rFonts w:ascii="Times New Roman" w:hAnsi="Times New Roman"/>
              <w:b/>
              <w:color w:val="1829A8"/>
              <w:spacing w:val="20"/>
              <w:sz w:val="24"/>
              <w:szCs w:val="24"/>
              <w:lang w:val="uk-UA"/>
            </w:rPr>
            <w:t>організації державної влади, місцевого самоврядування,</w:t>
          </w:r>
          <w:r>
            <w:rPr>
              <w:rFonts w:ascii="Times New Roman" w:hAnsi="Times New Roman"/>
              <w:b/>
              <w:color w:val="1829A8"/>
              <w:spacing w:val="20"/>
              <w:sz w:val="24"/>
              <w:szCs w:val="24"/>
              <w:lang w:val="uk-UA"/>
            </w:rPr>
            <w:br/>
          </w:r>
          <w:r w:rsidR="00252D88">
            <w:rPr>
              <w:rFonts w:ascii="Times New Roman" w:hAnsi="Times New Roman"/>
              <w:b/>
              <w:color w:val="1829A8"/>
              <w:spacing w:val="20"/>
              <w:sz w:val="24"/>
              <w:szCs w:val="24"/>
              <w:lang w:val="uk-UA"/>
            </w:rPr>
            <w:t xml:space="preserve"> регіонального розвитку та містобудування</w:t>
          </w:r>
        </w:p>
        <w:p w:rsidR="00C27AE9" w:rsidRPr="00C86266" w:rsidRDefault="0080545D" w:rsidP="00252D88">
          <w:pPr>
            <w:pStyle w:val="a3"/>
            <w:tabs>
              <w:tab w:val="clear" w:pos="4677"/>
              <w:tab w:val="clear" w:pos="9355"/>
            </w:tabs>
            <w:spacing w:before="10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sidR="00C27AE9" w:rsidRPr="00A833C8">
            <w:rPr>
              <w:rFonts w:ascii="Times New Roman" w:hAnsi="Times New Roman"/>
              <w:color w:val="1829A8"/>
              <w:sz w:val="20"/>
              <w:szCs w:val="20"/>
            </w:rPr>
            <w:t>/</w:t>
          </w:r>
          <w:r w:rsidR="00C27AE9" w:rsidRPr="00A833C8">
            <w:rPr>
              <w:rFonts w:ascii="Times New Roman" w:hAnsi="Times New Roman"/>
              <w:color w:val="1829A8"/>
              <w:sz w:val="20"/>
              <w:szCs w:val="20"/>
              <w:lang w:val="uk-UA"/>
            </w:rPr>
            <w:t>факс</w:t>
          </w:r>
          <w:r>
            <w:rPr>
              <w:rFonts w:ascii="Times New Roman" w:hAnsi="Times New Roman"/>
              <w:color w:val="1829A8"/>
              <w:sz w:val="20"/>
              <w:szCs w:val="20"/>
              <w:lang w:val="uk-UA"/>
            </w:rPr>
            <w:t>:</w:t>
          </w:r>
          <w:r w:rsidR="00C27AE9" w:rsidRPr="00A833C8">
            <w:rPr>
              <w:rFonts w:ascii="Times New Roman" w:hAnsi="Times New Roman"/>
              <w:color w:val="1829A8"/>
              <w:sz w:val="20"/>
              <w:szCs w:val="20"/>
              <w:lang w:val="uk-UA"/>
            </w:rPr>
            <w:t xml:space="preserve"> 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32</w:t>
          </w:r>
          <w:r w:rsidR="00C27AE9"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0</w:t>
          </w:r>
          <w:r w:rsidR="00C86266">
            <w:rPr>
              <w:rFonts w:ascii="Times New Roman" w:hAnsi="Times New Roman"/>
              <w:color w:val="1829A8"/>
              <w:sz w:val="20"/>
              <w:szCs w:val="20"/>
              <w:lang w:val="uk-UA"/>
            </w:rPr>
            <w:t>5</w:t>
          </w:r>
          <w:r w:rsidR="00252D88">
            <w:rPr>
              <w:rFonts w:ascii="Times New Roman" w:hAnsi="Times New Roman"/>
              <w:color w:val="1829A8"/>
              <w:sz w:val="20"/>
              <w:szCs w:val="20"/>
              <w:lang w:val="uk-UA"/>
            </w:rPr>
            <w:t xml:space="preserve">, </w:t>
          </w:r>
          <w:r w:rsidR="00252D88" w:rsidRPr="00A833C8">
            <w:rPr>
              <w:rFonts w:ascii="Times New Roman" w:hAnsi="Times New Roman"/>
              <w:color w:val="1829A8"/>
              <w:sz w:val="20"/>
              <w:szCs w:val="20"/>
              <w:lang w:val="uk-UA"/>
            </w:rPr>
            <w:t>2</w:t>
          </w:r>
          <w:r w:rsidR="00252D88">
            <w:rPr>
              <w:rFonts w:ascii="Times New Roman" w:hAnsi="Times New Roman"/>
              <w:color w:val="1829A8"/>
              <w:sz w:val="20"/>
              <w:szCs w:val="20"/>
              <w:lang w:val="uk-UA"/>
            </w:rPr>
            <w:t>55</w:t>
          </w:r>
          <w:r w:rsidR="00252D88"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20</w:t>
          </w:r>
          <w:r w:rsidR="00252D88"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 xml:space="preserve">75  </w:t>
          </w:r>
          <w:r w:rsidR="00C86266">
            <w:rPr>
              <w:rFonts w:ascii="Times New Roman" w:hAnsi="Times New Roman"/>
              <w:color w:val="1829A8"/>
              <w:sz w:val="20"/>
              <w:szCs w:val="20"/>
              <w:lang w:val="uk-UA"/>
            </w:rPr>
            <w:t xml:space="preserve">  </w:t>
          </w:r>
        </w:p>
      </w:tc>
    </w:tr>
  </w:tbl>
  <w:tbl>
    <w:tblPr>
      <w:tblStyle w:val="a7"/>
      <w:tblW w:w="13114"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11341"/>
      <w:gridCol w:w="1086"/>
    </w:tblGrid>
    <w:tr w:rsidR="00FD3187" w:rsidRPr="00053776" w:rsidTr="00FE5549">
      <w:tc>
        <w:tcPr>
          <w:tcW w:w="687" w:type="dxa"/>
          <w:tcBorders>
            <w:top w:val="nil"/>
          </w:tcBorders>
        </w:tcPr>
        <w:p w:rsidR="00FD3187" w:rsidRPr="00053776" w:rsidRDefault="00FD3187" w:rsidP="00FD3187">
          <w:pPr>
            <w:pStyle w:val="a3"/>
            <w:tabs>
              <w:tab w:val="clear" w:pos="4677"/>
              <w:tab w:val="clear" w:pos="9355"/>
            </w:tabs>
            <w:rPr>
              <w:rFonts w:ascii="Times New Roman" w:hAnsi="Times New Roman"/>
              <w:color w:val="002060"/>
              <w:lang w:val="uk-UA"/>
            </w:rPr>
          </w:pPr>
        </w:p>
      </w:tc>
      <w:tc>
        <w:tcPr>
          <w:tcW w:w="11341" w:type="dxa"/>
        </w:tcPr>
        <w:p w:rsidR="0037067D" w:rsidRDefault="0037067D" w:rsidP="00C448CA">
          <w:pPr>
            <w:pStyle w:val="a3"/>
            <w:tabs>
              <w:tab w:val="clear" w:pos="4677"/>
              <w:tab w:val="clear" w:pos="9355"/>
            </w:tabs>
            <w:spacing w:before="480" w:after="480"/>
            <w:ind w:right="597"/>
            <w:jc w:val="right"/>
            <w:rPr>
              <w:rFonts w:ascii="Times New Roman" w:hAnsi="Times New Roman"/>
              <w:b/>
              <w:color w:val="1829A8"/>
              <w:spacing w:val="20"/>
              <w:sz w:val="28"/>
              <w:szCs w:val="28"/>
              <w:lang w:val="uk-UA"/>
            </w:rPr>
          </w:pPr>
          <w:r>
            <w:rPr>
              <w:rFonts w:ascii="Times New Roman" w:hAnsi="Times New Roman"/>
              <w:b/>
              <w:color w:val="1829A8"/>
              <w:spacing w:val="20"/>
              <w:sz w:val="28"/>
              <w:szCs w:val="28"/>
              <w:lang w:val="uk-UA"/>
            </w:rPr>
            <w:t>ВЕРХОВНА РАДА УКРАЇНИ</w:t>
          </w:r>
        </w:p>
        <w:p w:rsidR="00FD3187" w:rsidRPr="00053776" w:rsidRDefault="00CF361F" w:rsidP="00727F81">
          <w:pPr>
            <w:pStyle w:val="a3"/>
            <w:tabs>
              <w:tab w:val="clear" w:pos="4677"/>
              <w:tab w:val="clear" w:pos="9355"/>
            </w:tabs>
            <w:spacing w:before="480" w:after="480"/>
            <w:jc w:val="center"/>
            <w:rPr>
              <w:rFonts w:ascii="Times New Roman" w:hAnsi="Times New Roman"/>
              <w:color w:val="002060"/>
              <w:lang w:val="uk-UA"/>
            </w:rPr>
          </w:pPr>
          <w:r>
            <w:rPr>
              <w:rFonts w:ascii="Times New Roman" w:hAnsi="Times New Roman"/>
              <w:b/>
              <w:color w:val="1829A8"/>
              <w:spacing w:val="20"/>
              <w:sz w:val="28"/>
              <w:szCs w:val="28"/>
              <w:lang w:val="uk-UA"/>
            </w:rPr>
            <w:t>В И С Н О В О К</w:t>
          </w:r>
        </w:p>
      </w:tc>
      <w:tc>
        <w:tcPr>
          <w:tcW w:w="1086" w:type="dxa"/>
          <w:tcBorders>
            <w:top w:val="nil"/>
          </w:tcBorders>
        </w:tcPr>
        <w:p w:rsidR="00FD3187" w:rsidRPr="00053776" w:rsidRDefault="00FD3187" w:rsidP="00FD3187">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24E24"/>
    <w:rsid w:val="00037ECB"/>
    <w:rsid w:val="000607EA"/>
    <w:rsid w:val="000861E1"/>
    <w:rsid w:val="000B1F1A"/>
    <w:rsid w:val="000C5320"/>
    <w:rsid w:val="000D75C4"/>
    <w:rsid w:val="000F1586"/>
    <w:rsid w:val="00141617"/>
    <w:rsid w:val="001835B2"/>
    <w:rsid w:val="0019108F"/>
    <w:rsid w:val="001936FF"/>
    <w:rsid w:val="00194F6B"/>
    <w:rsid w:val="001966F0"/>
    <w:rsid w:val="001C2A3A"/>
    <w:rsid w:val="001C55D4"/>
    <w:rsid w:val="001D2F93"/>
    <w:rsid w:val="001D3C24"/>
    <w:rsid w:val="001E083C"/>
    <w:rsid w:val="0021032F"/>
    <w:rsid w:val="00215D7D"/>
    <w:rsid w:val="00235CD7"/>
    <w:rsid w:val="00252A4F"/>
    <w:rsid w:val="00252D88"/>
    <w:rsid w:val="00257E04"/>
    <w:rsid w:val="002A3E42"/>
    <w:rsid w:val="002A5D4C"/>
    <w:rsid w:val="002B5FC1"/>
    <w:rsid w:val="002D0561"/>
    <w:rsid w:val="002D73A2"/>
    <w:rsid w:val="002E0A18"/>
    <w:rsid w:val="002E31BF"/>
    <w:rsid w:val="002E44DA"/>
    <w:rsid w:val="00301527"/>
    <w:rsid w:val="0030602A"/>
    <w:rsid w:val="00306148"/>
    <w:rsid w:val="00334E9A"/>
    <w:rsid w:val="003552C3"/>
    <w:rsid w:val="0037067D"/>
    <w:rsid w:val="003944B0"/>
    <w:rsid w:val="003A35F3"/>
    <w:rsid w:val="003A3CD4"/>
    <w:rsid w:val="003C51B9"/>
    <w:rsid w:val="003D1CBA"/>
    <w:rsid w:val="003D4F36"/>
    <w:rsid w:val="00410104"/>
    <w:rsid w:val="004148AD"/>
    <w:rsid w:val="0041632B"/>
    <w:rsid w:val="00417087"/>
    <w:rsid w:val="00451750"/>
    <w:rsid w:val="0047299F"/>
    <w:rsid w:val="00475467"/>
    <w:rsid w:val="0047667A"/>
    <w:rsid w:val="004852FA"/>
    <w:rsid w:val="004A7FE2"/>
    <w:rsid w:val="004B146D"/>
    <w:rsid w:val="004B28BB"/>
    <w:rsid w:val="004B7734"/>
    <w:rsid w:val="004C2889"/>
    <w:rsid w:val="004E4F5C"/>
    <w:rsid w:val="004F7B8A"/>
    <w:rsid w:val="00503D5E"/>
    <w:rsid w:val="0050620F"/>
    <w:rsid w:val="00510F18"/>
    <w:rsid w:val="005222AB"/>
    <w:rsid w:val="00524775"/>
    <w:rsid w:val="00532551"/>
    <w:rsid w:val="0055005A"/>
    <w:rsid w:val="005514A0"/>
    <w:rsid w:val="0056039F"/>
    <w:rsid w:val="0056352F"/>
    <w:rsid w:val="005A4728"/>
    <w:rsid w:val="005A78B4"/>
    <w:rsid w:val="005B71F5"/>
    <w:rsid w:val="005C2E09"/>
    <w:rsid w:val="005E306B"/>
    <w:rsid w:val="005F20B5"/>
    <w:rsid w:val="00605E6B"/>
    <w:rsid w:val="00622ACA"/>
    <w:rsid w:val="00626A3E"/>
    <w:rsid w:val="00640221"/>
    <w:rsid w:val="00660B13"/>
    <w:rsid w:val="00663095"/>
    <w:rsid w:val="0066623D"/>
    <w:rsid w:val="00693A07"/>
    <w:rsid w:val="006A4F7D"/>
    <w:rsid w:val="006C52F8"/>
    <w:rsid w:val="006F1073"/>
    <w:rsid w:val="006F10E8"/>
    <w:rsid w:val="00706A93"/>
    <w:rsid w:val="00713E93"/>
    <w:rsid w:val="00727F81"/>
    <w:rsid w:val="0073224C"/>
    <w:rsid w:val="007B1B94"/>
    <w:rsid w:val="007B6234"/>
    <w:rsid w:val="007B7610"/>
    <w:rsid w:val="007D3C52"/>
    <w:rsid w:val="007E7C0B"/>
    <w:rsid w:val="007F5D91"/>
    <w:rsid w:val="0080545D"/>
    <w:rsid w:val="008651E2"/>
    <w:rsid w:val="008726EC"/>
    <w:rsid w:val="00893CD5"/>
    <w:rsid w:val="008A288D"/>
    <w:rsid w:val="008D341E"/>
    <w:rsid w:val="0090413E"/>
    <w:rsid w:val="00945B68"/>
    <w:rsid w:val="00957D31"/>
    <w:rsid w:val="0096033F"/>
    <w:rsid w:val="009A720A"/>
    <w:rsid w:val="009B5D5E"/>
    <w:rsid w:val="009F5401"/>
    <w:rsid w:val="00A00059"/>
    <w:rsid w:val="00A7635E"/>
    <w:rsid w:val="00A833C8"/>
    <w:rsid w:val="00AB6BDE"/>
    <w:rsid w:val="00AD7F82"/>
    <w:rsid w:val="00B31ABC"/>
    <w:rsid w:val="00BA3299"/>
    <w:rsid w:val="00BB3C64"/>
    <w:rsid w:val="00BD0801"/>
    <w:rsid w:val="00BF1E95"/>
    <w:rsid w:val="00BF254E"/>
    <w:rsid w:val="00BF5D7F"/>
    <w:rsid w:val="00C021A1"/>
    <w:rsid w:val="00C11FB6"/>
    <w:rsid w:val="00C27AE9"/>
    <w:rsid w:val="00C448CA"/>
    <w:rsid w:val="00C4613B"/>
    <w:rsid w:val="00C7023A"/>
    <w:rsid w:val="00C80AFB"/>
    <w:rsid w:val="00C86266"/>
    <w:rsid w:val="00C86C27"/>
    <w:rsid w:val="00C9090D"/>
    <w:rsid w:val="00CA1DB6"/>
    <w:rsid w:val="00CA7044"/>
    <w:rsid w:val="00CC39A1"/>
    <w:rsid w:val="00CC6892"/>
    <w:rsid w:val="00CD4A38"/>
    <w:rsid w:val="00CE3E1B"/>
    <w:rsid w:val="00CE6A4B"/>
    <w:rsid w:val="00CF361F"/>
    <w:rsid w:val="00D14B3E"/>
    <w:rsid w:val="00D242C2"/>
    <w:rsid w:val="00D37FA2"/>
    <w:rsid w:val="00D52549"/>
    <w:rsid w:val="00D57E1B"/>
    <w:rsid w:val="00D72C7A"/>
    <w:rsid w:val="00D84D27"/>
    <w:rsid w:val="00D8512E"/>
    <w:rsid w:val="00DB1364"/>
    <w:rsid w:val="00DB2342"/>
    <w:rsid w:val="00DE3AF2"/>
    <w:rsid w:val="00DF0115"/>
    <w:rsid w:val="00DF1F5B"/>
    <w:rsid w:val="00E36136"/>
    <w:rsid w:val="00EA7BD3"/>
    <w:rsid w:val="00EC6A8E"/>
    <w:rsid w:val="00EC7001"/>
    <w:rsid w:val="00F1669F"/>
    <w:rsid w:val="00F55423"/>
    <w:rsid w:val="00F91DD3"/>
    <w:rsid w:val="00F94D42"/>
    <w:rsid w:val="00FC3DA2"/>
    <w:rsid w:val="00FC3DF4"/>
    <w:rsid w:val="00FC4164"/>
    <w:rsid w:val="00FC60AC"/>
    <w:rsid w:val="00FD3187"/>
    <w:rsid w:val="00FE5549"/>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No Spacing"/>
    <w:uiPriority w:val="1"/>
    <w:qFormat/>
    <w:rsid w:val="005C2E09"/>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89393">
      <w:bodyDiv w:val="1"/>
      <w:marLeft w:val="0"/>
      <w:marRight w:val="0"/>
      <w:marTop w:val="0"/>
      <w:marBottom w:val="0"/>
      <w:divBdr>
        <w:top w:val="none" w:sz="0" w:space="0" w:color="auto"/>
        <w:left w:val="none" w:sz="0" w:space="0" w:color="auto"/>
        <w:bottom w:val="none" w:sz="0" w:space="0" w:color="auto"/>
        <w:right w:val="none" w:sz="0" w:space="0" w:color="auto"/>
      </w:divBdr>
    </w:div>
    <w:div w:id="943658294">
      <w:bodyDiv w:val="1"/>
      <w:marLeft w:val="0"/>
      <w:marRight w:val="0"/>
      <w:marTop w:val="0"/>
      <w:marBottom w:val="0"/>
      <w:divBdr>
        <w:top w:val="none" w:sz="0" w:space="0" w:color="auto"/>
        <w:left w:val="none" w:sz="0" w:space="0" w:color="auto"/>
        <w:bottom w:val="none" w:sz="0" w:space="0" w:color="auto"/>
        <w:right w:val="none" w:sz="0" w:space="0" w:color="auto"/>
      </w:divBdr>
    </w:div>
    <w:div w:id="160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A78BC-F878-4B1A-93EF-772778497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D6F47-244F-4E00-9E73-88B8EE4E8B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7E03B9-C691-4DFD-B948-C9CEAFA639B9}">
  <ds:schemaRefs>
    <ds:schemaRef ds:uri="http://schemas.microsoft.com/sharepoint/v3/contenttype/forms"/>
  </ds:schemaRefs>
</ds:datastoreItem>
</file>

<file path=customXml/itemProps4.xml><?xml version="1.0" encoding="utf-8"?>
<ds:datastoreItem xmlns:ds="http://schemas.openxmlformats.org/officeDocument/2006/customXml" ds:itemID="{2C332D21-42BE-4678-98CA-352FDB99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2291</Words>
  <Characters>1306</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Документ_549708.docx</dc:title>
  <dc:subject/>
  <dc:creator/>
  <cp:keywords/>
  <dc:description/>
  <cp:lastModifiedBy/>
  <cp:revision>1</cp:revision>
  <dcterms:created xsi:type="dcterms:W3CDTF">2021-06-16T01:07:13Z</dcterms:created>
  <dcterms:modified xsi:type="dcterms:W3CDTF">2021-06-16T01:07:13Z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