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02D2" w14:textId="77777777" w:rsidR="002230B2" w:rsidRDefault="002230B2" w:rsidP="00117295">
      <w:pPr>
        <w:pStyle w:val="StyleZakonu"/>
        <w:spacing w:after="0" w:line="240" w:lineRule="auto"/>
        <w:ind w:firstLine="720"/>
        <w:jc w:val="right"/>
        <w:rPr>
          <w:sz w:val="28"/>
        </w:rPr>
      </w:pPr>
      <w:bookmarkStart w:id="0" w:name="_GoBack"/>
      <w:bookmarkEnd w:id="0"/>
      <w:r>
        <w:rPr>
          <w:sz w:val="28"/>
        </w:rPr>
        <w:t>П</w:t>
      </w:r>
      <w:r w:rsidR="00117295" w:rsidRPr="00E90745">
        <w:rPr>
          <w:sz w:val="28"/>
        </w:rPr>
        <w:t>роект</w:t>
      </w:r>
      <w:r>
        <w:rPr>
          <w:sz w:val="28"/>
        </w:rPr>
        <w:t xml:space="preserve"> </w:t>
      </w:r>
      <w:r w:rsidR="00603383" w:rsidRPr="00E90745">
        <w:rPr>
          <w:sz w:val="28"/>
        </w:rPr>
        <w:t xml:space="preserve">вноситься </w:t>
      </w:r>
    </w:p>
    <w:p w14:paraId="6A397890" w14:textId="6B00F1D3" w:rsidR="00603383" w:rsidRPr="00E90745" w:rsidRDefault="00603383" w:rsidP="00117295">
      <w:pPr>
        <w:pStyle w:val="StyleZakonu"/>
        <w:spacing w:after="0" w:line="240" w:lineRule="auto"/>
        <w:ind w:firstLine="720"/>
        <w:jc w:val="right"/>
        <w:rPr>
          <w:sz w:val="28"/>
        </w:rPr>
      </w:pPr>
      <w:r w:rsidRPr="00E90745">
        <w:rPr>
          <w:sz w:val="28"/>
        </w:rPr>
        <w:t>народними депутатами України</w:t>
      </w:r>
    </w:p>
    <w:p w14:paraId="39D32BEB" w14:textId="77777777" w:rsidR="00603383" w:rsidRPr="00E90745" w:rsidRDefault="00603383" w:rsidP="00117295">
      <w:pPr>
        <w:pStyle w:val="StyleZakonu"/>
        <w:spacing w:after="0" w:line="240" w:lineRule="auto"/>
        <w:ind w:firstLine="720"/>
        <w:jc w:val="right"/>
        <w:rPr>
          <w:sz w:val="28"/>
        </w:rPr>
      </w:pPr>
    </w:p>
    <w:p w14:paraId="754896A8" w14:textId="77777777" w:rsidR="00603383" w:rsidRDefault="00603383" w:rsidP="00117295">
      <w:pPr>
        <w:pStyle w:val="StyleZakonu"/>
        <w:spacing w:after="0" w:line="240" w:lineRule="auto"/>
        <w:ind w:firstLine="720"/>
        <w:jc w:val="right"/>
        <w:rPr>
          <w:sz w:val="28"/>
        </w:rPr>
      </w:pPr>
    </w:p>
    <w:p w14:paraId="1E4A2D0E" w14:textId="77777777" w:rsidR="002230B2" w:rsidRPr="00E90745" w:rsidRDefault="002230B2" w:rsidP="00117295">
      <w:pPr>
        <w:pStyle w:val="StyleZakonu"/>
        <w:spacing w:after="0" w:line="240" w:lineRule="auto"/>
        <w:ind w:firstLine="720"/>
        <w:jc w:val="right"/>
        <w:rPr>
          <w:sz w:val="28"/>
        </w:rPr>
      </w:pPr>
    </w:p>
    <w:p w14:paraId="7CC8A563" w14:textId="77777777" w:rsidR="00117295" w:rsidRPr="00E90745" w:rsidRDefault="00117295" w:rsidP="00117295">
      <w:pPr>
        <w:pStyle w:val="StyleZakonu"/>
        <w:spacing w:after="0" w:line="240" w:lineRule="auto"/>
        <w:ind w:firstLine="720"/>
        <w:jc w:val="right"/>
        <w:rPr>
          <w:sz w:val="28"/>
        </w:rPr>
      </w:pPr>
    </w:p>
    <w:p w14:paraId="387DB8A2" w14:textId="77777777" w:rsidR="000E2E73" w:rsidRPr="00E90745" w:rsidRDefault="000E2E73" w:rsidP="00117295">
      <w:pPr>
        <w:pStyle w:val="StyleZakonu"/>
        <w:spacing w:after="0" w:line="240" w:lineRule="auto"/>
        <w:ind w:firstLine="720"/>
        <w:jc w:val="center"/>
        <w:rPr>
          <w:b/>
          <w:sz w:val="28"/>
        </w:rPr>
      </w:pPr>
      <w:r w:rsidRPr="00E90745">
        <w:rPr>
          <w:b/>
          <w:sz w:val="28"/>
        </w:rPr>
        <w:t>ЗАКОН УКРАЇНИ</w:t>
      </w:r>
    </w:p>
    <w:p w14:paraId="4A20E775" w14:textId="77777777" w:rsidR="00603383" w:rsidRPr="00E90745" w:rsidRDefault="00603383" w:rsidP="00603383">
      <w:pPr>
        <w:pStyle w:val="StyleZakonu"/>
        <w:spacing w:after="0" w:line="240" w:lineRule="auto"/>
        <w:ind w:firstLine="720"/>
        <w:jc w:val="center"/>
        <w:rPr>
          <w:rFonts w:eastAsia="Calibri"/>
          <w:b/>
          <w:bCs/>
          <w:color w:val="000000"/>
          <w:sz w:val="28"/>
          <w:szCs w:val="28"/>
          <w:shd w:val="clear" w:color="auto" w:fill="FFFFFF"/>
        </w:rPr>
      </w:pPr>
      <w:r w:rsidRPr="00E90745">
        <w:rPr>
          <w:sz w:val="28"/>
          <w:szCs w:val="28"/>
        </w:rPr>
        <w:t>«</w:t>
      </w:r>
      <w:r w:rsidRPr="00E90745">
        <w:rPr>
          <w:rFonts w:eastAsia="Calibri"/>
          <w:b/>
          <w:bCs/>
          <w:color w:val="000000"/>
          <w:sz w:val="28"/>
          <w:szCs w:val="28"/>
          <w:shd w:val="clear" w:color="auto" w:fill="FFFFFF"/>
        </w:rPr>
        <w:t xml:space="preserve">Про внесення змін до деяких законів України щодо вдосконалення та підвищення прозорості </w:t>
      </w:r>
      <w:r w:rsidRPr="00E90745">
        <w:rPr>
          <w:b/>
          <w:sz w:val="28"/>
          <w:szCs w:val="28"/>
          <w:lang w:eastAsia="uk-UA"/>
        </w:rPr>
        <w:t>ефективного управління майновими правами правовласників у сфері авторського права і (або) суміжних прав»</w:t>
      </w:r>
    </w:p>
    <w:p w14:paraId="6B5C4DB7" w14:textId="77777777" w:rsidR="00117295" w:rsidRPr="00E90745" w:rsidRDefault="00117295" w:rsidP="00117295">
      <w:pPr>
        <w:pStyle w:val="StyleZakonu"/>
        <w:spacing w:after="0" w:line="240" w:lineRule="auto"/>
        <w:ind w:firstLine="720"/>
        <w:jc w:val="center"/>
        <w:rPr>
          <w:rFonts w:eastAsia="Calibri"/>
          <w:sz w:val="28"/>
          <w:shd w:val="clear" w:color="auto" w:fill="FFFFFF"/>
        </w:rPr>
      </w:pPr>
    </w:p>
    <w:p w14:paraId="4F1E59FE" w14:textId="77777777" w:rsidR="000E2E73" w:rsidRPr="00E90745" w:rsidRDefault="000E2E73" w:rsidP="00D66BAA">
      <w:pPr>
        <w:pStyle w:val="StyleZakonu"/>
        <w:tabs>
          <w:tab w:val="left" w:pos="1134"/>
        </w:tabs>
        <w:spacing w:after="0" w:line="240" w:lineRule="auto"/>
        <w:ind w:right="-12" w:firstLine="709"/>
        <w:rPr>
          <w:color w:val="000000" w:themeColor="text1"/>
          <w:sz w:val="28"/>
        </w:rPr>
      </w:pPr>
      <w:r w:rsidRPr="00E90745">
        <w:rPr>
          <w:color w:val="000000" w:themeColor="text1"/>
          <w:sz w:val="28"/>
        </w:rPr>
        <w:t xml:space="preserve">Верховна Рада України </w:t>
      </w:r>
      <w:r w:rsidRPr="00E90745">
        <w:rPr>
          <w:b/>
          <w:bCs/>
          <w:color w:val="000000" w:themeColor="text1"/>
          <w:sz w:val="28"/>
        </w:rPr>
        <w:t>п о с т а н о в л я є</w:t>
      </w:r>
      <w:r w:rsidRPr="00E90745">
        <w:rPr>
          <w:color w:val="000000" w:themeColor="text1"/>
          <w:sz w:val="28"/>
        </w:rPr>
        <w:t>:</w:t>
      </w:r>
    </w:p>
    <w:p w14:paraId="5A6F507F" w14:textId="77777777" w:rsidR="002A76AF" w:rsidRPr="00E90745" w:rsidRDefault="002A76AF" w:rsidP="00D66BAA">
      <w:pPr>
        <w:pStyle w:val="StyleZakonu"/>
        <w:tabs>
          <w:tab w:val="left" w:pos="1134"/>
        </w:tabs>
        <w:spacing w:after="0" w:line="240" w:lineRule="auto"/>
        <w:ind w:right="-12" w:firstLine="709"/>
        <w:rPr>
          <w:color w:val="000000" w:themeColor="text1"/>
          <w:sz w:val="28"/>
        </w:rPr>
      </w:pPr>
    </w:p>
    <w:p w14:paraId="7B6FEF33" w14:textId="77777777" w:rsidR="000E2E73" w:rsidRPr="00E90745" w:rsidRDefault="000E2E73" w:rsidP="00D66BAA">
      <w:pPr>
        <w:pStyle w:val="StyleZakonu"/>
        <w:tabs>
          <w:tab w:val="left" w:pos="1134"/>
        </w:tabs>
        <w:spacing w:after="0" w:line="240" w:lineRule="auto"/>
        <w:ind w:right="-12" w:firstLine="709"/>
        <w:rPr>
          <w:color w:val="000000" w:themeColor="text1"/>
          <w:sz w:val="28"/>
          <w:lang w:eastAsia="uk-UA"/>
        </w:rPr>
      </w:pPr>
      <w:r w:rsidRPr="00E90745">
        <w:rPr>
          <w:color w:val="000000" w:themeColor="text1"/>
          <w:sz w:val="28"/>
          <w:lang w:eastAsia="uk-UA"/>
        </w:rPr>
        <w:t>І. Внести зміни до таких законів України:</w:t>
      </w:r>
    </w:p>
    <w:p w14:paraId="10387A48" w14:textId="77777777" w:rsidR="00B06DE9" w:rsidRPr="00E90745" w:rsidRDefault="00B06DE9" w:rsidP="00D66BAA">
      <w:pPr>
        <w:pStyle w:val="StyleZakonu"/>
        <w:tabs>
          <w:tab w:val="left" w:pos="1134"/>
        </w:tabs>
        <w:spacing w:after="0" w:line="240" w:lineRule="auto"/>
        <w:ind w:right="-12" w:firstLine="709"/>
        <w:rPr>
          <w:color w:val="000000" w:themeColor="text1"/>
          <w:sz w:val="28"/>
          <w:lang w:eastAsia="uk-UA"/>
        </w:rPr>
      </w:pPr>
    </w:p>
    <w:p w14:paraId="61B7CE48" w14:textId="77777777" w:rsidR="00B06DE9" w:rsidRPr="00E90745" w:rsidRDefault="00B06DE9" w:rsidP="00D66BAA">
      <w:pPr>
        <w:pStyle w:val="aa"/>
        <w:numPr>
          <w:ilvl w:val="0"/>
          <w:numId w:val="8"/>
        </w:numPr>
        <w:tabs>
          <w:tab w:val="left" w:pos="1134"/>
        </w:tabs>
        <w:ind w:left="0" w:right="-12" w:firstLine="709"/>
        <w:jc w:val="both"/>
        <w:rPr>
          <w:bCs/>
          <w:color w:val="000000" w:themeColor="text1"/>
          <w:sz w:val="28"/>
          <w:szCs w:val="28"/>
          <w:shd w:val="clear" w:color="auto" w:fill="FFFFFF"/>
          <w:lang w:val="uk-UA"/>
        </w:rPr>
      </w:pPr>
      <w:r w:rsidRPr="00E90745">
        <w:rPr>
          <w:rFonts w:eastAsia="MS ??"/>
          <w:color w:val="000000" w:themeColor="text1"/>
          <w:sz w:val="28"/>
          <w:lang w:val="uk-UA"/>
        </w:rPr>
        <w:t>У Законі України «</w:t>
      </w:r>
      <w:r w:rsidRPr="00E90745">
        <w:rPr>
          <w:color w:val="000000" w:themeColor="text1"/>
          <w:sz w:val="28"/>
          <w:szCs w:val="28"/>
          <w:lang w:val="uk-UA"/>
        </w:rPr>
        <w:t>Про авторське право і суміжні права» (</w:t>
      </w:r>
      <w:r w:rsidRPr="00E90745">
        <w:rPr>
          <w:bCs/>
          <w:color w:val="000000" w:themeColor="text1"/>
          <w:sz w:val="28"/>
          <w:szCs w:val="28"/>
          <w:shd w:val="clear" w:color="auto" w:fill="FFFFFF"/>
          <w:lang w:val="uk-UA"/>
        </w:rPr>
        <w:t xml:space="preserve">Відомості Верховної Ради України (ВВР), 1994, № 13, ст.64): </w:t>
      </w:r>
    </w:p>
    <w:p w14:paraId="63718DD9" w14:textId="77777777" w:rsidR="00B06DE9" w:rsidRPr="00E90745" w:rsidRDefault="00B06DE9" w:rsidP="00D66BAA">
      <w:pPr>
        <w:pStyle w:val="aa"/>
        <w:numPr>
          <w:ilvl w:val="0"/>
          <w:numId w:val="9"/>
        </w:numPr>
        <w:tabs>
          <w:tab w:val="left" w:pos="1134"/>
        </w:tabs>
        <w:ind w:left="0" w:right="-12" w:firstLine="709"/>
        <w:jc w:val="both"/>
        <w:rPr>
          <w:color w:val="000000" w:themeColor="text1"/>
          <w:lang w:val="uk-UA"/>
        </w:rPr>
      </w:pPr>
      <w:r w:rsidRPr="00E90745">
        <w:rPr>
          <w:rFonts w:eastAsia="MS ??"/>
          <w:color w:val="000000" w:themeColor="text1"/>
          <w:sz w:val="28"/>
          <w:lang w:val="uk-UA"/>
        </w:rPr>
        <w:t xml:space="preserve">частину </w:t>
      </w:r>
      <w:r w:rsidR="008A494C">
        <w:rPr>
          <w:rFonts w:eastAsia="MS ??"/>
          <w:color w:val="000000" w:themeColor="text1"/>
          <w:sz w:val="28"/>
          <w:lang w:val="uk-UA"/>
        </w:rPr>
        <w:t>другу</w:t>
      </w:r>
      <w:r w:rsidR="008A494C" w:rsidRPr="00E90745">
        <w:rPr>
          <w:rFonts w:eastAsia="MS ??"/>
          <w:color w:val="000000" w:themeColor="text1"/>
          <w:sz w:val="28"/>
          <w:lang w:val="uk-UA"/>
        </w:rPr>
        <w:t xml:space="preserve"> </w:t>
      </w:r>
      <w:r w:rsidRPr="00E90745">
        <w:rPr>
          <w:rFonts w:eastAsia="MS ??"/>
          <w:color w:val="000000" w:themeColor="text1"/>
          <w:sz w:val="28"/>
          <w:lang w:val="uk-UA"/>
        </w:rPr>
        <w:t xml:space="preserve">статті 25 викласти в </w:t>
      </w:r>
      <w:r w:rsidR="008A494C">
        <w:rPr>
          <w:rFonts w:eastAsia="MS ??"/>
          <w:color w:val="000000" w:themeColor="text1"/>
          <w:sz w:val="28"/>
          <w:lang w:val="uk-UA"/>
        </w:rPr>
        <w:t>такій</w:t>
      </w:r>
      <w:r w:rsidR="008A494C" w:rsidRPr="00E90745">
        <w:rPr>
          <w:rFonts w:eastAsia="MS ??"/>
          <w:color w:val="000000" w:themeColor="text1"/>
          <w:sz w:val="28"/>
          <w:lang w:val="uk-UA"/>
        </w:rPr>
        <w:t xml:space="preserve"> </w:t>
      </w:r>
      <w:r w:rsidRPr="00E90745">
        <w:rPr>
          <w:rFonts w:eastAsia="MS ??"/>
          <w:color w:val="000000" w:themeColor="text1"/>
          <w:sz w:val="28"/>
          <w:lang w:val="uk-UA"/>
        </w:rPr>
        <w:t xml:space="preserve">редакції: </w:t>
      </w:r>
    </w:p>
    <w:p w14:paraId="165BBB0A" w14:textId="77777777" w:rsidR="00B06DE9" w:rsidRPr="00E90745" w:rsidRDefault="00B06DE9" w:rsidP="00D66BAA">
      <w:pPr>
        <w:pStyle w:val="StyleZakonu"/>
        <w:tabs>
          <w:tab w:val="left" w:pos="1134"/>
        </w:tabs>
        <w:spacing w:after="0" w:line="240" w:lineRule="auto"/>
        <w:ind w:right="-12" w:firstLine="709"/>
        <w:rPr>
          <w:color w:val="000000" w:themeColor="text1"/>
          <w:sz w:val="28"/>
          <w:szCs w:val="28"/>
        </w:rPr>
      </w:pPr>
      <w:r w:rsidRPr="00E90745">
        <w:rPr>
          <w:color w:val="000000" w:themeColor="text1"/>
          <w:sz w:val="28"/>
          <w:szCs w:val="28"/>
        </w:rPr>
        <w:t>«</w:t>
      </w:r>
      <w:r w:rsidR="002D442D" w:rsidRPr="00E90745">
        <w:rPr>
          <w:color w:val="000000" w:themeColor="text1"/>
          <w:sz w:val="28"/>
          <w:szCs w:val="28"/>
        </w:rPr>
        <w:t xml:space="preserve">2. Твори і виконання, зафіксовані у фонограмах, відеограмах, їх примірниках, а також аудіовізуальні твори та їх примірники допускається відтворювати у домашніх умовах в особистих цілях або для кола сім’ї без дозволу автора (авторів), виконавців, виробників фонограм, виробників відеограм, </w:t>
      </w:r>
      <w:r w:rsidR="002D442D" w:rsidRPr="00E90745">
        <w:rPr>
          <w:bCs/>
          <w:color w:val="000000" w:themeColor="text1"/>
          <w:sz w:val="28"/>
          <w:szCs w:val="28"/>
        </w:rPr>
        <w:t>крім випадків, передбачених цим Законом, з урахуванням вимог Закону України "Про ефективне управління майновими правами правовласників у сфері авторського права і (або) суміжних прав"</w:t>
      </w:r>
      <w:r w:rsidRPr="00E90745">
        <w:rPr>
          <w:color w:val="000000" w:themeColor="text1"/>
          <w:sz w:val="28"/>
          <w:szCs w:val="28"/>
        </w:rPr>
        <w:t xml:space="preserve">»; </w:t>
      </w:r>
    </w:p>
    <w:p w14:paraId="5823361D" w14:textId="77777777" w:rsidR="00B06DE9" w:rsidRPr="00E90745" w:rsidRDefault="00B06DE9" w:rsidP="00D66BAA">
      <w:pPr>
        <w:pStyle w:val="StyleZakonu"/>
        <w:tabs>
          <w:tab w:val="left" w:pos="1134"/>
        </w:tabs>
        <w:spacing w:after="0" w:line="240" w:lineRule="auto"/>
        <w:ind w:right="-12" w:firstLine="709"/>
        <w:rPr>
          <w:color w:val="000000" w:themeColor="text1"/>
          <w:sz w:val="28"/>
          <w:szCs w:val="28"/>
        </w:rPr>
      </w:pPr>
    </w:p>
    <w:p w14:paraId="59DFDB50" w14:textId="77777777" w:rsidR="00B06DE9" w:rsidRPr="00E90745" w:rsidRDefault="00B06DE9" w:rsidP="00D66BAA">
      <w:pPr>
        <w:pStyle w:val="StyleZakonu"/>
        <w:numPr>
          <w:ilvl w:val="0"/>
          <w:numId w:val="9"/>
        </w:numPr>
        <w:tabs>
          <w:tab w:val="left" w:pos="1134"/>
        </w:tabs>
        <w:spacing w:after="0" w:line="240" w:lineRule="auto"/>
        <w:ind w:left="0" w:right="-12" w:firstLine="709"/>
        <w:rPr>
          <w:color w:val="000000" w:themeColor="text1"/>
          <w:sz w:val="28"/>
          <w:lang w:eastAsia="uk-UA"/>
        </w:rPr>
      </w:pPr>
      <w:r w:rsidRPr="00E90745">
        <w:rPr>
          <w:color w:val="000000" w:themeColor="text1"/>
          <w:sz w:val="28"/>
          <w:lang w:eastAsia="uk-UA"/>
        </w:rPr>
        <w:t xml:space="preserve">частину </w:t>
      </w:r>
      <w:r w:rsidR="008A494C">
        <w:rPr>
          <w:color w:val="000000" w:themeColor="text1"/>
          <w:sz w:val="28"/>
          <w:lang w:eastAsia="uk-UA"/>
        </w:rPr>
        <w:t>другу</w:t>
      </w:r>
      <w:r w:rsidR="008A494C" w:rsidRPr="00E90745">
        <w:rPr>
          <w:color w:val="000000" w:themeColor="text1"/>
          <w:sz w:val="28"/>
          <w:lang w:eastAsia="uk-UA"/>
        </w:rPr>
        <w:t xml:space="preserve"> </w:t>
      </w:r>
      <w:r w:rsidRPr="00E90745">
        <w:rPr>
          <w:color w:val="000000" w:themeColor="text1"/>
          <w:sz w:val="28"/>
          <w:lang w:eastAsia="uk-UA"/>
        </w:rPr>
        <w:t xml:space="preserve">статті 42 викласти в </w:t>
      </w:r>
      <w:r w:rsidR="008A494C">
        <w:rPr>
          <w:color w:val="000000" w:themeColor="text1"/>
          <w:sz w:val="28"/>
          <w:lang w:eastAsia="uk-UA"/>
        </w:rPr>
        <w:t>такій</w:t>
      </w:r>
      <w:r w:rsidR="008A494C" w:rsidRPr="00E90745">
        <w:rPr>
          <w:color w:val="000000" w:themeColor="text1"/>
          <w:sz w:val="28"/>
          <w:lang w:eastAsia="uk-UA"/>
        </w:rPr>
        <w:t xml:space="preserve"> </w:t>
      </w:r>
      <w:r w:rsidRPr="00E90745">
        <w:rPr>
          <w:color w:val="000000" w:themeColor="text1"/>
          <w:sz w:val="28"/>
          <w:lang w:eastAsia="uk-UA"/>
        </w:rPr>
        <w:t xml:space="preserve">редакції: </w:t>
      </w:r>
    </w:p>
    <w:p w14:paraId="7BED71A9" w14:textId="77777777" w:rsidR="00B06DE9" w:rsidRPr="00E90745" w:rsidRDefault="00B06DE9" w:rsidP="00D66BAA">
      <w:pPr>
        <w:tabs>
          <w:tab w:val="left" w:pos="1134"/>
        </w:tabs>
        <w:ind w:right="-12" w:firstLine="709"/>
        <w:jc w:val="both"/>
        <w:rPr>
          <w:bCs/>
          <w:color w:val="000000" w:themeColor="text1"/>
          <w:sz w:val="28"/>
          <w:szCs w:val="28"/>
          <w:lang w:val="uk-UA"/>
        </w:rPr>
      </w:pPr>
      <w:r w:rsidRPr="00E90745">
        <w:rPr>
          <w:color w:val="000000" w:themeColor="text1"/>
          <w:sz w:val="28"/>
          <w:szCs w:val="28"/>
          <w:lang w:val="uk-UA"/>
        </w:rPr>
        <w:t>«</w:t>
      </w:r>
      <w:r w:rsidR="002D442D" w:rsidRPr="00E90745">
        <w:rPr>
          <w:color w:val="000000" w:themeColor="text1"/>
          <w:sz w:val="28"/>
          <w:szCs w:val="28"/>
          <w:lang w:val="uk-UA"/>
        </w:rPr>
        <w:t xml:space="preserve">2. Допускається відтворення в домашніх умовах і в особистих цілях творів і виконань, зафіксованих у фонограмах, відеограмах без згоди суб’єктів суміжних прав, </w:t>
      </w:r>
      <w:r w:rsidR="002D442D" w:rsidRPr="00E90745">
        <w:rPr>
          <w:bCs/>
          <w:color w:val="000000" w:themeColor="text1"/>
          <w:sz w:val="28"/>
          <w:szCs w:val="28"/>
          <w:lang w:val="uk-UA"/>
        </w:rPr>
        <w:t>крім випадків, передбачених цим Законом, з урахуванням вимог  Закону України "Про ефективне управління майновими правами правовласників у сфері авторського права і (або) суміжних прав".</w:t>
      </w:r>
      <w:r w:rsidRPr="00E90745">
        <w:rPr>
          <w:color w:val="000000" w:themeColor="text1"/>
          <w:sz w:val="28"/>
          <w:szCs w:val="28"/>
          <w:lang w:val="uk-UA"/>
        </w:rPr>
        <w:t xml:space="preserve">»; </w:t>
      </w:r>
    </w:p>
    <w:p w14:paraId="5F2E6C49" w14:textId="77777777" w:rsidR="00B06DE9" w:rsidRPr="00E90745" w:rsidRDefault="00B06DE9" w:rsidP="00D66BAA">
      <w:pPr>
        <w:tabs>
          <w:tab w:val="left" w:pos="1134"/>
        </w:tabs>
        <w:ind w:right="-12" w:firstLine="709"/>
        <w:jc w:val="both"/>
        <w:rPr>
          <w:rFonts w:eastAsia="MS ??"/>
          <w:color w:val="000000" w:themeColor="text1"/>
          <w:sz w:val="28"/>
          <w:lang w:val="uk-UA"/>
        </w:rPr>
      </w:pPr>
    </w:p>
    <w:p w14:paraId="12FD0B28" w14:textId="77777777" w:rsidR="000E2E73" w:rsidRPr="00E90745" w:rsidRDefault="000E2E73" w:rsidP="00D66BAA">
      <w:pPr>
        <w:pStyle w:val="aa"/>
        <w:numPr>
          <w:ilvl w:val="0"/>
          <w:numId w:val="8"/>
        </w:numPr>
        <w:tabs>
          <w:tab w:val="left" w:pos="1134"/>
        </w:tabs>
        <w:ind w:left="0" w:right="-12" w:firstLine="709"/>
        <w:jc w:val="both"/>
        <w:rPr>
          <w:rFonts w:eastAsia="MS ??"/>
          <w:color w:val="000000" w:themeColor="text1"/>
          <w:sz w:val="28"/>
          <w:szCs w:val="28"/>
          <w:lang w:val="uk-UA"/>
        </w:rPr>
      </w:pPr>
      <w:r w:rsidRPr="00E90745">
        <w:rPr>
          <w:rFonts w:eastAsia="MS ??"/>
          <w:color w:val="000000" w:themeColor="text1"/>
          <w:sz w:val="28"/>
          <w:szCs w:val="28"/>
          <w:lang w:val="uk-UA"/>
        </w:rPr>
        <w:t>У Законі України «Про ефективне управління майновими правами правовласників у сфері авторського права і (або) суміжних прав» (</w:t>
      </w:r>
      <w:r w:rsidR="00D57041" w:rsidRPr="00E90745">
        <w:rPr>
          <w:bCs/>
          <w:color w:val="000000" w:themeColor="text1"/>
          <w:sz w:val="28"/>
          <w:szCs w:val="28"/>
          <w:shd w:val="clear" w:color="auto" w:fill="FFFFFF"/>
          <w:lang w:val="uk-UA"/>
        </w:rPr>
        <w:t>Відомості Верховної Ради (ВВР), 2018, № 32, ст.242</w:t>
      </w:r>
      <w:r w:rsidRPr="00E90745">
        <w:rPr>
          <w:rFonts w:eastAsia="MS ??"/>
          <w:color w:val="000000" w:themeColor="text1"/>
          <w:sz w:val="28"/>
          <w:szCs w:val="28"/>
          <w:lang w:val="uk-UA"/>
        </w:rPr>
        <w:t>):</w:t>
      </w:r>
    </w:p>
    <w:p w14:paraId="10A1C0D2" w14:textId="77777777" w:rsidR="00B06DE9" w:rsidRPr="00E90745" w:rsidRDefault="00B06DE9" w:rsidP="00D66BAA">
      <w:pPr>
        <w:tabs>
          <w:tab w:val="left" w:pos="1134"/>
        </w:tabs>
        <w:ind w:right="-12" w:firstLine="709"/>
        <w:jc w:val="both"/>
        <w:rPr>
          <w:rFonts w:eastAsia="MS ??"/>
          <w:color w:val="000000" w:themeColor="text1"/>
          <w:sz w:val="28"/>
          <w:lang w:val="uk-UA"/>
        </w:rPr>
      </w:pPr>
    </w:p>
    <w:p w14:paraId="286EF01D" w14:textId="77777777" w:rsidR="002D442D" w:rsidRPr="00E90745" w:rsidRDefault="00E90745" w:rsidP="00D66BAA">
      <w:pPr>
        <w:pStyle w:val="StyleZakonu"/>
        <w:numPr>
          <w:ilvl w:val="0"/>
          <w:numId w:val="12"/>
        </w:numPr>
        <w:tabs>
          <w:tab w:val="left" w:pos="1134"/>
        </w:tabs>
        <w:spacing w:after="0" w:line="240" w:lineRule="auto"/>
        <w:ind w:left="0" w:right="-12" w:firstLine="709"/>
        <w:rPr>
          <w:rFonts w:eastAsia="MS ??"/>
          <w:color w:val="000000" w:themeColor="text1"/>
          <w:sz w:val="28"/>
        </w:rPr>
      </w:pPr>
      <w:r>
        <w:rPr>
          <w:rFonts w:eastAsia="MS ??"/>
          <w:color w:val="000000" w:themeColor="text1"/>
          <w:sz w:val="28"/>
        </w:rPr>
        <w:t>абзац шостий частини першої</w:t>
      </w:r>
      <w:r w:rsidR="002D442D" w:rsidRPr="00E90745">
        <w:rPr>
          <w:rFonts w:eastAsia="MS ??"/>
          <w:color w:val="000000" w:themeColor="text1"/>
          <w:sz w:val="28"/>
        </w:rPr>
        <w:t xml:space="preserve"> статті 1 викласти в такій редакції:</w:t>
      </w:r>
    </w:p>
    <w:p w14:paraId="42FE4860" w14:textId="77777777" w:rsidR="002D442D" w:rsidRPr="00E90745" w:rsidRDefault="00FD2F0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color w:val="000000" w:themeColor="text1"/>
          <w:sz w:val="28"/>
          <w:szCs w:val="28"/>
          <w:lang w:val="uk-UA"/>
        </w:rPr>
        <w:t>«</w:t>
      </w:r>
      <w:r w:rsidR="002D442D" w:rsidRPr="00E90745">
        <w:rPr>
          <w:rFonts w:eastAsia="Calibri"/>
          <w:bCs/>
          <w:color w:val="000000" w:themeColor="text1"/>
          <w:sz w:val="28"/>
          <w:szCs w:val="28"/>
          <w:shd w:val="clear" w:color="auto" w:fill="FFFFFF"/>
          <w:lang w:val="uk-UA"/>
        </w:rPr>
        <w:t xml:space="preserve">електронна система адміністрування - інформаційно-телекомунікаційна система організації колективного управління, що зв’язує за допомогою мережі Інтернет організацію колективного управління з правовласниками, користувачами та іншими організаціями колективного </w:t>
      </w:r>
      <w:r w:rsidR="002D442D" w:rsidRPr="00E90745">
        <w:rPr>
          <w:rFonts w:eastAsia="Calibri"/>
          <w:bCs/>
          <w:color w:val="000000" w:themeColor="text1"/>
          <w:sz w:val="28"/>
          <w:szCs w:val="28"/>
          <w:shd w:val="clear" w:color="auto" w:fill="FFFFFF"/>
          <w:lang w:val="uk-UA"/>
        </w:rPr>
        <w:lastRenderedPageBreak/>
        <w:t>управління, та забезпечує автоматизоване ведення обліку об’єктів майнових прав, включаючи їх декларування правовласниками, обліку надходжень, розподілу та виплати доходів від прав організацією колективного управління;</w:t>
      </w:r>
      <w:r w:rsidRPr="00E90745">
        <w:rPr>
          <w:color w:val="000000" w:themeColor="text1"/>
          <w:sz w:val="28"/>
          <w:szCs w:val="28"/>
          <w:lang w:val="uk-UA"/>
        </w:rPr>
        <w:t>»</w:t>
      </w:r>
    </w:p>
    <w:p w14:paraId="302B5B6D" w14:textId="77777777" w:rsidR="002D442D" w:rsidRPr="00E90745" w:rsidRDefault="002D442D" w:rsidP="00D66BAA">
      <w:pPr>
        <w:pStyle w:val="StyleZakonu"/>
        <w:tabs>
          <w:tab w:val="left" w:pos="1134"/>
        </w:tabs>
        <w:spacing w:after="0" w:line="240" w:lineRule="auto"/>
        <w:ind w:right="-12" w:firstLine="709"/>
        <w:rPr>
          <w:rFonts w:eastAsia="MS ??"/>
          <w:color w:val="000000" w:themeColor="text1"/>
          <w:sz w:val="28"/>
        </w:rPr>
      </w:pPr>
    </w:p>
    <w:p w14:paraId="0A5F2231" w14:textId="77777777" w:rsidR="002D442D" w:rsidRPr="00E90745" w:rsidRDefault="002D442D" w:rsidP="00D66BAA">
      <w:pPr>
        <w:pStyle w:val="StyleZakonu"/>
        <w:numPr>
          <w:ilvl w:val="0"/>
          <w:numId w:val="12"/>
        </w:numPr>
        <w:tabs>
          <w:tab w:val="left" w:pos="1134"/>
        </w:tabs>
        <w:spacing w:after="0" w:line="240" w:lineRule="auto"/>
        <w:ind w:left="0" w:right="-12" w:firstLine="709"/>
        <w:rPr>
          <w:rFonts w:eastAsia="MS ??"/>
          <w:color w:val="000000" w:themeColor="text1"/>
          <w:sz w:val="28"/>
        </w:rPr>
      </w:pPr>
      <w:r w:rsidRPr="00E90745">
        <w:rPr>
          <w:rFonts w:eastAsia="MS ??"/>
          <w:color w:val="000000" w:themeColor="text1"/>
          <w:sz w:val="28"/>
        </w:rPr>
        <w:t xml:space="preserve">статтю 10 </w:t>
      </w:r>
      <w:r w:rsidR="00E90745">
        <w:rPr>
          <w:rFonts w:eastAsia="MS ??"/>
          <w:color w:val="000000" w:themeColor="text1"/>
          <w:sz w:val="28"/>
        </w:rPr>
        <w:t xml:space="preserve">доповнити </w:t>
      </w:r>
      <w:r w:rsidR="00D66BAA" w:rsidRPr="00E90745">
        <w:rPr>
          <w:rFonts w:eastAsia="MS ??"/>
          <w:color w:val="000000" w:themeColor="text1"/>
          <w:sz w:val="28"/>
        </w:rPr>
        <w:t>частиною</w:t>
      </w:r>
      <w:r w:rsidRPr="00E90745">
        <w:rPr>
          <w:rFonts w:eastAsia="MS ??"/>
          <w:color w:val="000000" w:themeColor="text1"/>
          <w:sz w:val="28"/>
        </w:rPr>
        <w:t xml:space="preserve"> </w:t>
      </w:r>
      <w:r w:rsidR="00E90745">
        <w:rPr>
          <w:rFonts w:eastAsia="MS ??"/>
          <w:color w:val="000000" w:themeColor="text1"/>
          <w:sz w:val="28"/>
        </w:rPr>
        <w:t>п’ятою</w:t>
      </w:r>
      <w:r w:rsidR="00E90745" w:rsidRPr="00E90745">
        <w:rPr>
          <w:rFonts w:eastAsia="MS ??"/>
          <w:color w:val="000000" w:themeColor="text1"/>
          <w:sz w:val="28"/>
        </w:rPr>
        <w:t xml:space="preserve"> </w:t>
      </w:r>
      <w:r w:rsidR="00E90745">
        <w:rPr>
          <w:rFonts w:eastAsia="MS ??"/>
          <w:color w:val="000000" w:themeColor="text1"/>
          <w:sz w:val="28"/>
        </w:rPr>
        <w:t>такого</w:t>
      </w:r>
      <w:r w:rsidR="00E90745" w:rsidRPr="00E90745">
        <w:rPr>
          <w:rFonts w:eastAsia="MS ??"/>
          <w:color w:val="000000" w:themeColor="text1"/>
          <w:sz w:val="28"/>
        </w:rPr>
        <w:t xml:space="preserve"> </w:t>
      </w:r>
      <w:r w:rsidRPr="00E90745">
        <w:rPr>
          <w:rFonts w:eastAsia="MS ??"/>
          <w:color w:val="000000" w:themeColor="text1"/>
          <w:sz w:val="28"/>
        </w:rPr>
        <w:t>змісту:</w:t>
      </w:r>
    </w:p>
    <w:p w14:paraId="7EAF711D" w14:textId="77777777" w:rsidR="002D442D" w:rsidRPr="00E90745" w:rsidRDefault="00FD2F0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w:t>
      </w:r>
      <w:r w:rsidR="002D442D" w:rsidRPr="00E90745">
        <w:rPr>
          <w:rFonts w:eastAsia="Calibri"/>
          <w:bCs/>
          <w:color w:val="000000" w:themeColor="text1"/>
          <w:sz w:val="28"/>
          <w:szCs w:val="28"/>
          <w:shd w:val="clear" w:color="auto" w:fill="FFFFFF"/>
          <w:lang w:val="uk-UA"/>
        </w:rPr>
        <w:t xml:space="preserve">5. Організації колективного управління, які акредитовані на здійснення обов’язкового та розширеного колективного управління, зобов’язані мати в наявності електронну систему адміністрування та забезпечувати належне її функціонування для прозорої та ефективної взаємодії з правовласниками, користувачами та іншими організаціями колективного управління. </w:t>
      </w:r>
    </w:p>
    <w:p w14:paraId="2B935208" w14:textId="77777777" w:rsidR="002D442D" w:rsidRPr="00E90745" w:rsidRDefault="002D442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Взаємодія в електронній системі адміністрування реалізується через:</w:t>
      </w:r>
    </w:p>
    <w:p w14:paraId="4DBED758" w14:textId="77777777" w:rsidR="002D442D" w:rsidRPr="00E90745" w:rsidRDefault="002D442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портальне рішення для правовласників, користувачів та інших організацій колективного управління (особистий кабінет), робота в якому здійснюється он-лайн (через мережу Інтернет у режимі реального часу) та не вимагає обов’язкового використання спеціалізованого клієнтського застосування;</w:t>
      </w:r>
    </w:p>
    <w:p w14:paraId="2D582E07" w14:textId="77777777" w:rsidR="002D442D" w:rsidRPr="00E90745" w:rsidRDefault="002D442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портальний інтерфейс (АРІ), що дає змогу реалізувати правовласниками, користувачами та іншими організаціями колективного управління повноту функціоналу електронної системи адміністрування;</w:t>
      </w:r>
    </w:p>
    <w:p w14:paraId="2AEA7AF7" w14:textId="77777777" w:rsidR="002D442D" w:rsidRPr="00E90745" w:rsidRDefault="002D442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 xml:space="preserve">інформаційно-телекомунікаційні сервіси, які забезпечують облік та ідентифікацію об’єктів авторського права і (або) суміжних прав, облік надходжень доходів від прав, автоматичний розподіл та виплату доходів від прав, інтеграцію з міжнародними базами даних, які містять інформацію за допомогою якої можна здійснити точну ідентифікацію об`єктів авторського права та (або) суміжних прав, іноземних та вітчизняних правовласників, розміру часток доходу від прав, належної правовласнику; </w:t>
      </w:r>
    </w:p>
    <w:p w14:paraId="007C26F5" w14:textId="77777777" w:rsidR="002D442D" w:rsidRPr="00E90745" w:rsidRDefault="002D442D" w:rsidP="00D66BAA">
      <w:pPr>
        <w:tabs>
          <w:tab w:val="left" w:pos="1134"/>
          <w:tab w:val="left" w:pos="6270"/>
        </w:tabs>
        <w:ind w:right="-12" w:firstLine="709"/>
        <w:jc w:val="both"/>
        <w:rPr>
          <w:rFonts w:eastAsia="Calibri"/>
          <w:bCs/>
          <w:color w:val="000000" w:themeColor="text1"/>
          <w:sz w:val="28"/>
          <w:szCs w:val="28"/>
          <w:shd w:val="clear" w:color="auto" w:fill="FFFFFF"/>
          <w:lang w:val="uk-UA"/>
        </w:rPr>
      </w:pPr>
      <w:r w:rsidRPr="00E90745">
        <w:rPr>
          <w:rFonts w:eastAsia="Calibri"/>
          <w:bCs/>
          <w:color w:val="000000" w:themeColor="text1"/>
          <w:sz w:val="28"/>
          <w:szCs w:val="28"/>
          <w:shd w:val="clear" w:color="auto" w:fill="FFFFFF"/>
          <w:lang w:val="uk-UA"/>
        </w:rPr>
        <w:t>інші інформаційно-телекомунікаційні сервіси, які забезпечують обмін інформацією, даними та документами в електронному вигляді тощо.</w:t>
      </w:r>
      <w:r w:rsidR="00FD2F0D" w:rsidRPr="00E90745">
        <w:rPr>
          <w:rFonts w:eastAsia="Calibri"/>
          <w:bCs/>
          <w:color w:val="000000" w:themeColor="text1"/>
          <w:sz w:val="28"/>
          <w:szCs w:val="28"/>
          <w:shd w:val="clear" w:color="auto" w:fill="FFFFFF"/>
          <w:lang w:val="uk-UA"/>
        </w:rPr>
        <w:t>»</w:t>
      </w:r>
    </w:p>
    <w:p w14:paraId="35EF3496" w14:textId="77777777" w:rsidR="002D442D" w:rsidRPr="00E90745" w:rsidRDefault="002D442D" w:rsidP="00D66BAA">
      <w:pPr>
        <w:pStyle w:val="StyleZakonu"/>
        <w:tabs>
          <w:tab w:val="left" w:pos="1134"/>
        </w:tabs>
        <w:spacing w:after="0" w:line="240" w:lineRule="auto"/>
        <w:ind w:right="-12" w:firstLine="709"/>
        <w:rPr>
          <w:rFonts w:eastAsia="MS ??"/>
          <w:color w:val="000000" w:themeColor="text1"/>
          <w:sz w:val="28"/>
        </w:rPr>
      </w:pPr>
    </w:p>
    <w:p w14:paraId="34C11F15" w14:textId="77777777" w:rsidR="00EA40A9" w:rsidRPr="00E90745" w:rsidRDefault="00E90745" w:rsidP="00D66BAA">
      <w:pPr>
        <w:pStyle w:val="StyleZakonu"/>
        <w:numPr>
          <w:ilvl w:val="0"/>
          <w:numId w:val="12"/>
        </w:numPr>
        <w:tabs>
          <w:tab w:val="left" w:pos="1134"/>
        </w:tabs>
        <w:spacing w:after="0" w:line="240" w:lineRule="auto"/>
        <w:ind w:left="0" w:right="-12" w:firstLine="709"/>
        <w:rPr>
          <w:rFonts w:eastAsia="MS ??"/>
          <w:color w:val="000000" w:themeColor="text1"/>
          <w:sz w:val="28"/>
        </w:rPr>
      </w:pPr>
      <w:r>
        <w:rPr>
          <w:rFonts w:eastAsia="MS ??"/>
          <w:color w:val="000000" w:themeColor="text1"/>
          <w:sz w:val="28"/>
        </w:rPr>
        <w:t>у</w:t>
      </w:r>
      <w:r w:rsidRPr="00E90745">
        <w:rPr>
          <w:rFonts w:eastAsia="MS ??"/>
          <w:color w:val="000000" w:themeColor="text1"/>
          <w:sz w:val="28"/>
        </w:rPr>
        <w:t xml:space="preserve"> </w:t>
      </w:r>
      <w:r w:rsidR="00F1332F">
        <w:rPr>
          <w:rFonts w:eastAsia="MS ??"/>
          <w:color w:val="000000" w:themeColor="text1"/>
          <w:sz w:val="28"/>
        </w:rPr>
        <w:t xml:space="preserve">частині третій </w:t>
      </w:r>
      <w:r w:rsidR="00EA40A9" w:rsidRPr="00E90745">
        <w:rPr>
          <w:rFonts w:eastAsia="MS ??"/>
          <w:color w:val="000000" w:themeColor="text1"/>
          <w:sz w:val="28"/>
        </w:rPr>
        <w:t>статті 11:</w:t>
      </w:r>
    </w:p>
    <w:p w14:paraId="6FD23D98" w14:textId="77777777" w:rsidR="002D442D" w:rsidRPr="00E90745" w:rsidRDefault="002D442D" w:rsidP="00D66BAA">
      <w:pPr>
        <w:pStyle w:val="StyleZakonu"/>
        <w:tabs>
          <w:tab w:val="left" w:pos="1134"/>
        </w:tabs>
        <w:spacing w:after="0" w:line="240" w:lineRule="auto"/>
        <w:ind w:right="-12" w:firstLine="709"/>
        <w:rPr>
          <w:rFonts w:eastAsia="MS ??"/>
          <w:color w:val="000000" w:themeColor="text1"/>
          <w:sz w:val="28"/>
        </w:rPr>
      </w:pPr>
      <w:r w:rsidRPr="00E90745">
        <w:rPr>
          <w:rFonts w:eastAsia="MS ??"/>
          <w:color w:val="000000" w:themeColor="text1"/>
          <w:sz w:val="28"/>
        </w:rPr>
        <w:t xml:space="preserve">пункт 6 </w:t>
      </w:r>
      <w:r w:rsidR="00F1332F" w:rsidRPr="00E90745">
        <w:rPr>
          <w:rFonts w:eastAsia="MS ??"/>
          <w:color w:val="000000" w:themeColor="text1"/>
          <w:sz w:val="28"/>
        </w:rPr>
        <w:t xml:space="preserve"> </w:t>
      </w:r>
      <w:r w:rsidRPr="00E90745">
        <w:rPr>
          <w:rFonts w:eastAsia="MS ??"/>
          <w:color w:val="000000" w:themeColor="text1"/>
          <w:sz w:val="28"/>
          <w:szCs w:val="28"/>
        </w:rPr>
        <w:t xml:space="preserve">доповнити </w:t>
      </w:r>
      <w:r w:rsidR="00D66BAA" w:rsidRPr="00E90745">
        <w:rPr>
          <w:rFonts w:eastAsia="MS ??"/>
          <w:color w:val="000000" w:themeColor="text1"/>
          <w:sz w:val="28"/>
          <w:szCs w:val="28"/>
        </w:rPr>
        <w:t>новим</w:t>
      </w:r>
      <w:r w:rsidRPr="00E90745">
        <w:rPr>
          <w:rFonts w:eastAsia="MS ??"/>
          <w:color w:val="000000" w:themeColor="text1"/>
          <w:sz w:val="28"/>
          <w:szCs w:val="28"/>
        </w:rPr>
        <w:t xml:space="preserve"> абзацом</w:t>
      </w:r>
      <w:r w:rsidR="00D66BAA" w:rsidRPr="00E90745">
        <w:rPr>
          <w:rFonts w:eastAsia="MS ??"/>
          <w:color w:val="000000" w:themeColor="text1"/>
          <w:sz w:val="28"/>
          <w:szCs w:val="28"/>
        </w:rPr>
        <w:t xml:space="preserve"> </w:t>
      </w:r>
      <w:r w:rsidR="00F1332F">
        <w:rPr>
          <w:rFonts w:eastAsia="MS ??"/>
          <w:color w:val="000000" w:themeColor="text1"/>
          <w:sz w:val="28"/>
          <w:szCs w:val="28"/>
        </w:rPr>
        <w:t>такого</w:t>
      </w:r>
      <w:r w:rsidR="00F1332F" w:rsidRPr="00E90745">
        <w:rPr>
          <w:rFonts w:eastAsia="MS ??"/>
          <w:color w:val="000000" w:themeColor="text1"/>
          <w:sz w:val="28"/>
          <w:szCs w:val="28"/>
        </w:rPr>
        <w:t xml:space="preserve"> </w:t>
      </w:r>
      <w:r w:rsidR="00D66BAA" w:rsidRPr="00E90745">
        <w:rPr>
          <w:rFonts w:eastAsia="MS ??"/>
          <w:color w:val="000000" w:themeColor="text1"/>
          <w:sz w:val="28"/>
          <w:szCs w:val="28"/>
        </w:rPr>
        <w:t>змісту</w:t>
      </w:r>
      <w:r w:rsidRPr="00E90745">
        <w:rPr>
          <w:rFonts w:eastAsia="MS ??"/>
          <w:color w:val="000000" w:themeColor="text1"/>
          <w:sz w:val="28"/>
          <w:szCs w:val="28"/>
        </w:rPr>
        <w:t xml:space="preserve">: </w:t>
      </w:r>
    </w:p>
    <w:p w14:paraId="6F91EFAB" w14:textId="77777777" w:rsidR="002D442D" w:rsidRPr="00E90745" w:rsidRDefault="00FD2F0D" w:rsidP="00D66BAA">
      <w:pPr>
        <w:pStyle w:val="rvps2"/>
        <w:shd w:val="clear" w:color="auto" w:fill="FFFFFF"/>
        <w:tabs>
          <w:tab w:val="left" w:pos="1134"/>
        </w:tabs>
        <w:spacing w:before="0" w:beforeAutospacing="0" w:after="0" w:afterAutospacing="0"/>
        <w:ind w:right="-12" w:firstLine="709"/>
        <w:jc w:val="both"/>
        <w:rPr>
          <w:bCs/>
          <w:color w:val="000000" w:themeColor="text1"/>
          <w:sz w:val="28"/>
          <w:szCs w:val="28"/>
          <w:lang w:val="uk-UA"/>
        </w:rPr>
      </w:pPr>
      <w:r w:rsidRPr="00E90745">
        <w:rPr>
          <w:bCs/>
          <w:color w:val="000000" w:themeColor="text1"/>
          <w:sz w:val="28"/>
          <w:szCs w:val="28"/>
          <w:lang w:val="uk-UA"/>
        </w:rPr>
        <w:t>«</w:t>
      </w:r>
      <w:r w:rsidR="002D442D" w:rsidRPr="00E90745">
        <w:rPr>
          <w:bCs/>
          <w:color w:val="000000" w:themeColor="text1"/>
          <w:sz w:val="28"/>
          <w:szCs w:val="28"/>
          <w:lang w:val="uk-UA"/>
        </w:rPr>
        <w:t>Якщо обсяг витрачених коштів на одну статтю видатків перевищує 20 мінімальних зарплат, встановлених на 1 січня звітного року, у звіті додаткового вказується детальний опис та ідентифікація кожної витрати в рамках цієї статті видатків;</w:t>
      </w:r>
    </w:p>
    <w:p w14:paraId="4CA47246" w14:textId="77777777" w:rsidR="00EA7F15" w:rsidRPr="00E90745" w:rsidRDefault="00EA7F15" w:rsidP="00D66BAA">
      <w:pPr>
        <w:pStyle w:val="StyleZakonu"/>
        <w:tabs>
          <w:tab w:val="left" w:pos="1134"/>
        </w:tabs>
        <w:spacing w:after="0" w:line="240" w:lineRule="auto"/>
        <w:ind w:right="-12" w:firstLine="709"/>
        <w:rPr>
          <w:rFonts w:eastAsia="MS ??"/>
          <w:color w:val="000000" w:themeColor="text1"/>
          <w:sz w:val="28"/>
        </w:rPr>
      </w:pPr>
      <w:r w:rsidRPr="00E90745">
        <w:rPr>
          <w:rFonts w:eastAsia="MS ??"/>
          <w:color w:val="000000" w:themeColor="text1"/>
          <w:sz w:val="28"/>
          <w:szCs w:val="28"/>
        </w:rPr>
        <w:t xml:space="preserve">доповнити </w:t>
      </w:r>
      <w:r w:rsidR="00D66BAA" w:rsidRPr="00E90745">
        <w:rPr>
          <w:rFonts w:eastAsia="MS ??"/>
          <w:color w:val="000000" w:themeColor="text1"/>
          <w:sz w:val="28"/>
          <w:szCs w:val="28"/>
        </w:rPr>
        <w:t xml:space="preserve">новими пунктами </w:t>
      </w:r>
      <w:r w:rsidR="00F1332F">
        <w:rPr>
          <w:rFonts w:eastAsia="MS ??"/>
          <w:color w:val="000000" w:themeColor="text1"/>
          <w:sz w:val="28"/>
          <w:szCs w:val="28"/>
        </w:rPr>
        <w:t xml:space="preserve">9 і 10 такого  </w:t>
      </w:r>
      <w:r w:rsidRPr="00E90745">
        <w:rPr>
          <w:rFonts w:eastAsia="MS ??"/>
          <w:color w:val="000000" w:themeColor="text1"/>
          <w:sz w:val="28"/>
          <w:szCs w:val="28"/>
        </w:rPr>
        <w:t xml:space="preserve">змісту: </w:t>
      </w:r>
    </w:p>
    <w:p w14:paraId="5BC0CAB5" w14:textId="77777777" w:rsidR="002D442D" w:rsidRPr="00E90745" w:rsidRDefault="00DE2658" w:rsidP="00D66BAA">
      <w:pPr>
        <w:pStyle w:val="rvps2"/>
        <w:shd w:val="clear" w:color="auto" w:fill="FFFFFF"/>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w:t>
      </w:r>
      <w:r w:rsidR="002D442D" w:rsidRPr="00E90745">
        <w:rPr>
          <w:color w:val="000000" w:themeColor="text1"/>
          <w:sz w:val="28"/>
          <w:szCs w:val="28"/>
          <w:lang w:val="uk-UA"/>
        </w:rPr>
        <w:t>9) ідентифікацію кожного об’єкту авторського права і (або) суміжних прав, щодо якого було виплачено частку доходу від прав, із зазначенням відсоткового співвідношення виплаченої частки до загальної суми виплачених доходів від прав;</w:t>
      </w:r>
    </w:p>
    <w:p w14:paraId="0E2D7572" w14:textId="77777777" w:rsidR="002D442D" w:rsidRPr="00E90745" w:rsidRDefault="002D442D" w:rsidP="00D66BAA">
      <w:pPr>
        <w:pStyle w:val="rvps2"/>
        <w:shd w:val="clear" w:color="auto" w:fill="FFFFFF"/>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10) методологія, за якою визначалась частка кожного об’єкту авторського права і (або) суміжних прав у загальному обсязі виплачених коштів.»</w:t>
      </w:r>
      <w:r w:rsidR="00F1332F">
        <w:rPr>
          <w:color w:val="000000" w:themeColor="text1"/>
          <w:sz w:val="28"/>
          <w:szCs w:val="28"/>
          <w:lang w:val="uk-UA"/>
        </w:rPr>
        <w:t>;</w:t>
      </w:r>
    </w:p>
    <w:p w14:paraId="00FF5B47" w14:textId="77777777" w:rsidR="00EA40A9" w:rsidRPr="00E90745" w:rsidRDefault="00EA40A9" w:rsidP="00D66BAA">
      <w:pPr>
        <w:tabs>
          <w:tab w:val="left" w:pos="1134"/>
        </w:tabs>
        <w:ind w:right="-12" w:firstLine="709"/>
        <w:jc w:val="both"/>
        <w:rPr>
          <w:rFonts w:eastAsia="MS ??"/>
          <w:color w:val="000000" w:themeColor="text1"/>
          <w:sz w:val="28"/>
          <w:lang w:val="uk-UA"/>
        </w:rPr>
      </w:pPr>
    </w:p>
    <w:p w14:paraId="5F5D637F" w14:textId="77777777" w:rsidR="003758F2" w:rsidRPr="00E90745" w:rsidRDefault="00EA40A9" w:rsidP="00D66BAA">
      <w:pPr>
        <w:tabs>
          <w:tab w:val="left" w:pos="1134"/>
        </w:tabs>
        <w:ind w:right="-12" w:firstLine="709"/>
        <w:jc w:val="both"/>
        <w:rPr>
          <w:rFonts w:eastAsia="MS ??"/>
          <w:color w:val="000000" w:themeColor="text1"/>
          <w:sz w:val="28"/>
          <w:lang w:val="uk-UA"/>
        </w:rPr>
      </w:pPr>
      <w:r w:rsidRPr="00E90745">
        <w:rPr>
          <w:rFonts w:eastAsia="MS ??"/>
          <w:color w:val="000000" w:themeColor="text1"/>
          <w:sz w:val="28"/>
          <w:lang w:val="uk-UA"/>
        </w:rPr>
        <w:t xml:space="preserve">4) </w:t>
      </w:r>
      <w:r w:rsidR="005C56B3" w:rsidRPr="00E90745">
        <w:rPr>
          <w:rFonts w:eastAsia="MS ??"/>
          <w:color w:val="000000" w:themeColor="text1"/>
          <w:sz w:val="28"/>
          <w:lang w:val="uk-UA"/>
        </w:rPr>
        <w:t>абзац четвертий</w:t>
      </w:r>
      <w:r w:rsidR="002D442D" w:rsidRPr="00E90745">
        <w:rPr>
          <w:rFonts w:eastAsia="MS ??"/>
          <w:color w:val="000000" w:themeColor="text1"/>
          <w:sz w:val="28"/>
          <w:lang w:val="uk-UA"/>
        </w:rPr>
        <w:t xml:space="preserve"> частини </w:t>
      </w:r>
      <w:r w:rsidR="00F1332F">
        <w:rPr>
          <w:rFonts w:eastAsia="MS ??"/>
          <w:color w:val="000000" w:themeColor="text1"/>
          <w:sz w:val="28"/>
          <w:lang w:val="uk-UA"/>
        </w:rPr>
        <w:t>шостої</w:t>
      </w:r>
      <w:r w:rsidR="00F1332F" w:rsidRPr="00E90745">
        <w:rPr>
          <w:rFonts w:eastAsia="MS ??"/>
          <w:color w:val="000000" w:themeColor="text1"/>
          <w:sz w:val="28"/>
          <w:lang w:val="uk-UA"/>
        </w:rPr>
        <w:t xml:space="preserve"> </w:t>
      </w:r>
      <w:r w:rsidR="00B06DE9" w:rsidRPr="00E90745">
        <w:rPr>
          <w:rFonts w:eastAsia="MS ??"/>
          <w:color w:val="000000" w:themeColor="text1"/>
          <w:sz w:val="28"/>
          <w:lang w:val="uk-UA"/>
        </w:rPr>
        <w:t>статті 12</w:t>
      </w:r>
      <w:r w:rsidR="00F1332F">
        <w:rPr>
          <w:rFonts w:eastAsia="MS ??"/>
          <w:color w:val="000000" w:themeColor="text1"/>
          <w:sz w:val="28"/>
          <w:lang w:val="uk-UA"/>
        </w:rPr>
        <w:t xml:space="preserve">  виключити</w:t>
      </w:r>
      <w:r w:rsidR="00603383" w:rsidRPr="00E90745">
        <w:rPr>
          <w:rFonts w:eastAsia="MS ??"/>
          <w:color w:val="000000" w:themeColor="text1"/>
          <w:sz w:val="28"/>
          <w:lang w:val="uk-UA"/>
        </w:rPr>
        <w:t>;</w:t>
      </w:r>
      <w:r w:rsidR="00B06DE9" w:rsidRPr="00E90745">
        <w:rPr>
          <w:rFonts w:eastAsia="MS ??"/>
          <w:color w:val="000000" w:themeColor="text1"/>
          <w:sz w:val="28"/>
          <w:lang w:val="uk-UA"/>
        </w:rPr>
        <w:t xml:space="preserve"> </w:t>
      </w:r>
    </w:p>
    <w:p w14:paraId="1CBEDB87" w14:textId="77777777" w:rsidR="00D66BAA" w:rsidRPr="00E90745" w:rsidRDefault="00D66BAA" w:rsidP="00D66BAA">
      <w:pPr>
        <w:tabs>
          <w:tab w:val="left" w:pos="1134"/>
        </w:tabs>
        <w:ind w:right="-12" w:firstLine="709"/>
        <w:jc w:val="both"/>
        <w:rPr>
          <w:rFonts w:eastAsia="MS ??"/>
          <w:color w:val="000000" w:themeColor="text1"/>
          <w:sz w:val="28"/>
          <w:lang w:val="uk-UA"/>
        </w:rPr>
      </w:pPr>
    </w:p>
    <w:p w14:paraId="60F8878F" w14:textId="77777777" w:rsidR="00EA40A9" w:rsidRPr="00E90745" w:rsidRDefault="00EA40A9" w:rsidP="00D66BAA">
      <w:pPr>
        <w:tabs>
          <w:tab w:val="left" w:pos="1134"/>
        </w:tabs>
        <w:ind w:right="-12" w:firstLine="709"/>
        <w:jc w:val="both"/>
        <w:rPr>
          <w:rFonts w:eastAsia="MS ??"/>
          <w:color w:val="000000" w:themeColor="text1"/>
          <w:sz w:val="28"/>
          <w:lang w:val="uk-UA"/>
        </w:rPr>
      </w:pPr>
      <w:r w:rsidRPr="00E90745">
        <w:rPr>
          <w:rFonts w:eastAsia="MS ??"/>
          <w:color w:val="000000" w:themeColor="text1"/>
          <w:sz w:val="28"/>
          <w:lang w:val="uk-UA"/>
        </w:rPr>
        <w:t>5</w:t>
      </w:r>
      <w:r w:rsidR="00DE2658" w:rsidRPr="00E90745">
        <w:rPr>
          <w:rFonts w:eastAsia="MS ??"/>
          <w:color w:val="000000" w:themeColor="text1"/>
          <w:sz w:val="28"/>
          <w:lang w:val="uk-UA"/>
        </w:rPr>
        <w:t xml:space="preserve">) </w:t>
      </w:r>
      <w:r w:rsidR="00F1332F">
        <w:rPr>
          <w:rFonts w:eastAsia="MS ??"/>
          <w:color w:val="000000" w:themeColor="text1"/>
          <w:sz w:val="28"/>
          <w:lang w:val="uk-UA"/>
        </w:rPr>
        <w:t>у</w:t>
      </w:r>
      <w:r w:rsidR="00F1332F" w:rsidRPr="00E90745">
        <w:rPr>
          <w:rFonts w:eastAsia="MS ??"/>
          <w:color w:val="000000" w:themeColor="text1"/>
          <w:sz w:val="28"/>
          <w:lang w:val="uk-UA"/>
        </w:rPr>
        <w:t xml:space="preserve"> </w:t>
      </w:r>
      <w:r w:rsidRPr="00E90745">
        <w:rPr>
          <w:rFonts w:eastAsia="MS ??"/>
          <w:color w:val="000000" w:themeColor="text1"/>
          <w:sz w:val="28"/>
          <w:lang w:val="uk-UA"/>
        </w:rPr>
        <w:t>статті 16:</w:t>
      </w:r>
    </w:p>
    <w:p w14:paraId="397557A9" w14:textId="77777777" w:rsidR="00DE2658" w:rsidRPr="00E90745" w:rsidRDefault="005C56B3" w:rsidP="00D66BAA">
      <w:pPr>
        <w:tabs>
          <w:tab w:val="left" w:pos="1134"/>
        </w:tabs>
        <w:ind w:right="-12" w:firstLine="709"/>
        <w:jc w:val="both"/>
        <w:rPr>
          <w:rFonts w:eastAsia="MS ??"/>
          <w:color w:val="000000" w:themeColor="text1"/>
          <w:sz w:val="28"/>
          <w:lang w:val="uk-UA"/>
        </w:rPr>
      </w:pPr>
      <w:r w:rsidRPr="00E90745">
        <w:rPr>
          <w:rFonts w:eastAsia="MS ??"/>
          <w:color w:val="000000" w:themeColor="text1"/>
          <w:sz w:val="28"/>
          <w:lang w:val="uk-UA"/>
        </w:rPr>
        <w:t>абзац п’ятий частини</w:t>
      </w:r>
      <w:r w:rsidR="00DE2658" w:rsidRPr="00E90745">
        <w:rPr>
          <w:rFonts w:eastAsia="MS ??"/>
          <w:color w:val="000000" w:themeColor="text1"/>
          <w:sz w:val="28"/>
          <w:lang w:val="uk-UA"/>
        </w:rPr>
        <w:t xml:space="preserve"> </w:t>
      </w:r>
      <w:r w:rsidR="00F1332F">
        <w:rPr>
          <w:rFonts w:eastAsia="MS ??"/>
          <w:color w:val="000000" w:themeColor="text1"/>
          <w:sz w:val="28"/>
          <w:lang w:val="uk-UA"/>
        </w:rPr>
        <w:t>п’ятої</w:t>
      </w:r>
      <w:r w:rsidR="00F1332F" w:rsidRPr="00E90745">
        <w:rPr>
          <w:rFonts w:eastAsia="MS ??"/>
          <w:color w:val="000000" w:themeColor="text1"/>
          <w:sz w:val="28"/>
          <w:lang w:val="uk-UA"/>
        </w:rPr>
        <w:t xml:space="preserve"> </w:t>
      </w:r>
      <w:r w:rsidR="00DE2658" w:rsidRPr="00E90745">
        <w:rPr>
          <w:rFonts w:eastAsia="MS ??"/>
          <w:color w:val="000000" w:themeColor="text1"/>
          <w:sz w:val="28"/>
          <w:lang w:val="uk-UA"/>
        </w:rPr>
        <w:t>викласти в наступній редакції:</w:t>
      </w:r>
    </w:p>
    <w:p w14:paraId="65B0B8A6" w14:textId="77777777" w:rsidR="00DE2658" w:rsidRPr="00E90745" w:rsidRDefault="00DE2658" w:rsidP="00D66BAA">
      <w:pPr>
        <w:tabs>
          <w:tab w:val="left" w:pos="1134"/>
        </w:tabs>
        <w:ind w:right="-12" w:firstLine="709"/>
        <w:jc w:val="both"/>
        <w:rPr>
          <w:bCs/>
          <w:color w:val="000000" w:themeColor="text1"/>
          <w:sz w:val="28"/>
          <w:szCs w:val="28"/>
          <w:shd w:val="clear" w:color="auto" w:fill="FFFFFF"/>
          <w:lang w:val="uk-UA"/>
        </w:rPr>
      </w:pPr>
      <w:r w:rsidRPr="00E90745">
        <w:rPr>
          <w:color w:val="000000" w:themeColor="text1"/>
          <w:sz w:val="28"/>
          <w:szCs w:val="28"/>
          <w:shd w:val="clear" w:color="auto" w:fill="FFFFFF"/>
          <w:lang w:val="uk-UA"/>
        </w:rPr>
        <w:t>«</w:t>
      </w:r>
      <w:r w:rsidR="00EA40A9" w:rsidRPr="00E90745">
        <w:rPr>
          <w:bCs/>
          <w:color w:val="000000" w:themeColor="text1"/>
          <w:sz w:val="28"/>
          <w:szCs w:val="28"/>
          <w:shd w:val="clear" w:color="auto" w:fill="FFFFFF"/>
          <w:lang w:val="uk-UA"/>
        </w:rPr>
        <w:t>наявність</w:t>
      </w:r>
      <w:r w:rsidR="00EA40A9" w:rsidRPr="00E90745">
        <w:rPr>
          <w:color w:val="000000" w:themeColor="text1"/>
          <w:sz w:val="28"/>
          <w:szCs w:val="28"/>
          <w:shd w:val="clear" w:color="auto" w:fill="FFFFFF"/>
          <w:lang w:val="uk-UA"/>
        </w:rPr>
        <w:t xml:space="preserve"> електронної системи адміністрування та матеріально-технічного забезпечення, </w:t>
      </w:r>
      <w:r w:rsidR="00EA40A9" w:rsidRPr="00E90745">
        <w:rPr>
          <w:bCs/>
          <w:color w:val="000000" w:themeColor="text1"/>
          <w:sz w:val="28"/>
          <w:szCs w:val="28"/>
          <w:shd w:val="clear" w:color="auto" w:fill="FFFFFF"/>
          <w:lang w:val="uk-UA"/>
        </w:rPr>
        <w:t>необхідного для здійснення функцій колективного управління (комп’ютери, принтер, ксерокс,</w:t>
      </w:r>
      <w:r w:rsidR="00EA40A9" w:rsidRPr="00E90745">
        <w:rPr>
          <w:color w:val="000000" w:themeColor="text1"/>
          <w:sz w:val="28"/>
          <w:szCs w:val="28"/>
          <w:shd w:val="clear" w:color="auto" w:fill="FFFFFF"/>
          <w:lang w:val="uk-UA"/>
        </w:rPr>
        <w:t xml:space="preserve"> </w:t>
      </w:r>
      <w:r w:rsidR="00EA40A9" w:rsidRPr="00E90745">
        <w:rPr>
          <w:bCs/>
          <w:color w:val="000000" w:themeColor="text1"/>
          <w:sz w:val="28"/>
          <w:szCs w:val="28"/>
          <w:shd w:val="clear" w:color="auto" w:fill="FFFFFF"/>
          <w:lang w:val="uk-UA"/>
        </w:rPr>
        <w:t>доступ до мережі Інтернет, телефон, телефон-факс, обладнані робочі місця тощо);</w:t>
      </w:r>
      <w:r w:rsidRPr="00E90745">
        <w:rPr>
          <w:color w:val="000000" w:themeColor="text1"/>
          <w:sz w:val="28"/>
          <w:szCs w:val="28"/>
          <w:lang w:val="uk-UA"/>
        </w:rPr>
        <w:t>»</w:t>
      </w:r>
    </w:p>
    <w:p w14:paraId="47A8925E" w14:textId="77777777" w:rsidR="00DE2658" w:rsidRPr="00E90745" w:rsidRDefault="005C56B3" w:rsidP="00D66BAA">
      <w:pPr>
        <w:tabs>
          <w:tab w:val="left" w:pos="1134"/>
        </w:tabs>
        <w:ind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частину</w:t>
      </w:r>
      <w:r w:rsidR="00DE2658" w:rsidRPr="00E90745">
        <w:rPr>
          <w:color w:val="000000" w:themeColor="text1"/>
          <w:sz w:val="28"/>
          <w:szCs w:val="28"/>
          <w:shd w:val="clear" w:color="auto" w:fill="FFFFFF"/>
          <w:lang w:val="uk-UA"/>
        </w:rPr>
        <w:t xml:space="preserve"> </w:t>
      </w:r>
      <w:r w:rsidR="00F1332F">
        <w:rPr>
          <w:color w:val="000000" w:themeColor="text1"/>
          <w:sz w:val="28"/>
          <w:szCs w:val="28"/>
          <w:shd w:val="clear" w:color="auto" w:fill="FFFFFF"/>
          <w:lang w:val="uk-UA"/>
        </w:rPr>
        <w:t>сьому</w:t>
      </w:r>
      <w:r w:rsidR="00F1332F" w:rsidRPr="00E90745">
        <w:rPr>
          <w:color w:val="000000" w:themeColor="text1"/>
          <w:sz w:val="28"/>
          <w:szCs w:val="28"/>
          <w:shd w:val="clear" w:color="auto" w:fill="FFFFFF"/>
          <w:lang w:val="uk-UA"/>
        </w:rPr>
        <w:t xml:space="preserve"> </w:t>
      </w:r>
      <w:r w:rsidR="006C1AA2">
        <w:rPr>
          <w:color w:val="000000" w:themeColor="text1"/>
          <w:sz w:val="28"/>
          <w:szCs w:val="28"/>
          <w:shd w:val="clear" w:color="auto" w:fill="FFFFFF"/>
          <w:lang w:val="uk-UA"/>
        </w:rPr>
        <w:t xml:space="preserve">після абзацу дев’ятого доповнити </w:t>
      </w:r>
      <w:r w:rsidR="00DE2658" w:rsidRPr="00E90745">
        <w:rPr>
          <w:color w:val="000000" w:themeColor="text1"/>
          <w:sz w:val="28"/>
          <w:szCs w:val="28"/>
          <w:shd w:val="clear" w:color="auto" w:fill="FFFFFF"/>
          <w:lang w:val="uk-UA"/>
        </w:rPr>
        <w:t>н</w:t>
      </w:r>
      <w:r w:rsidRPr="00E90745">
        <w:rPr>
          <w:color w:val="000000" w:themeColor="text1"/>
          <w:sz w:val="28"/>
          <w:szCs w:val="28"/>
          <w:shd w:val="clear" w:color="auto" w:fill="FFFFFF"/>
          <w:lang w:val="uk-UA"/>
        </w:rPr>
        <w:t>овим</w:t>
      </w:r>
      <w:r w:rsidR="006C1AA2">
        <w:rPr>
          <w:color w:val="000000" w:themeColor="text1"/>
          <w:sz w:val="28"/>
          <w:szCs w:val="28"/>
          <w:shd w:val="clear" w:color="auto" w:fill="FFFFFF"/>
          <w:lang w:val="uk-UA"/>
        </w:rPr>
        <w:t xml:space="preserve"> абзацом такого</w:t>
      </w:r>
      <w:r w:rsidRPr="00E90745">
        <w:rPr>
          <w:color w:val="000000" w:themeColor="text1"/>
          <w:sz w:val="28"/>
          <w:szCs w:val="28"/>
          <w:shd w:val="clear" w:color="auto" w:fill="FFFFFF"/>
          <w:lang w:val="uk-UA"/>
        </w:rPr>
        <w:t xml:space="preserve"> змісту:</w:t>
      </w:r>
    </w:p>
    <w:p w14:paraId="290406BA" w14:textId="77777777" w:rsidR="00EA40A9" w:rsidRPr="00E90745" w:rsidRDefault="00EA40A9" w:rsidP="00D66BAA">
      <w:pPr>
        <w:tabs>
          <w:tab w:val="left" w:pos="1134"/>
        </w:tabs>
        <w:ind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w:t>
      </w:r>
      <w:r w:rsidRPr="00E90745">
        <w:rPr>
          <w:color w:val="000000" w:themeColor="text1"/>
          <w:sz w:val="28"/>
          <w:szCs w:val="28"/>
          <w:lang w:val="uk-UA"/>
        </w:rPr>
        <w:t>8) відомості про електронну систему адміністрування.»</w:t>
      </w:r>
      <w:r w:rsidR="005C56B3" w:rsidRPr="00E90745">
        <w:rPr>
          <w:color w:val="000000" w:themeColor="text1"/>
          <w:sz w:val="28"/>
          <w:szCs w:val="28"/>
          <w:lang w:val="uk-UA"/>
        </w:rPr>
        <w:t>;</w:t>
      </w:r>
    </w:p>
    <w:p w14:paraId="1A82DA99" w14:textId="77777777" w:rsidR="00DE2658" w:rsidRPr="00E90745" w:rsidRDefault="00DE2658" w:rsidP="00D66BAA">
      <w:pPr>
        <w:tabs>
          <w:tab w:val="left" w:pos="1134"/>
        </w:tabs>
        <w:ind w:right="-12" w:firstLine="709"/>
        <w:jc w:val="both"/>
        <w:rPr>
          <w:color w:val="000000" w:themeColor="text1"/>
          <w:sz w:val="28"/>
          <w:szCs w:val="28"/>
          <w:shd w:val="clear" w:color="auto" w:fill="FFFFFF"/>
          <w:lang w:val="uk-UA"/>
        </w:rPr>
      </w:pPr>
    </w:p>
    <w:p w14:paraId="2908EEEF" w14:textId="77777777" w:rsidR="00FD2F0D" w:rsidRPr="00E90745" w:rsidRDefault="00FD2F0D" w:rsidP="00D66BAA">
      <w:pPr>
        <w:tabs>
          <w:tab w:val="left" w:pos="1134"/>
        </w:tabs>
        <w:ind w:right="-12" w:firstLine="709"/>
        <w:jc w:val="both"/>
        <w:rPr>
          <w:rFonts w:eastAsia="MS ??"/>
          <w:color w:val="000000" w:themeColor="text1"/>
          <w:sz w:val="28"/>
          <w:lang w:val="uk-UA"/>
        </w:rPr>
      </w:pPr>
      <w:r w:rsidRPr="00E90745">
        <w:rPr>
          <w:rFonts w:eastAsia="MS ??"/>
          <w:color w:val="000000" w:themeColor="text1"/>
          <w:sz w:val="28"/>
          <w:lang w:val="uk-UA"/>
        </w:rPr>
        <w:t xml:space="preserve">6) </w:t>
      </w:r>
      <w:r w:rsidR="006C1AA2">
        <w:rPr>
          <w:rFonts w:eastAsia="MS ??"/>
          <w:color w:val="000000" w:themeColor="text1"/>
          <w:sz w:val="28"/>
          <w:lang w:val="uk-UA"/>
        </w:rPr>
        <w:t>у</w:t>
      </w:r>
      <w:r w:rsidR="006C1AA2" w:rsidRPr="00E90745">
        <w:rPr>
          <w:rFonts w:eastAsia="MS ??"/>
          <w:color w:val="000000" w:themeColor="text1"/>
          <w:sz w:val="28"/>
          <w:lang w:val="uk-UA"/>
        </w:rPr>
        <w:t xml:space="preserve"> </w:t>
      </w:r>
      <w:r w:rsidRPr="00E90745">
        <w:rPr>
          <w:rFonts w:eastAsia="MS ??"/>
          <w:color w:val="000000" w:themeColor="text1"/>
          <w:sz w:val="28"/>
          <w:lang w:val="uk-UA"/>
        </w:rPr>
        <w:t>статті 19:</w:t>
      </w:r>
    </w:p>
    <w:p w14:paraId="56C30803" w14:textId="77777777" w:rsidR="002A76AF" w:rsidRPr="00E90745" w:rsidRDefault="005C56B3" w:rsidP="00D66BAA">
      <w:pPr>
        <w:tabs>
          <w:tab w:val="left" w:pos="1134"/>
        </w:tabs>
        <w:ind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 xml:space="preserve">частину </w:t>
      </w:r>
      <w:r w:rsidR="006C1AA2">
        <w:rPr>
          <w:color w:val="000000" w:themeColor="text1"/>
          <w:sz w:val="28"/>
          <w:szCs w:val="28"/>
          <w:shd w:val="clear" w:color="auto" w:fill="FFFFFF"/>
          <w:lang w:val="uk-UA"/>
        </w:rPr>
        <w:t>першу</w:t>
      </w:r>
      <w:r w:rsidR="003758F2"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 xml:space="preserve">викласти в </w:t>
      </w:r>
      <w:r w:rsidR="006C1AA2">
        <w:rPr>
          <w:color w:val="000000" w:themeColor="text1"/>
          <w:sz w:val="28"/>
          <w:szCs w:val="28"/>
          <w:shd w:val="clear" w:color="auto" w:fill="FFFFFF"/>
          <w:lang w:val="uk-UA"/>
        </w:rPr>
        <w:t>такій</w:t>
      </w:r>
      <w:r w:rsidR="006C1AA2"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редакції</w:t>
      </w:r>
      <w:r w:rsidR="003758F2" w:rsidRPr="00E90745">
        <w:rPr>
          <w:color w:val="000000" w:themeColor="text1"/>
          <w:sz w:val="28"/>
          <w:szCs w:val="28"/>
          <w:shd w:val="clear" w:color="auto" w:fill="FFFFFF"/>
          <w:lang w:val="uk-UA"/>
        </w:rPr>
        <w:t>:</w:t>
      </w:r>
    </w:p>
    <w:p w14:paraId="131735FB" w14:textId="77777777" w:rsidR="00EA40A9" w:rsidRPr="00E90745" w:rsidRDefault="003758F2" w:rsidP="00D66BAA">
      <w:pPr>
        <w:tabs>
          <w:tab w:val="left" w:pos="93"/>
          <w:tab w:val="left" w:pos="1134"/>
        </w:tabs>
        <w:ind w:right="-12" w:firstLine="709"/>
        <w:jc w:val="both"/>
        <w:rPr>
          <w:bCs/>
          <w:color w:val="000000" w:themeColor="text1"/>
          <w:sz w:val="28"/>
          <w:szCs w:val="28"/>
          <w:lang w:val="uk-UA"/>
        </w:rPr>
      </w:pPr>
      <w:r w:rsidRPr="00E90745">
        <w:rPr>
          <w:color w:val="000000" w:themeColor="text1"/>
          <w:sz w:val="28"/>
          <w:szCs w:val="28"/>
          <w:shd w:val="clear" w:color="auto" w:fill="FFFFFF"/>
          <w:lang w:val="uk-UA"/>
        </w:rPr>
        <w:t>«</w:t>
      </w:r>
      <w:r w:rsidR="00EA40A9" w:rsidRPr="00E90745">
        <w:rPr>
          <w:bCs/>
          <w:color w:val="000000" w:themeColor="text1"/>
          <w:sz w:val="28"/>
          <w:szCs w:val="28"/>
          <w:lang w:val="uk-UA"/>
        </w:rPr>
        <w:t>1. Установа приймає рішення про скасування реєстрації організації колективного управління у таких випадках:</w:t>
      </w:r>
    </w:p>
    <w:p w14:paraId="7C7E9E52" w14:textId="77777777" w:rsidR="00EA40A9" w:rsidRPr="00E90745" w:rsidRDefault="00EA40A9" w:rsidP="00D66BAA">
      <w:pPr>
        <w:tabs>
          <w:tab w:val="left" w:pos="93"/>
          <w:tab w:val="left" w:pos="1134"/>
        </w:tabs>
        <w:ind w:right="-12" w:firstLine="709"/>
        <w:jc w:val="both"/>
        <w:rPr>
          <w:color w:val="000000" w:themeColor="text1"/>
          <w:sz w:val="28"/>
          <w:szCs w:val="28"/>
          <w:lang w:val="uk-UA"/>
        </w:rPr>
      </w:pPr>
      <w:r w:rsidRPr="00E90745">
        <w:rPr>
          <w:color w:val="000000" w:themeColor="text1"/>
          <w:sz w:val="28"/>
          <w:szCs w:val="28"/>
          <w:lang w:val="uk-UA"/>
        </w:rPr>
        <w:t>1) за заявою організації колективного управління;</w:t>
      </w:r>
    </w:p>
    <w:p w14:paraId="208C9C36" w14:textId="77777777" w:rsidR="00EA40A9" w:rsidRPr="00E90745" w:rsidRDefault="00EA40A9" w:rsidP="00D66BAA">
      <w:pPr>
        <w:tabs>
          <w:tab w:val="left" w:pos="93"/>
          <w:tab w:val="left" w:pos="1134"/>
        </w:tabs>
        <w:ind w:right="-12" w:firstLine="709"/>
        <w:jc w:val="both"/>
        <w:rPr>
          <w:color w:val="000000" w:themeColor="text1"/>
          <w:sz w:val="28"/>
          <w:szCs w:val="28"/>
          <w:lang w:val="uk-UA"/>
        </w:rPr>
      </w:pPr>
      <w:r w:rsidRPr="00E90745">
        <w:rPr>
          <w:color w:val="000000" w:themeColor="text1"/>
          <w:sz w:val="28"/>
          <w:szCs w:val="28"/>
          <w:lang w:val="uk-UA"/>
        </w:rPr>
        <w:t>2) у разі припинення організації як юридичної особи в установленому законодавством порядку;</w:t>
      </w:r>
    </w:p>
    <w:p w14:paraId="4D519729" w14:textId="77777777" w:rsidR="00EA40A9" w:rsidRPr="00E90745" w:rsidRDefault="00EA40A9" w:rsidP="00D66BAA">
      <w:pPr>
        <w:tabs>
          <w:tab w:val="left" w:pos="93"/>
          <w:tab w:val="left" w:pos="1134"/>
        </w:tabs>
        <w:ind w:right="-12" w:firstLine="709"/>
        <w:jc w:val="both"/>
        <w:rPr>
          <w:color w:val="000000" w:themeColor="text1"/>
          <w:sz w:val="28"/>
          <w:szCs w:val="28"/>
          <w:lang w:val="uk-UA"/>
        </w:rPr>
      </w:pPr>
      <w:r w:rsidRPr="00E90745">
        <w:rPr>
          <w:color w:val="000000" w:themeColor="text1"/>
          <w:sz w:val="28"/>
          <w:szCs w:val="28"/>
          <w:lang w:val="uk-UA"/>
        </w:rPr>
        <w:t>3) у разі позбавлення організації статусу такої, що не має на меті одержання прибутку;</w:t>
      </w:r>
    </w:p>
    <w:p w14:paraId="4E20EE0A" w14:textId="77777777" w:rsidR="00EA40A9" w:rsidRPr="00E90745" w:rsidRDefault="00EA40A9" w:rsidP="00D66BAA">
      <w:pPr>
        <w:tabs>
          <w:tab w:val="left" w:pos="93"/>
          <w:tab w:val="left" w:pos="1134"/>
        </w:tabs>
        <w:ind w:right="-12" w:firstLine="709"/>
        <w:jc w:val="both"/>
        <w:rPr>
          <w:bCs/>
          <w:color w:val="000000" w:themeColor="text1"/>
          <w:sz w:val="28"/>
          <w:szCs w:val="28"/>
          <w:lang w:val="uk-UA"/>
        </w:rPr>
      </w:pPr>
      <w:r w:rsidRPr="00E90745">
        <w:rPr>
          <w:bCs/>
          <w:color w:val="000000" w:themeColor="text1"/>
          <w:sz w:val="28"/>
          <w:szCs w:val="28"/>
          <w:lang w:val="uk-UA"/>
        </w:rPr>
        <w:t>4) у зв’язку з порушенням організацією колективного управління вимог цього Закону, в тому числі у разі неоприлюдення звіту передбаченого цим Законом або неповноти внесення інформації про розподіл винагороди між правовласниками у такий звіт.</w:t>
      </w:r>
    </w:p>
    <w:p w14:paraId="6058CFEB" w14:textId="77777777" w:rsidR="00DE2658" w:rsidRPr="00E90745" w:rsidRDefault="00EA40A9" w:rsidP="00D66BAA">
      <w:pPr>
        <w:tabs>
          <w:tab w:val="left" w:pos="93"/>
          <w:tab w:val="left" w:pos="1134"/>
        </w:tabs>
        <w:ind w:right="-12" w:firstLine="709"/>
        <w:jc w:val="both"/>
        <w:rPr>
          <w:color w:val="000000" w:themeColor="text1"/>
          <w:sz w:val="28"/>
          <w:szCs w:val="28"/>
          <w:lang w:val="uk-UA"/>
        </w:rPr>
      </w:pPr>
      <w:r w:rsidRPr="00E90745">
        <w:rPr>
          <w:color w:val="000000" w:themeColor="text1"/>
          <w:sz w:val="28"/>
          <w:szCs w:val="28"/>
          <w:lang w:val="uk-UA"/>
        </w:rPr>
        <w:t>Рішення Установи про скасування реєстрації може бути оскаржено в судовому порядку.</w:t>
      </w:r>
      <w:r w:rsidR="003735ED" w:rsidRPr="00E90745">
        <w:rPr>
          <w:color w:val="000000" w:themeColor="text1"/>
          <w:sz w:val="28"/>
          <w:szCs w:val="28"/>
          <w:shd w:val="clear" w:color="auto" w:fill="FFFFFF"/>
          <w:lang w:val="uk-UA"/>
        </w:rPr>
        <w:t xml:space="preserve">»; </w:t>
      </w:r>
    </w:p>
    <w:p w14:paraId="4A2D65DA" w14:textId="77777777" w:rsidR="00EA40A9" w:rsidRPr="00E90745" w:rsidRDefault="006C1AA2" w:rsidP="00D66BAA">
      <w:pPr>
        <w:tabs>
          <w:tab w:val="left" w:pos="1134"/>
        </w:tabs>
        <w:ind w:right="-12"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абзац </w:t>
      </w:r>
      <w:r w:rsidR="00EA40A9" w:rsidRPr="00E90745">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четвертий </w:t>
      </w:r>
      <w:r w:rsidR="005C56B3" w:rsidRPr="00E90745">
        <w:rPr>
          <w:color w:val="000000" w:themeColor="text1"/>
          <w:sz w:val="28"/>
          <w:szCs w:val="28"/>
          <w:shd w:val="clear" w:color="auto" w:fill="FFFFFF"/>
          <w:lang w:val="uk-UA"/>
        </w:rPr>
        <w:t>частини</w:t>
      </w:r>
      <w:r w:rsidR="00EA40A9" w:rsidRPr="00E90745">
        <w:rPr>
          <w:color w:val="000000" w:themeColor="text1"/>
          <w:sz w:val="28"/>
          <w:szCs w:val="28"/>
          <w:shd w:val="clear" w:color="auto" w:fill="FFFFFF"/>
          <w:lang w:val="uk-UA"/>
        </w:rPr>
        <w:t xml:space="preserve"> </w:t>
      </w:r>
      <w:r>
        <w:rPr>
          <w:color w:val="000000" w:themeColor="text1"/>
          <w:sz w:val="28"/>
          <w:szCs w:val="28"/>
          <w:shd w:val="clear" w:color="auto" w:fill="FFFFFF"/>
          <w:lang w:val="uk-UA"/>
        </w:rPr>
        <w:t>другої</w:t>
      </w:r>
      <w:r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 xml:space="preserve">викласти в </w:t>
      </w:r>
      <w:r>
        <w:rPr>
          <w:color w:val="000000" w:themeColor="text1"/>
          <w:sz w:val="28"/>
          <w:szCs w:val="28"/>
          <w:shd w:val="clear" w:color="auto" w:fill="FFFFFF"/>
          <w:lang w:val="uk-UA"/>
        </w:rPr>
        <w:t>такій</w:t>
      </w:r>
      <w:r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 xml:space="preserve">редакції: </w:t>
      </w:r>
    </w:p>
    <w:p w14:paraId="4AA94339" w14:textId="77777777" w:rsidR="00EA40A9" w:rsidRPr="00E90745" w:rsidRDefault="00FD2F0D" w:rsidP="00D66BAA">
      <w:pPr>
        <w:tabs>
          <w:tab w:val="left" w:pos="1134"/>
        </w:tabs>
        <w:ind w:right="-12" w:firstLine="709"/>
        <w:jc w:val="both"/>
        <w:rPr>
          <w:bCs/>
          <w:color w:val="000000" w:themeColor="text1"/>
          <w:sz w:val="28"/>
          <w:szCs w:val="28"/>
          <w:lang w:val="uk-UA"/>
        </w:rPr>
      </w:pPr>
      <w:r w:rsidRPr="00E90745">
        <w:rPr>
          <w:bCs/>
          <w:color w:val="000000" w:themeColor="text1"/>
          <w:sz w:val="28"/>
          <w:szCs w:val="28"/>
          <w:lang w:val="uk-UA"/>
        </w:rPr>
        <w:t>«</w:t>
      </w:r>
      <w:r w:rsidR="00EA40A9" w:rsidRPr="00E90745">
        <w:rPr>
          <w:bCs/>
          <w:color w:val="000000" w:themeColor="text1"/>
          <w:sz w:val="28"/>
          <w:szCs w:val="28"/>
          <w:lang w:val="uk-UA"/>
        </w:rPr>
        <w:t>3) за рішенням Установи про скасування акредитації у зв’язку з порушенням організацією колективного управління вимог цього Закону, в тому числі у разі неоприлюдення звіту передбаченого цим Законом або неповноти внесення інформації про розподіл винагороди між правовласниками у такий звіт.</w:t>
      </w:r>
      <w:r w:rsidRPr="00E90745">
        <w:rPr>
          <w:bCs/>
          <w:color w:val="000000" w:themeColor="text1"/>
          <w:sz w:val="28"/>
          <w:szCs w:val="28"/>
          <w:lang w:val="uk-UA"/>
        </w:rPr>
        <w:t>»</w:t>
      </w:r>
      <w:r w:rsidR="006C1AA2">
        <w:rPr>
          <w:bCs/>
          <w:color w:val="000000" w:themeColor="text1"/>
          <w:sz w:val="28"/>
          <w:szCs w:val="28"/>
          <w:lang w:val="uk-UA"/>
        </w:rPr>
        <w:t>;</w:t>
      </w:r>
    </w:p>
    <w:p w14:paraId="5A84B22E" w14:textId="77777777" w:rsidR="00EA40A9" w:rsidRPr="00E90745" w:rsidRDefault="00EA40A9" w:rsidP="00D66BAA">
      <w:pPr>
        <w:pStyle w:val="rvps2"/>
        <w:tabs>
          <w:tab w:val="left" w:pos="93"/>
          <w:tab w:val="left" w:pos="1134"/>
        </w:tabs>
        <w:spacing w:before="0" w:beforeAutospacing="0" w:after="0" w:afterAutospacing="0"/>
        <w:ind w:right="-12" w:firstLine="709"/>
        <w:jc w:val="both"/>
        <w:rPr>
          <w:bCs/>
          <w:color w:val="000000" w:themeColor="text1"/>
          <w:sz w:val="28"/>
          <w:szCs w:val="28"/>
          <w:lang w:val="uk-UA"/>
        </w:rPr>
      </w:pPr>
    </w:p>
    <w:p w14:paraId="2FB46BB3" w14:textId="77777777" w:rsidR="00EA40A9" w:rsidRPr="00E90745" w:rsidRDefault="005C56B3" w:rsidP="00D66BAA">
      <w:pPr>
        <w:tabs>
          <w:tab w:val="left" w:pos="1134"/>
        </w:tabs>
        <w:ind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 xml:space="preserve">7) </w:t>
      </w:r>
      <w:r w:rsidR="006C1AA2">
        <w:rPr>
          <w:color w:val="000000" w:themeColor="text1"/>
          <w:sz w:val="28"/>
          <w:szCs w:val="28"/>
          <w:shd w:val="clear" w:color="auto" w:fill="FFFFFF"/>
          <w:lang w:val="uk-UA"/>
        </w:rPr>
        <w:t>а</w:t>
      </w:r>
      <w:r w:rsidR="006C1AA2" w:rsidRPr="00E90745">
        <w:rPr>
          <w:color w:val="000000" w:themeColor="text1"/>
          <w:sz w:val="28"/>
          <w:szCs w:val="28"/>
          <w:shd w:val="clear" w:color="auto" w:fill="FFFFFF"/>
          <w:lang w:val="uk-UA"/>
        </w:rPr>
        <w:t xml:space="preserve">бзаци </w:t>
      </w:r>
      <w:r w:rsidR="006C1AA2">
        <w:rPr>
          <w:color w:val="000000" w:themeColor="text1"/>
          <w:sz w:val="28"/>
          <w:szCs w:val="28"/>
          <w:shd w:val="clear" w:color="auto" w:fill="FFFFFF"/>
          <w:lang w:val="uk-UA"/>
        </w:rPr>
        <w:t xml:space="preserve">перший і другий частини другої </w:t>
      </w:r>
      <w:r w:rsidRPr="00E90745">
        <w:rPr>
          <w:color w:val="000000" w:themeColor="text1"/>
          <w:sz w:val="28"/>
          <w:szCs w:val="28"/>
          <w:shd w:val="clear" w:color="auto" w:fill="FFFFFF"/>
          <w:lang w:val="uk-UA"/>
        </w:rPr>
        <w:t xml:space="preserve">статті 20 </w:t>
      </w:r>
      <w:r w:rsidR="00EA40A9" w:rsidRPr="00E90745">
        <w:rPr>
          <w:color w:val="000000" w:themeColor="text1"/>
          <w:sz w:val="28"/>
          <w:szCs w:val="28"/>
          <w:shd w:val="clear" w:color="auto" w:fill="FFFFFF"/>
          <w:lang w:val="uk-UA"/>
        </w:rPr>
        <w:t xml:space="preserve">викласти в </w:t>
      </w:r>
      <w:r w:rsidR="006C1AA2">
        <w:rPr>
          <w:color w:val="000000" w:themeColor="text1"/>
          <w:sz w:val="28"/>
          <w:szCs w:val="28"/>
          <w:shd w:val="clear" w:color="auto" w:fill="FFFFFF"/>
          <w:lang w:val="uk-UA"/>
        </w:rPr>
        <w:t>такій</w:t>
      </w:r>
      <w:r w:rsidR="006C1AA2"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 xml:space="preserve">редакції: </w:t>
      </w:r>
    </w:p>
    <w:p w14:paraId="37947577" w14:textId="77777777" w:rsidR="00EA40A9" w:rsidRPr="00E90745" w:rsidRDefault="005C56B3" w:rsidP="00D66BAA">
      <w:pPr>
        <w:pStyle w:val="aa"/>
        <w:tabs>
          <w:tab w:val="left" w:pos="1134"/>
        </w:tabs>
        <w:ind w:left="0" w:right="-12" w:firstLine="709"/>
        <w:jc w:val="both"/>
        <w:rPr>
          <w:color w:val="000000" w:themeColor="text1"/>
          <w:sz w:val="28"/>
          <w:szCs w:val="28"/>
          <w:lang w:val="uk-UA"/>
        </w:rPr>
      </w:pPr>
      <w:r w:rsidRPr="00E90745">
        <w:rPr>
          <w:color w:val="000000" w:themeColor="text1"/>
          <w:sz w:val="28"/>
          <w:szCs w:val="28"/>
          <w:lang w:val="uk-UA"/>
        </w:rPr>
        <w:t>«</w:t>
      </w:r>
      <w:r w:rsidR="00EA40A9" w:rsidRPr="00E90745">
        <w:rPr>
          <w:color w:val="000000" w:themeColor="text1"/>
          <w:sz w:val="28"/>
          <w:szCs w:val="28"/>
          <w:lang w:val="uk-UA"/>
        </w:rPr>
        <w:t xml:space="preserve">2. Тарифи, що пропонуються для застосування у договорах з користувачами, мають бути об’єктивними та обґрунтованими, зокрема, з урахуванням економічної вигоди використання об’єктів авторського права і (або) суміжних прав у господарській діяльності, характеру та обсягів використання об’єктів авторського права і (або) суміжних прав, виду діяльності користувача, фінансово-економічних показників ринку, на якому </w:t>
      </w:r>
      <w:r w:rsidR="00EA40A9" w:rsidRPr="00E90745">
        <w:rPr>
          <w:color w:val="000000" w:themeColor="text1"/>
          <w:sz w:val="28"/>
          <w:szCs w:val="28"/>
          <w:lang w:val="uk-UA"/>
        </w:rPr>
        <w:lastRenderedPageBreak/>
        <w:t>здійснюється використання зазначених об’єктів. Розміри відрахувань (відсотків), що мають сплачуватися згідно з цим Законом виробниками та (або) імпортерами матеріальних носіїв, за допомогою яких можна здійснити відтворення об’єктів авторського права і (або) суміжних прав, визначаються Кабінетом Міністрів України та не можуть перевищувати максимальних відсотків (тарифів), встановлених цим Законом.</w:t>
      </w:r>
    </w:p>
    <w:p w14:paraId="556B1BFD" w14:textId="77777777" w:rsidR="00DE2658" w:rsidRPr="00E90745" w:rsidRDefault="00EA40A9" w:rsidP="00D66BAA">
      <w:pPr>
        <w:pStyle w:val="aa"/>
        <w:tabs>
          <w:tab w:val="left" w:pos="1134"/>
        </w:tabs>
        <w:ind w:left="0" w:right="-12" w:firstLine="709"/>
        <w:jc w:val="both"/>
        <w:rPr>
          <w:color w:val="000000" w:themeColor="text1"/>
          <w:sz w:val="28"/>
          <w:szCs w:val="28"/>
          <w:lang w:val="uk-UA"/>
        </w:rPr>
      </w:pPr>
      <w:r w:rsidRPr="00E90745">
        <w:rPr>
          <w:color w:val="000000" w:themeColor="text1"/>
          <w:sz w:val="28"/>
          <w:szCs w:val="28"/>
          <w:lang w:val="uk-UA"/>
        </w:rPr>
        <w:t>Проекти попередніх тарифів розглядаються на загальних зборах організації колективного управління та визначаються у фіксованій сумі або у вигляді відсотків від надходжень користувачів, отриманих безпосередньо від використання об’єктів авторського права і (або) суміжних прав за вирахуванням витрат, пов’язаних з придбанням (набуттям) прав на такі об’єкти авторського права і (або) суміжних прав, окремо для кожної категорії користувачів не менше, ніж на три роки. Попередні тарифи мають відповідати вимогам до тарифів, встановленим абзацом першим цієї частини.</w:t>
      </w:r>
      <w:r w:rsidR="00D66BAA" w:rsidRPr="00E90745">
        <w:rPr>
          <w:color w:val="000000" w:themeColor="text1"/>
          <w:sz w:val="28"/>
          <w:szCs w:val="28"/>
          <w:lang w:val="uk-UA"/>
        </w:rPr>
        <w:t>»;</w:t>
      </w:r>
    </w:p>
    <w:p w14:paraId="091D96E0" w14:textId="77777777" w:rsidR="00FD2F0D" w:rsidRPr="00E90745" w:rsidRDefault="00FD2F0D" w:rsidP="00D66BAA">
      <w:pPr>
        <w:tabs>
          <w:tab w:val="left" w:pos="1134"/>
        </w:tabs>
        <w:ind w:right="-12" w:firstLine="709"/>
        <w:jc w:val="both"/>
        <w:rPr>
          <w:color w:val="000000" w:themeColor="text1"/>
          <w:sz w:val="28"/>
          <w:szCs w:val="28"/>
          <w:shd w:val="clear" w:color="auto" w:fill="FFFFFF"/>
          <w:lang w:val="uk-UA"/>
        </w:rPr>
      </w:pPr>
    </w:p>
    <w:p w14:paraId="4F31BA4F" w14:textId="77777777" w:rsidR="00002AD7" w:rsidRPr="00E90745" w:rsidRDefault="00002AD7" w:rsidP="00D66BAA">
      <w:pPr>
        <w:pStyle w:val="aa"/>
        <w:tabs>
          <w:tab w:val="left" w:pos="1134"/>
        </w:tabs>
        <w:ind w:left="0"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8</w:t>
      </w:r>
      <w:r w:rsidR="0095256D" w:rsidRPr="00E90745">
        <w:rPr>
          <w:color w:val="000000" w:themeColor="text1"/>
          <w:sz w:val="28"/>
          <w:szCs w:val="28"/>
          <w:shd w:val="clear" w:color="auto" w:fill="FFFFFF"/>
          <w:lang w:val="uk-UA"/>
        </w:rPr>
        <w:t xml:space="preserve">) </w:t>
      </w:r>
      <w:r w:rsidRPr="00E90745">
        <w:rPr>
          <w:color w:val="000000" w:themeColor="text1"/>
          <w:sz w:val="28"/>
          <w:szCs w:val="28"/>
          <w:shd w:val="clear" w:color="auto" w:fill="FFFFFF"/>
          <w:lang w:val="uk-UA"/>
        </w:rPr>
        <w:t xml:space="preserve">у </w:t>
      </w:r>
      <w:r w:rsidR="0095256D" w:rsidRPr="00E90745">
        <w:rPr>
          <w:color w:val="000000" w:themeColor="text1"/>
          <w:sz w:val="28"/>
          <w:szCs w:val="28"/>
          <w:shd w:val="clear" w:color="auto" w:fill="FFFFFF"/>
          <w:lang w:val="uk-UA"/>
        </w:rPr>
        <w:t>статт</w:t>
      </w:r>
      <w:r w:rsidRPr="00E90745">
        <w:rPr>
          <w:color w:val="000000" w:themeColor="text1"/>
          <w:sz w:val="28"/>
          <w:szCs w:val="28"/>
          <w:shd w:val="clear" w:color="auto" w:fill="FFFFFF"/>
          <w:lang w:val="uk-UA"/>
        </w:rPr>
        <w:t>і</w:t>
      </w:r>
      <w:r w:rsidR="0095256D" w:rsidRPr="00E90745">
        <w:rPr>
          <w:color w:val="000000" w:themeColor="text1"/>
          <w:sz w:val="28"/>
          <w:szCs w:val="28"/>
          <w:shd w:val="clear" w:color="auto" w:fill="FFFFFF"/>
          <w:lang w:val="uk-UA"/>
        </w:rPr>
        <w:t xml:space="preserve"> 23</w:t>
      </w:r>
      <w:r w:rsidRPr="00E90745">
        <w:rPr>
          <w:color w:val="000000" w:themeColor="text1"/>
          <w:sz w:val="28"/>
          <w:szCs w:val="28"/>
          <w:shd w:val="clear" w:color="auto" w:fill="FFFFFF"/>
          <w:lang w:val="uk-UA"/>
        </w:rPr>
        <w:t>:</w:t>
      </w:r>
    </w:p>
    <w:p w14:paraId="41C5459C" w14:textId="77777777" w:rsidR="006C1AA2" w:rsidRDefault="006C1AA2" w:rsidP="00D66BAA">
      <w:pPr>
        <w:pStyle w:val="aa"/>
        <w:tabs>
          <w:tab w:val="left" w:pos="1134"/>
        </w:tabs>
        <w:ind w:left="0" w:right="-12"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у назві слова «</w:t>
      </w:r>
      <w:r w:rsidRPr="006C1AA2">
        <w:rPr>
          <w:color w:val="000000" w:themeColor="text1"/>
          <w:sz w:val="28"/>
          <w:szCs w:val="28"/>
          <w:shd w:val="clear" w:color="auto" w:fill="FFFFFF"/>
          <w:lang w:val="uk-UA"/>
        </w:rPr>
        <w:t>репрографічне відтворення творів і»</w:t>
      </w:r>
      <w:r>
        <w:rPr>
          <w:color w:val="000000" w:themeColor="text1"/>
          <w:sz w:val="28"/>
          <w:szCs w:val="28"/>
          <w:shd w:val="clear" w:color="auto" w:fill="FFFFFF"/>
          <w:lang w:val="uk-UA"/>
        </w:rPr>
        <w:t xml:space="preserve"> виключити;</w:t>
      </w:r>
    </w:p>
    <w:p w14:paraId="480C5481" w14:textId="77777777" w:rsidR="00002AD7" w:rsidRPr="00E90745" w:rsidRDefault="00002AD7" w:rsidP="00D66BAA">
      <w:pPr>
        <w:pStyle w:val="aa"/>
        <w:tabs>
          <w:tab w:val="left" w:pos="1134"/>
        </w:tabs>
        <w:ind w:left="0"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частину першу виключити;</w:t>
      </w:r>
    </w:p>
    <w:p w14:paraId="1C12A2BF" w14:textId="77777777" w:rsidR="0095256D" w:rsidRPr="00E90745" w:rsidRDefault="00002AD7" w:rsidP="00D66BAA">
      <w:pPr>
        <w:pStyle w:val="aa"/>
        <w:tabs>
          <w:tab w:val="left" w:pos="1134"/>
        </w:tabs>
        <w:ind w:left="0"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 xml:space="preserve">частини другу та третю викласти у </w:t>
      </w:r>
      <w:r w:rsidR="006C1AA2">
        <w:rPr>
          <w:color w:val="000000" w:themeColor="text1"/>
          <w:sz w:val="28"/>
          <w:szCs w:val="28"/>
          <w:shd w:val="clear" w:color="auto" w:fill="FFFFFF"/>
          <w:lang w:val="uk-UA"/>
        </w:rPr>
        <w:t>такій</w:t>
      </w:r>
      <w:r w:rsidR="006C1AA2" w:rsidRPr="00E90745">
        <w:rPr>
          <w:color w:val="000000" w:themeColor="text1"/>
          <w:sz w:val="28"/>
          <w:szCs w:val="28"/>
          <w:shd w:val="clear" w:color="auto" w:fill="FFFFFF"/>
          <w:lang w:val="uk-UA"/>
        </w:rPr>
        <w:t xml:space="preserve"> </w:t>
      </w:r>
      <w:r w:rsidRPr="00E90745">
        <w:rPr>
          <w:color w:val="000000" w:themeColor="text1"/>
          <w:sz w:val="28"/>
          <w:szCs w:val="28"/>
          <w:shd w:val="clear" w:color="auto" w:fill="FFFFFF"/>
          <w:lang w:val="uk-UA"/>
        </w:rPr>
        <w:t>редакції:</w:t>
      </w:r>
    </w:p>
    <w:p w14:paraId="11FA309D"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shd w:val="clear" w:color="auto" w:fill="FFFFFF"/>
          <w:lang w:val="uk-UA"/>
        </w:rPr>
        <w:t>«</w:t>
      </w:r>
      <w:r w:rsidRPr="00E90745">
        <w:rPr>
          <w:color w:val="000000" w:themeColor="text1"/>
          <w:sz w:val="28"/>
          <w:szCs w:val="28"/>
          <w:lang w:val="uk-UA"/>
        </w:rPr>
        <w:t>2. Збір винагороди за приватне копіювання (відтворення в домашніх умовах і в особистих цілях творів і виконань, зафіксованих у фонограмах, відеограмах, а також аудіовізуальних творів) здійснюється з виробників і (або) імпортерів матеріальних носіїв, із застосуванням яких можливо здійснити відтворення, на умовах, передбачених цим Законом.</w:t>
      </w:r>
    </w:p>
    <w:p w14:paraId="4627A57E"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Виплата винагороди за приватне копіювання здійснюється у формі відрахувань частки (у вигляді відсотків) вартості матеріальних носіїв, із застосуванням яких можливо здійснити таке відтворення, крім:</w:t>
      </w:r>
    </w:p>
    <w:p w14:paraId="7A049DEC"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1) професійних матеріальних носіїв, не призначених для використання в домашніх умовах;</w:t>
      </w:r>
    </w:p>
    <w:p w14:paraId="1E2B6E0F"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2) матеріальних носіїв, що експортуються за митну територію України;</w:t>
      </w:r>
    </w:p>
    <w:p w14:paraId="0329EABA"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3) матеріальних носіїв, що ввозяться фізичною особою на митну територію України виключно в особистих цілях і без комерційної мети.</w:t>
      </w:r>
    </w:p>
    <w:p w14:paraId="7A1E9AAA"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3. Відрахування, що підлягають сплаті виробниками та (або) імпортерами матеріальних носіїв, відповідно до положень цього Закону, перераховуються акредитованій організації колективного управління. Виробники та імпортери сплачують відрахування акредитованій організації колективного управління  протягом 30 календарних днів після реалізації матеріальних носіїв.</w:t>
      </w:r>
    </w:p>
    <w:p w14:paraId="03205557" w14:textId="77777777" w:rsidR="00002AD7" w:rsidRPr="00E90745" w:rsidRDefault="00002AD7" w:rsidP="00D66BAA">
      <w:pPr>
        <w:pStyle w:val="rvps2"/>
        <w:tabs>
          <w:tab w:val="left" w:pos="1134"/>
        </w:tabs>
        <w:spacing w:before="0" w:beforeAutospacing="0" w:after="0" w:afterAutospacing="0"/>
        <w:ind w:right="-12" w:firstLine="709"/>
        <w:jc w:val="both"/>
        <w:rPr>
          <w:color w:val="000000" w:themeColor="text1"/>
          <w:sz w:val="28"/>
          <w:szCs w:val="28"/>
          <w:lang w:val="uk-UA"/>
        </w:rPr>
      </w:pPr>
      <w:r w:rsidRPr="00E90745">
        <w:rPr>
          <w:color w:val="000000" w:themeColor="text1"/>
          <w:sz w:val="28"/>
          <w:szCs w:val="28"/>
          <w:lang w:val="uk-UA"/>
        </w:rPr>
        <w:t xml:space="preserve">Виробники та імпортери зазначених у цій статті матеріальних носіїв подають акредитованій організації колективного управління у відповідній сфері документально підтверджені дані про кількість вироблених або ввезених </w:t>
      </w:r>
      <w:r w:rsidRPr="00E90745">
        <w:rPr>
          <w:bCs/>
          <w:color w:val="000000" w:themeColor="text1"/>
          <w:sz w:val="28"/>
          <w:szCs w:val="28"/>
          <w:lang w:val="uk-UA"/>
        </w:rPr>
        <w:t>та реалізованих на території</w:t>
      </w:r>
      <w:r w:rsidRPr="00E90745">
        <w:rPr>
          <w:color w:val="000000" w:themeColor="text1"/>
          <w:sz w:val="28"/>
          <w:szCs w:val="28"/>
          <w:lang w:val="uk-UA"/>
        </w:rPr>
        <w:t xml:space="preserve"> України матеріальних носіїв. Установа і </w:t>
      </w:r>
      <w:r w:rsidRPr="00E90745">
        <w:rPr>
          <w:color w:val="000000" w:themeColor="text1"/>
          <w:sz w:val="28"/>
          <w:szCs w:val="28"/>
          <w:lang w:val="uk-UA"/>
        </w:rPr>
        <w:lastRenderedPageBreak/>
        <w:t>акредитована організація колективного управління мають право запитувати такі дані.»;</w:t>
      </w:r>
    </w:p>
    <w:p w14:paraId="0A768C1A" w14:textId="77777777" w:rsidR="00002AD7" w:rsidRPr="00E90745" w:rsidRDefault="00AA4DFE" w:rsidP="00D66BAA">
      <w:pPr>
        <w:pStyle w:val="aa"/>
        <w:tabs>
          <w:tab w:val="left" w:pos="1134"/>
        </w:tabs>
        <w:ind w:left="0" w:right="-12" w:firstLine="709"/>
        <w:jc w:val="both"/>
        <w:rPr>
          <w:color w:val="000000" w:themeColor="text1"/>
          <w:sz w:val="28"/>
          <w:szCs w:val="28"/>
          <w:lang w:val="uk-UA"/>
        </w:rPr>
      </w:pPr>
      <w:r>
        <w:rPr>
          <w:color w:val="000000" w:themeColor="text1"/>
          <w:sz w:val="28"/>
          <w:szCs w:val="28"/>
          <w:lang w:val="uk-UA"/>
        </w:rPr>
        <w:t xml:space="preserve">у </w:t>
      </w:r>
      <w:r w:rsidR="00002AD7" w:rsidRPr="00E90745">
        <w:rPr>
          <w:color w:val="000000" w:themeColor="text1"/>
          <w:sz w:val="28"/>
          <w:szCs w:val="28"/>
          <w:lang w:val="uk-UA"/>
        </w:rPr>
        <w:t>частині четвертій слова «частинами п’ятою та шостою» замінити словами «частиною шостою»;</w:t>
      </w:r>
    </w:p>
    <w:p w14:paraId="00E97C58" w14:textId="77777777" w:rsidR="00002AD7" w:rsidRPr="00E90745" w:rsidRDefault="00002AD7" w:rsidP="00D66BAA">
      <w:pPr>
        <w:pStyle w:val="aa"/>
        <w:tabs>
          <w:tab w:val="left" w:pos="1134"/>
        </w:tabs>
        <w:ind w:left="0" w:right="-12" w:firstLine="709"/>
        <w:jc w:val="both"/>
        <w:rPr>
          <w:bCs/>
          <w:color w:val="000000" w:themeColor="text1"/>
          <w:sz w:val="28"/>
          <w:szCs w:val="28"/>
          <w:lang w:val="uk-UA"/>
        </w:rPr>
      </w:pPr>
      <w:r w:rsidRPr="00E90745">
        <w:rPr>
          <w:bCs/>
          <w:color w:val="000000" w:themeColor="text1"/>
          <w:sz w:val="28"/>
          <w:szCs w:val="28"/>
          <w:lang w:val="uk-UA"/>
        </w:rPr>
        <w:t>частину п’яту виключити;</w:t>
      </w:r>
    </w:p>
    <w:p w14:paraId="1853FD99" w14:textId="77777777" w:rsidR="00B06DE9" w:rsidRPr="00E90745" w:rsidRDefault="00B06DE9" w:rsidP="00D66BAA">
      <w:pPr>
        <w:pStyle w:val="StyleZakonu"/>
        <w:tabs>
          <w:tab w:val="left" w:pos="1134"/>
        </w:tabs>
        <w:spacing w:after="0" w:line="240" w:lineRule="auto"/>
        <w:ind w:right="-12" w:firstLine="709"/>
        <w:rPr>
          <w:rFonts w:eastAsia="MS ??"/>
          <w:color w:val="000000" w:themeColor="text1"/>
          <w:sz w:val="28"/>
        </w:rPr>
      </w:pPr>
    </w:p>
    <w:p w14:paraId="6934A5A9" w14:textId="77777777" w:rsidR="000E2E73" w:rsidRPr="00E90745" w:rsidRDefault="00002AD7" w:rsidP="00D66BAA">
      <w:pPr>
        <w:pStyle w:val="aa"/>
        <w:tabs>
          <w:tab w:val="left" w:pos="1134"/>
        </w:tabs>
        <w:ind w:left="0"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9</w:t>
      </w:r>
      <w:r w:rsidR="000E2E73" w:rsidRPr="00E90745">
        <w:rPr>
          <w:color w:val="000000" w:themeColor="text1"/>
          <w:sz w:val="28"/>
          <w:szCs w:val="28"/>
          <w:shd w:val="clear" w:color="auto" w:fill="FFFFFF"/>
          <w:lang w:val="uk-UA"/>
        </w:rPr>
        <w:t>) у розділі VІ «Прикінцеві та перехідні положення»:</w:t>
      </w:r>
    </w:p>
    <w:p w14:paraId="23C422FA" w14:textId="77777777" w:rsidR="003C55C1" w:rsidRPr="00E90745" w:rsidRDefault="000E2E73" w:rsidP="00D66BAA">
      <w:pPr>
        <w:pStyle w:val="aa"/>
        <w:tabs>
          <w:tab w:val="left" w:pos="1134"/>
        </w:tabs>
        <w:ind w:left="0" w:right="-12" w:firstLine="709"/>
        <w:jc w:val="both"/>
        <w:rPr>
          <w:color w:val="000000" w:themeColor="text1"/>
          <w:sz w:val="28"/>
          <w:szCs w:val="28"/>
          <w:shd w:val="clear" w:color="auto" w:fill="FFFFFF"/>
          <w:lang w:val="uk-UA"/>
        </w:rPr>
      </w:pPr>
      <w:r w:rsidRPr="00E90745">
        <w:rPr>
          <w:color w:val="000000" w:themeColor="text1"/>
          <w:sz w:val="28"/>
          <w:szCs w:val="28"/>
          <w:shd w:val="clear" w:color="auto" w:fill="FFFFFF"/>
          <w:lang w:val="uk-UA"/>
        </w:rPr>
        <w:t>пункт 3</w:t>
      </w:r>
      <w:r w:rsidR="00800F01" w:rsidRPr="00E90745">
        <w:rPr>
          <w:color w:val="000000" w:themeColor="text1"/>
          <w:sz w:val="28"/>
          <w:szCs w:val="28"/>
          <w:shd w:val="clear" w:color="auto" w:fill="FFFFFF"/>
          <w:vertAlign w:val="superscript"/>
          <w:lang w:val="uk-UA"/>
        </w:rPr>
        <w:t>1</w:t>
      </w:r>
      <w:r w:rsidRPr="00E90745">
        <w:rPr>
          <w:color w:val="000000" w:themeColor="text1"/>
          <w:sz w:val="28"/>
          <w:szCs w:val="28"/>
          <w:shd w:val="clear" w:color="auto" w:fill="FFFFFF"/>
          <w:lang w:val="uk-UA"/>
        </w:rPr>
        <w:t xml:space="preserve"> </w:t>
      </w:r>
      <w:r w:rsidR="00EA40A9" w:rsidRPr="00E90745">
        <w:rPr>
          <w:color w:val="000000" w:themeColor="text1"/>
          <w:sz w:val="28"/>
          <w:szCs w:val="28"/>
          <w:shd w:val="clear" w:color="auto" w:fill="FFFFFF"/>
          <w:lang w:val="uk-UA"/>
        </w:rPr>
        <w:t>виключити</w:t>
      </w:r>
      <w:r w:rsidR="00002AD7" w:rsidRPr="00E90745">
        <w:rPr>
          <w:color w:val="000000" w:themeColor="text1"/>
          <w:sz w:val="28"/>
          <w:szCs w:val="28"/>
          <w:shd w:val="clear" w:color="auto" w:fill="FFFFFF"/>
          <w:lang w:val="uk-UA"/>
        </w:rPr>
        <w:t>;</w:t>
      </w:r>
    </w:p>
    <w:p w14:paraId="367E8545" w14:textId="1BBBDFCF" w:rsidR="00EA40A9" w:rsidRPr="00E90745" w:rsidRDefault="00EA40A9" w:rsidP="00D66BAA">
      <w:pPr>
        <w:pStyle w:val="aa"/>
        <w:tabs>
          <w:tab w:val="left" w:pos="1134"/>
        </w:tabs>
        <w:ind w:left="0" w:right="-12" w:firstLine="709"/>
        <w:jc w:val="both"/>
        <w:rPr>
          <w:bCs/>
          <w:color w:val="000000" w:themeColor="text1"/>
          <w:sz w:val="28"/>
          <w:szCs w:val="28"/>
          <w:shd w:val="clear" w:color="auto" w:fill="FFFFFF"/>
          <w:lang w:val="uk-UA"/>
        </w:rPr>
      </w:pPr>
      <w:r w:rsidRPr="00E90745">
        <w:rPr>
          <w:color w:val="000000" w:themeColor="text1"/>
          <w:sz w:val="28"/>
          <w:szCs w:val="28"/>
          <w:lang w:val="uk-UA" w:eastAsia="uk-UA"/>
        </w:rPr>
        <w:t xml:space="preserve">доповнити </w:t>
      </w:r>
      <w:r w:rsidR="00AA4DFE" w:rsidRPr="00E90745">
        <w:rPr>
          <w:color w:val="000000" w:themeColor="text1"/>
          <w:sz w:val="28"/>
          <w:szCs w:val="28"/>
          <w:lang w:val="uk-UA" w:eastAsia="uk-UA"/>
        </w:rPr>
        <w:t>пункт</w:t>
      </w:r>
      <w:r w:rsidR="00AA4DFE">
        <w:rPr>
          <w:color w:val="000000" w:themeColor="text1"/>
          <w:sz w:val="28"/>
          <w:szCs w:val="28"/>
          <w:lang w:val="uk-UA" w:eastAsia="uk-UA"/>
        </w:rPr>
        <w:t>ами</w:t>
      </w:r>
      <w:r w:rsidR="00AA4DFE" w:rsidRPr="00E90745">
        <w:rPr>
          <w:color w:val="000000" w:themeColor="text1"/>
          <w:sz w:val="28"/>
          <w:szCs w:val="28"/>
          <w:lang w:val="uk-UA" w:eastAsia="uk-UA"/>
        </w:rPr>
        <w:t xml:space="preserve"> </w:t>
      </w:r>
      <w:r w:rsidRPr="00E90745">
        <w:rPr>
          <w:color w:val="000000" w:themeColor="text1"/>
          <w:sz w:val="28"/>
          <w:szCs w:val="28"/>
          <w:lang w:val="uk-UA" w:eastAsia="uk-UA"/>
        </w:rPr>
        <w:t>3</w:t>
      </w:r>
      <w:r w:rsidRPr="00E90745">
        <w:rPr>
          <w:rFonts w:eastAsia="MS ??"/>
          <w:color w:val="000000" w:themeColor="text1"/>
          <w:sz w:val="28"/>
          <w:vertAlign w:val="superscript"/>
          <w:lang w:val="uk-UA"/>
        </w:rPr>
        <w:t>3</w:t>
      </w:r>
      <w:r w:rsidR="005C1F04">
        <w:rPr>
          <w:rFonts w:eastAsia="MS ??"/>
          <w:color w:val="000000" w:themeColor="text1"/>
          <w:sz w:val="28"/>
          <w:lang w:val="uk-UA"/>
        </w:rPr>
        <w:t>та</w:t>
      </w:r>
      <w:r w:rsidR="00AA4DFE">
        <w:rPr>
          <w:rFonts w:eastAsia="MS ??"/>
          <w:color w:val="000000" w:themeColor="text1"/>
          <w:sz w:val="28"/>
          <w:lang w:val="uk-UA"/>
        </w:rPr>
        <w:t xml:space="preserve"> </w:t>
      </w:r>
      <w:r w:rsidR="00AA4DFE" w:rsidRPr="00E90745">
        <w:rPr>
          <w:color w:val="000000" w:themeColor="text1"/>
          <w:sz w:val="28"/>
          <w:szCs w:val="28"/>
          <w:lang w:val="uk-UA" w:eastAsia="uk-UA"/>
        </w:rPr>
        <w:t>3</w:t>
      </w:r>
      <w:r w:rsidR="00AA4DFE" w:rsidRPr="00E90745">
        <w:rPr>
          <w:rFonts w:eastAsia="MS ??"/>
          <w:color w:val="000000" w:themeColor="text1"/>
          <w:sz w:val="28"/>
          <w:vertAlign w:val="superscript"/>
          <w:lang w:val="uk-UA"/>
        </w:rPr>
        <w:t>4</w:t>
      </w:r>
      <w:r w:rsidR="00AA4DFE">
        <w:rPr>
          <w:rFonts w:eastAsia="MS ??"/>
          <w:color w:val="000000" w:themeColor="text1"/>
          <w:sz w:val="28"/>
          <w:vertAlign w:val="superscript"/>
          <w:lang w:val="uk-UA"/>
        </w:rPr>
        <w:t xml:space="preserve"> </w:t>
      </w:r>
      <w:r w:rsidR="00AA4DFE">
        <w:rPr>
          <w:bCs/>
          <w:color w:val="000000" w:themeColor="text1"/>
          <w:sz w:val="28"/>
          <w:szCs w:val="28"/>
          <w:shd w:val="clear" w:color="auto" w:fill="FFFFFF"/>
          <w:lang w:val="uk-UA"/>
        </w:rPr>
        <w:t xml:space="preserve"> </w:t>
      </w:r>
      <w:r w:rsidR="00AA4DFE" w:rsidRPr="00AA4DFE">
        <w:rPr>
          <w:bCs/>
          <w:color w:val="000000" w:themeColor="text1"/>
          <w:sz w:val="28"/>
          <w:szCs w:val="28"/>
          <w:shd w:val="clear" w:color="auto" w:fill="FFFFFF"/>
          <w:lang w:val="uk-UA"/>
        </w:rPr>
        <w:t xml:space="preserve"> </w:t>
      </w:r>
      <w:r w:rsidR="00AA4DFE">
        <w:rPr>
          <w:bCs/>
          <w:color w:val="000000" w:themeColor="text1"/>
          <w:sz w:val="28"/>
          <w:szCs w:val="28"/>
          <w:shd w:val="clear" w:color="auto" w:fill="FFFFFF"/>
          <w:lang w:val="uk-UA"/>
        </w:rPr>
        <w:t>такого</w:t>
      </w:r>
      <w:r w:rsidR="00AA4DFE" w:rsidRPr="00E90745">
        <w:rPr>
          <w:bCs/>
          <w:color w:val="000000" w:themeColor="text1"/>
          <w:sz w:val="28"/>
          <w:szCs w:val="28"/>
          <w:shd w:val="clear" w:color="auto" w:fill="FFFFFF"/>
          <w:lang w:val="uk-UA"/>
        </w:rPr>
        <w:t xml:space="preserve"> </w:t>
      </w:r>
      <w:r w:rsidRPr="00E90745">
        <w:rPr>
          <w:bCs/>
          <w:color w:val="000000" w:themeColor="text1"/>
          <w:sz w:val="28"/>
          <w:szCs w:val="28"/>
          <w:shd w:val="clear" w:color="auto" w:fill="FFFFFF"/>
          <w:lang w:val="uk-UA"/>
        </w:rPr>
        <w:t>змісту:</w:t>
      </w:r>
    </w:p>
    <w:p w14:paraId="2ECB879A" w14:textId="77777777" w:rsidR="000A6FAF" w:rsidRPr="000A6FAF" w:rsidRDefault="00AA4DFE" w:rsidP="000A6FAF">
      <w:pPr>
        <w:tabs>
          <w:tab w:val="left" w:pos="1134"/>
        </w:tabs>
        <w:ind w:right="-12" w:firstLine="709"/>
        <w:jc w:val="both"/>
        <w:rPr>
          <w:color w:val="000000" w:themeColor="text1"/>
          <w:sz w:val="28"/>
          <w:szCs w:val="28"/>
          <w:lang w:val="uk-UA"/>
        </w:rPr>
      </w:pPr>
      <w:r>
        <w:rPr>
          <w:color w:val="000000" w:themeColor="text1"/>
          <w:sz w:val="28"/>
          <w:szCs w:val="28"/>
          <w:lang w:val="uk-UA"/>
        </w:rPr>
        <w:t>«</w:t>
      </w:r>
      <w:r w:rsidR="00EA40A9" w:rsidRPr="00E90745">
        <w:rPr>
          <w:color w:val="000000" w:themeColor="text1"/>
          <w:sz w:val="28"/>
          <w:szCs w:val="28"/>
          <w:lang w:val="uk-UA"/>
        </w:rPr>
        <w:t>3</w:t>
      </w:r>
      <w:r w:rsidR="00EA40A9" w:rsidRPr="00E90745">
        <w:rPr>
          <w:color w:val="000000" w:themeColor="text1"/>
          <w:sz w:val="28"/>
          <w:szCs w:val="28"/>
          <w:vertAlign w:val="superscript"/>
          <w:lang w:val="uk-UA"/>
        </w:rPr>
        <w:t>3</w:t>
      </w:r>
      <w:r w:rsidR="00EA40A9" w:rsidRPr="00E90745">
        <w:rPr>
          <w:color w:val="000000" w:themeColor="text1"/>
          <w:sz w:val="28"/>
          <w:szCs w:val="28"/>
          <w:lang w:val="uk-UA"/>
        </w:rPr>
        <w:t xml:space="preserve">. </w:t>
      </w:r>
      <w:r w:rsidR="00002AD7" w:rsidRPr="00E90745">
        <w:rPr>
          <w:color w:val="000000" w:themeColor="text1"/>
          <w:sz w:val="28"/>
          <w:szCs w:val="28"/>
          <w:lang w:val="uk-UA"/>
        </w:rPr>
        <w:t>Протягом шести місяців з дня набрання чинності Законом України «Про внесення змін до деяких законів України щодо вдосконалення та підвищення прозорості ефективного управління майновими правами правовласників у сфері авторського права і (або) суміжних прав» акредитовані організації колективного управління на здійснення обов’язкового та розширеного колективного управління повинні забезпечити розробку та впровадження електронної системи адміністрування та проінформувати про це Установу</w:t>
      </w:r>
      <w:r w:rsidR="00EA40A9" w:rsidRPr="00E90745">
        <w:rPr>
          <w:color w:val="000000" w:themeColor="text1"/>
          <w:sz w:val="28"/>
          <w:szCs w:val="28"/>
          <w:lang w:val="uk-UA"/>
        </w:rPr>
        <w:t>.</w:t>
      </w:r>
    </w:p>
    <w:p w14:paraId="038543B9" w14:textId="310979DA" w:rsidR="00EA40A9" w:rsidRPr="00E90745" w:rsidRDefault="00EA40A9" w:rsidP="00D66BAA">
      <w:pPr>
        <w:tabs>
          <w:tab w:val="left" w:pos="1134"/>
        </w:tabs>
        <w:ind w:right="-12" w:firstLine="709"/>
        <w:jc w:val="both"/>
        <w:rPr>
          <w:bCs/>
          <w:color w:val="000000" w:themeColor="text1"/>
          <w:sz w:val="28"/>
          <w:szCs w:val="28"/>
          <w:shd w:val="clear" w:color="auto" w:fill="FFFFFF"/>
          <w:lang w:val="uk-UA"/>
        </w:rPr>
      </w:pPr>
      <w:r w:rsidRPr="00E90745">
        <w:rPr>
          <w:rFonts w:eastAsia="MS ??"/>
          <w:color w:val="000000" w:themeColor="text1"/>
          <w:sz w:val="28"/>
          <w:szCs w:val="28"/>
          <w:lang w:val="uk-UA"/>
        </w:rPr>
        <w:t>3</w:t>
      </w:r>
      <w:r w:rsidR="005C1F04">
        <w:rPr>
          <w:rFonts w:eastAsia="MS ??"/>
          <w:color w:val="000000" w:themeColor="text1"/>
          <w:sz w:val="28"/>
          <w:szCs w:val="28"/>
          <w:vertAlign w:val="superscript"/>
          <w:lang w:val="uk-UA"/>
        </w:rPr>
        <w:t>4</w:t>
      </w:r>
      <w:r w:rsidRPr="00E90745">
        <w:rPr>
          <w:rFonts w:eastAsia="MS ??"/>
          <w:color w:val="000000" w:themeColor="text1"/>
          <w:sz w:val="28"/>
          <w:szCs w:val="28"/>
          <w:lang w:val="uk-UA"/>
        </w:rPr>
        <w:t xml:space="preserve">. </w:t>
      </w:r>
      <w:r w:rsidR="00D66BAA" w:rsidRPr="00E90745">
        <w:rPr>
          <w:rFonts w:eastAsia="MS ??"/>
          <w:color w:val="000000" w:themeColor="text1"/>
          <w:sz w:val="28"/>
          <w:szCs w:val="28"/>
          <w:lang w:val="uk-UA"/>
        </w:rPr>
        <w:t>Р</w:t>
      </w:r>
      <w:r w:rsidR="00D66BAA" w:rsidRPr="00E90745">
        <w:rPr>
          <w:color w:val="000000" w:themeColor="text1"/>
          <w:sz w:val="28"/>
          <w:szCs w:val="28"/>
          <w:shd w:val="clear" w:color="auto" w:fill="FFFFFF"/>
          <w:lang w:val="uk-UA"/>
        </w:rPr>
        <w:t>озмір відрахувань, що сплачуються виробниками та імпортерами  матеріальних носіїв, із застосуванням яких у домашніх умовах і в особистих цілях можна здійснити відтворення творів, виконань, зафіксованих у фонограмах, відеограмах, їх примірниках, а також аудіовізуальних творів та їх примірників:</w:t>
      </w:r>
    </w:p>
    <w:p w14:paraId="2A83D48B" w14:textId="77777777" w:rsidR="00EA40A9" w:rsidRPr="00E90745" w:rsidRDefault="00EA40A9" w:rsidP="00D66BAA">
      <w:pPr>
        <w:tabs>
          <w:tab w:val="left" w:pos="1134"/>
        </w:tabs>
        <w:ind w:right="-12" w:firstLine="709"/>
        <w:jc w:val="both"/>
        <w:rPr>
          <w:bCs/>
          <w:color w:val="000000" w:themeColor="text1"/>
          <w:sz w:val="28"/>
          <w:szCs w:val="28"/>
          <w:shd w:val="clear" w:color="auto" w:fill="FFFFFF"/>
          <w:lang w:val="uk-UA"/>
        </w:rPr>
      </w:pPr>
    </w:p>
    <w:tbl>
      <w:tblPr>
        <w:tblW w:w="9261" w:type="dxa"/>
        <w:tblLayout w:type="fixed"/>
        <w:tblLook w:val="04A0" w:firstRow="1" w:lastRow="0" w:firstColumn="1" w:lastColumn="0" w:noHBand="0" w:noVBand="1"/>
      </w:tblPr>
      <w:tblGrid>
        <w:gridCol w:w="4957"/>
        <w:gridCol w:w="2603"/>
        <w:gridCol w:w="1701"/>
      </w:tblGrid>
      <w:tr w:rsidR="00D66BAA" w:rsidRPr="00E90745" w14:paraId="625FC397" w14:textId="77777777" w:rsidTr="008A494C">
        <w:trPr>
          <w:trHeight w:val="32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E7DA526" w14:textId="77777777" w:rsidR="00EA40A9" w:rsidRPr="00E90745" w:rsidRDefault="00EA40A9" w:rsidP="00D66BAA">
            <w:pPr>
              <w:tabs>
                <w:tab w:val="left" w:pos="1134"/>
              </w:tabs>
              <w:ind w:right="-12" w:firstLine="709"/>
              <w:jc w:val="both"/>
              <w:rPr>
                <w:bCs/>
                <w:color w:val="000000" w:themeColor="text1"/>
                <w:sz w:val="20"/>
                <w:szCs w:val="20"/>
                <w:lang w:val="uk-UA"/>
              </w:rPr>
            </w:pPr>
            <w:r w:rsidRPr="00E90745">
              <w:rPr>
                <w:bCs/>
                <w:color w:val="000000" w:themeColor="text1"/>
                <w:sz w:val="20"/>
                <w:szCs w:val="20"/>
                <w:lang w:val="uk-UA"/>
              </w:rPr>
              <w:t xml:space="preserve">Назва </w:t>
            </w:r>
            <w:r w:rsidRPr="00E90745">
              <w:rPr>
                <w:bCs/>
                <w:color w:val="000000" w:themeColor="text1"/>
                <w:sz w:val="20"/>
                <w:szCs w:val="20"/>
                <w:shd w:val="clear" w:color="auto" w:fill="FFFFFF"/>
                <w:lang w:val="uk-UA"/>
              </w:rPr>
              <w:t>матеріальних носіїв</w:t>
            </w:r>
          </w:p>
        </w:tc>
        <w:tc>
          <w:tcPr>
            <w:tcW w:w="2603" w:type="dxa"/>
            <w:tcBorders>
              <w:top w:val="single" w:sz="4" w:space="0" w:color="auto"/>
              <w:left w:val="nil"/>
              <w:bottom w:val="single" w:sz="4" w:space="0" w:color="auto"/>
              <w:right w:val="single" w:sz="4" w:space="0" w:color="auto"/>
            </w:tcBorders>
            <w:shd w:val="clear" w:color="auto" w:fill="auto"/>
            <w:hideMark/>
          </w:tcPr>
          <w:p w14:paraId="553575AD" w14:textId="77777777" w:rsidR="00EA40A9" w:rsidRPr="00E90745" w:rsidRDefault="00EA40A9" w:rsidP="00D66BAA">
            <w:pPr>
              <w:tabs>
                <w:tab w:val="left" w:pos="1134"/>
              </w:tabs>
              <w:ind w:right="-12" w:firstLine="709"/>
              <w:jc w:val="both"/>
              <w:rPr>
                <w:bCs/>
                <w:color w:val="000000" w:themeColor="text1"/>
                <w:sz w:val="20"/>
                <w:szCs w:val="20"/>
                <w:lang w:val="uk-UA"/>
              </w:rPr>
            </w:pPr>
            <w:r w:rsidRPr="00E90745">
              <w:rPr>
                <w:bCs/>
                <w:color w:val="000000" w:themeColor="text1"/>
                <w:sz w:val="20"/>
                <w:szCs w:val="20"/>
                <w:lang w:val="uk-UA"/>
              </w:rPr>
              <w:t>Код УКТЗЕД</w:t>
            </w:r>
          </w:p>
        </w:tc>
        <w:tc>
          <w:tcPr>
            <w:tcW w:w="1701" w:type="dxa"/>
            <w:tcBorders>
              <w:top w:val="single" w:sz="4" w:space="0" w:color="auto"/>
              <w:left w:val="nil"/>
              <w:bottom w:val="single" w:sz="4" w:space="0" w:color="auto"/>
              <w:right w:val="single" w:sz="4" w:space="0" w:color="auto"/>
            </w:tcBorders>
            <w:shd w:val="clear" w:color="auto" w:fill="auto"/>
            <w:hideMark/>
          </w:tcPr>
          <w:p w14:paraId="7EF043A3" w14:textId="77777777" w:rsidR="00EA40A9" w:rsidRPr="00E90745" w:rsidRDefault="00EA40A9" w:rsidP="008A494C">
            <w:pPr>
              <w:tabs>
                <w:tab w:val="left" w:pos="1134"/>
              </w:tabs>
              <w:ind w:right="-12"/>
              <w:jc w:val="both"/>
              <w:rPr>
                <w:bCs/>
                <w:color w:val="000000" w:themeColor="text1"/>
                <w:sz w:val="20"/>
                <w:szCs w:val="20"/>
                <w:lang w:val="uk-UA"/>
              </w:rPr>
            </w:pPr>
            <w:r w:rsidRPr="00E90745">
              <w:rPr>
                <w:bCs/>
                <w:color w:val="000000" w:themeColor="text1"/>
                <w:sz w:val="20"/>
                <w:szCs w:val="20"/>
                <w:lang w:val="uk-UA"/>
              </w:rPr>
              <w:t>Максимальний розмір відрахувань</w:t>
            </w:r>
          </w:p>
        </w:tc>
      </w:tr>
      <w:tr w:rsidR="00D66BAA" w:rsidRPr="00E90745" w14:paraId="7A8175FE" w14:textId="77777777" w:rsidTr="008A494C">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EDF6FF8"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Накопичувач SSD</w:t>
            </w:r>
          </w:p>
        </w:tc>
        <w:tc>
          <w:tcPr>
            <w:tcW w:w="2603" w:type="dxa"/>
            <w:tcBorders>
              <w:top w:val="nil"/>
              <w:left w:val="nil"/>
              <w:bottom w:val="single" w:sz="4" w:space="0" w:color="auto"/>
              <w:right w:val="single" w:sz="4" w:space="0" w:color="auto"/>
            </w:tcBorders>
            <w:shd w:val="clear" w:color="auto" w:fill="auto"/>
            <w:noWrap/>
            <w:vAlign w:val="bottom"/>
            <w:hideMark/>
          </w:tcPr>
          <w:p w14:paraId="2CD73717"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8471709800</w:t>
            </w:r>
          </w:p>
        </w:tc>
        <w:tc>
          <w:tcPr>
            <w:tcW w:w="1701" w:type="dxa"/>
            <w:tcBorders>
              <w:top w:val="nil"/>
              <w:left w:val="nil"/>
              <w:bottom w:val="single" w:sz="4" w:space="0" w:color="auto"/>
              <w:right w:val="single" w:sz="4" w:space="0" w:color="auto"/>
            </w:tcBorders>
            <w:shd w:val="clear" w:color="auto" w:fill="auto"/>
            <w:noWrap/>
            <w:vAlign w:val="bottom"/>
            <w:hideMark/>
          </w:tcPr>
          <w:p w14:paraId="57693775"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0,12%</w:t>
            </w:r>
          </w:p>
        </w:tc>
      </w:tr>
      <w:tr w:rsidR="00D66BAA" w:rsidRPr="00E90745" w14:paraId="3A7B1DD5" w14:textId="77777777" w:rsidTr="008A494C">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3988017"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Накопичувач HDD (зовнішні та до ПК)</w:t>
            </w:r>
          </w:p>
        </w:tc>
        <w:tc>
          <w:tcPr>
            <w:tcW w:w="2603" w:type="dxa"/>
            <w:tcBorders>
              <w:top w:val="nil"/>
              <w:left w:val="nil"/>
              <w:bottom w:val="single" w:sz="4" w:space="0" w:color="auto"/>
              <w:right w:val="single" w:sz="4" w:space="0" w:color="auto"/>
            </w:tcBorders>
            <w:shd w:val="clear" w:color="auto" w:fill="auto"/>
            <w:noWrap/>
            <w:vAlign w:val="bottom"/>
            <w:hideMark/>
          </w:tcPr>
          <w:p w14:paraId="1C76E513"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8471705000</w:t>
            </w:r>
          </w:p>
        </w:tc>
        <w:tc>
          <w:tcPr>
            <w:tcW w:w="1701" w:type="dxa"/>
            <w:tcBorders>
              <w:top w:val="nil"/>
              <w:left w:val="nil"/>
              <w:bottom w:val="single" w:sz="4" w:space="0" w:color="auto"/>
              <w:right w:val="single" w:sz="4" w:space="0" w:color="auto"/>
            </w:tcBorders>
            <w:shd w:val="clear" w:color="auto" w:fill="auto"/>
            <w:noWrap/>
            <w:vAlign w:val="bottom"/>
            <w:hideMark/>
          </w:tcPr>
          <w:p w14:paraId="183EC0E7"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0,12%</w:t>
            </w:r>
          </w:p>
        </w:tc>
      </w:tr>
      <w:tr w:rsidR="00D66BAA" w:rsidRPr="00E90745" w14:paraId="0638CC69" w14:textId="77777777" w:rsidTr="008A494C">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0344BE6"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Карта пам'яті, флеш карта</w:t>
            </w:r>
          </w:p>
        </w:tc>
        <w:tc>
          <w:tcPr>
            <w:tcW w:w="2603" w:type="dxa"/>
            <w:tcBorders>
              <w:top w:val="nil"/>
              <w:left w:val="nil"/>
              <w:bottom w:val="single" w:sz="4" w:space="0" w:color="auto"/>
              <w:right w:val="single" w:sz="4" w:space="0" w:color="auto"/>
            </w:tcBorders>
            <w:shd w:val="clear" w:color="auto" w:fill="auto"/>
            <w:noWrap/>
            <w:vAlign w:val="bottom"/>
            <w:hideMark/>
          </w:tcPr>
          <w:p w14:paraId="11507007"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8523511000</w:t>
            </w:r>
          </w:p>
        </w:tc>
        <w:tc>
          <w:tcPr>
            <w:tcW w:w="1701" w:type="dxa"/>
            <w:tcBorders>
              <w:top w:val="nil"/>
              <w:left w:val="nil"/>
              <w:bottom w:val="single" w:sz="4" w:space="0" w:color="auto"/>
              <w:right w:val="single" w:sz="4" w:space="0" w:color="auto"/>
            </w:tcBorders>
            <w:shd w:val="clear" w:color="auto" w:fill="auto"/>
            <w:noWrap/>
            <w:vAlign w:val="bottom"/>
            <w:hideMark/>
          </w:tcPr>
          <w:p w14:paraId="55E67C3B" w14:textId="77777777" w:rsidR="00EA40A9" w:rsidRPr="00E90745" w:rsidRDefault="00EA40A9" w:rsidP="00D66BAA">
            <w:pPr>
              <w:tabs>
                <w:tab w:val="left" w:pos="1134"/>
              </w:tabs>
              <w:ind w:right="-12" w:firstLine="709"/>
              <w:jc w:val="both"/>
              <w:rPr>
                <w:color w:val="000000" w:themeColor="text1"/>
                <w:lang w:val="uk-UA"/>
              </w:rPr>
            </w:pPr>
            <w:r w:rsidRPr="00E90745">
              <w:rPr>
                <w:color w:val="000000" w:themeColor="text1"/>
                <w:lang w:val="uk-UA"/>
              </w:rPr>
              <w:t>0,12%</w:t>
            </w:r>
          </w:p>
        </w:tc>
      </w:tr>
    </w:tbl>
    <w:p w14:paraId="4C069DFA" w14:textId="77777777" w:rsidR="00FD2F0D" w:rsidRPr="00E90745" w:rsidRDefault="00FD2F0D" w:rsidP="00D66BAA">
      <w:pPr>
        <w:tabs>
          <w:tab w:val="left" w:pos="1134"/>
        </w:tabs>
        <w:autoSpaceDE w:val="0"/>
        <w:autoSpaceDN w:val="0"/>
        <w:ind w:right="-12"/>
        <w:jc w:val="both"/>
        <w:rPr>
          <w:color w:val="000000" w:themeColor="text1"/>
          <w:sz w:val="28"/>
          <w:szCs w:val="28"/>
          <w:lang w:val="uk-UA"/>
        </w:rPr>
      </w:pPr>
      <w:r w:rsidRPr="00E90745">
        <w:rPr>
          <w:color w:val="000000" w:themeColor="text1"/>
          <w:sz w:val="28"/>
          <w:szCs w:val="28"/>
          <w:lang w:val="uk-UA"/>
        </w:rPr>
        <w:t>»</w:t>
      </w:r>
      <w:r w:rsidR="00D66BAA" w:rsidRPr="00E90745">
        <w:rPr>
          <w:color w:val="000000" w:themeColor="text1"/>
          <w:sz w:val="28"/>
          <w:szCs w:val="28"/>
          <w:lang w:val="uk-UA"/>
        </w:rPr>
        <w:t>.</w:t>
      </w:r>
    </w:p>
    <w:p w14:paraId="34E764C0" w14:textId="77777777" w:rsidR="00D66BAA" w:rsidRDefault="00D66BAA" w:rsidP="00D66BAA">
      <w:pPr>
        <w:tabs>
          <w:tab w:val="left" w:pos="1134"/>
        </w:tabs>
        <w:autoSpaceDE w:val="0"/>
        <w:autoSpaceDN w:val="0"/>
        <w:ind w:right="-12"/>
        <w:jc w:val="both"/>
        <w:rPr>
          <w:color w:val="000000" w:themeColor="text1"/>
          <w:sz w:val="28"/>
          <w:szCs w:val="28"/>
          <w:lang w:val="uk-UA"/>
        </w:rPr>
      </w:pPr>
    </w:p>
    <w:p w14:paraId="2C10E6ED" w14:textId="77777777" w:rsidR="000A6FAF" w:rsidRDefault="000A6FAF" w:rsidP="00D66BAA">
      <w:pPr>
        <w:tabs>
          <w:tab w:val="left" w:pos="1134"/>
        </w:tabs>
        <w:autoSpaceDE w:val="0"/>
        <w:autoSpaceDN w:val="0"/>
        <w:ind w:right="-12"/>
        <w:jc w:val="both"/>
        <w:rPr>
          <w:color w:val="000000" w:themeColor="text1"/>
          <w:sz w:val="28"/>
          <w:szCs w:val="28"/>
          <w:lang w:val="uk-UA"/>
        </w:rPr>
      </w:pPr>
    </w:p>
    <w:p w14:paraId="572761E9" w14:textId="77777777" w:rsidR="00EA40A9" w:rsidRPr="00E90745" w:rsidRDefault="00D66BAA" w:rsidP="00D66BAA">
      <w:pPr>
        <w:tabs>
          <w:tab w:val="left" w:pos="1134"/>
        </w:tabs>
        <w:autoSpaceDE w:val="0"/>
        <w:autoSpaceDN w:val="0"/>
        <w:ind w:right="-12" w:firstLine="709"/>
        <w:jc w:val="both"/>
        <w:rPr>
          <w:b/>
          <w:color w:val="000000" w:themeColor="text1"/>
          <w:sz w:val="28"/>
          <w:szCs w:val="28"/>
          <w:lang w:val="uk-UA"/>
        </w:rPr>
      </w:pPr>
      <w:r w:rsidRPr="008A494C">
        <w:rPr>
          <w:color w:val="000000" w:themeColor="text1"/>
          <w:sz w:val="28"/>
          <w:szCs w:val="28"/>
          <w:lang w:val="uk-UA"/>
        </w:rPr>
        <w:t xml:space="preserve">ІІ. </w:t>
      </w:r>
      <w:r w:rsidR="00EA40A9" w:rsidRPr="008A494C">
        <w:rPr>
          <w:color w:val="000000" w:themeColor="text1"/>
          <w:sz w:val="28"/>
          <w:szCs w:val="28"/>
          <w:lang w:val="uk-UA"/>
        </w:rPr>
        <w:t>Прикінцеві положення</w:t>
      </w:r>
      <w:r w:rsidR="00EA40A9" w:rsidRPr="00E90745">
        <w:rPr>
          <w:b/>
          <w:color w:val="000000" w:themeColor="text1"/>
          <w:sz w:val="28"/>
          <w:szCs w:val="28"/>
          <w:lang w:val="uk-UA"/>
        </w:rPr>
        <w:t xml:space="preserve"> </w:t>
      </w:r>
    </w:p>
    <w:p w14:paraId="1CE40349" w14:textId="77777777" w:rsidR="00EA40A9" w:rsidRPr="00E90745" w:rsidRDefault="00EA40A9" w:rsidP="00D66BAA">
      <w:pPr>
        <w:tabs>
          <w:tab w:val="left" w:pos="1134"/>
        </w:tabs>
        <w:autoSpaceDE w:val="0"/>
        <w:autoSpaceDN w:val="0"/>
        <w:ind w:right="-12" w:firstLine="709"/>
        <w:jc w:val="both"/>
        <w:rPr>
          <w:color w:val="000000" w:themeColor="text1"/>
          <w:sz w:val="28"/>
          <w:szCs w:val="28"/>
          <w:lang w:val="uk-UA"/>
        </w:rPr>
      </w:pPr>
      <w:r w:rsidRPr="00E90745">
        <w:rPr>
          <w:color w:val="000000" w:themeColor="text1"/>
          <w:sz w:val="28"/>
          <w:szCs w:val="28"/>
          <w:lang w:val="uk-UA"/>
        </w:rPr>
        <w:t xml:space="preserve">1. Цей Закон набирає чинності з дня, наступного за днем його опублікування, крім підпунктів 2 і </w:t>
      </w:r>
      <w:r w:rsidR="00D66BAA" w:rsidRPr="00E90745">
        <w:rPr>
          <w:color w:val="000000" w:themeColor="text1"/>
          <w:sz w:val="28"/>
          <w:szCs w:val="28"/>
          <w:lang w:val="uk-UA"/>
        </w:rPr>
        <w:t>5</w:t>
      </w:r>
      <w:r w:rsidRPr="00E90745">
        <w:rPr>
          <w:color w:val="000000" w:themeColor="text1"/>
          <w:sz w:val="28"/>
          <w:szCs w:val="28"/>
          <w:lang w:val="uk-UA"/>
        </w:rPr>
        <w:t xml:space="preserve"> пункту 2 розділу І цього Закону, які вводяться в дію через шість місяців з дня набрання ним чинності.</w:t>
      </w:r>
    </w:p>
    <w:p w14:paraId="725EC09D" w14:textId="77777777" w:rsidR="00EA40A9" w:rsidRPr="00E90745" w:rsidRDefault="00EA40A9" w:rsidP="00D66BAA">
      <w:pPr>
        <w:tabs>
          <w:tab w:val="left" w:pos="1134"/>
        </w:tabs>
        <w:autoSpaceDE w:val="0"/>
        <w:autoSpaceDN w:val="0"/>
        <w:ind w:right="-12" w:firstLine="709"/>
        <w:jc w:val="both"/>
        <w:rPr>
          <w:color w:val="000000" w:themeColor="text1"/>
          <w:sz w:val="28"/>
          <w:szCs w:val="28"/>
          <w:lang w:val="uk-UA"/>
        </w:rPr>
      </w:pPr>
      <w:r w:rsidRPr="00E90745">
        <w:rPr>
          <w:color w:val="000000" w:themeColor="text1"/>
          <w:sz w:val="28"/>
          <w:szCs w:val="28"/>
          <w:lang w:val="uk-UA"/>
        </w:rPr>
        <w:t>2. Кабінету Міністрів України у шестимісячний строк з дня набрання чинності цим Законом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3810309C" w14:textId="77777777" w:rsidR="00D66BAA" w:rsidRPr="00E90745" w:rsidRDefault="00D66BAA" w:rsidP="00D66BAA">
      <w:pPr>
        <w:pStyle w:val="StyleZakonu"/>
        <w:tabs>
          <w:tab w:val="left" w:pos="1134"/>
        </w:tabs>
        <w:spacing w:after="0" w:line="240" w:lineRule="auto"/>
        <w:ind w:right="-12" w:firstLine="709"/>
        <w:rPr>
          <w:b/>
          <w:color w:val="000000" w:themeColor="text1"/>
          <w:sz w:val="28"/>
        </w:rPr>
      </w:pPr>
    </w:p>
    <w:p w14:paraId="6025A7F6" w14:textId="77777777" w:rsidR="00D66BAA" w:rsidRPr="00E90745" w:rsidRDefault="00D66BAA" w:rsidP="00D66BAA">
      <w:pPr>
        <w:pStyle w:val="StyleZakonu"/>
        <w:tabs>
          <w:tab w:val="left" w:pos="1134"/>
        </w:tabs>
        <w:spacing w:after="0" w:line="240" w:lineRule="auto"/>
        <w:ind w:right="-12" w:firstLine="709"/>
        <w:rPr>
          <w:b/>
          <w:color w:val="000000" w:themeColor="text1"/>
          <w:sz w:val="28"/>
        </w:rPr>
      </w:pPr>
    </w:p>
    <w:p w14:paraId="1FA979A9" w14:textId="77777777" w:rsidR="00D66BAA" w:rsidRPr="00E90745" w:rsidRDefault="000E2E73" w:rsidP="00D66BAA">
      <w:pPr>
        <w:pStyle w:val="StyleZakonu"/>
        <w:tabs>
          <w:tab w:val="left" w:pos="1134"/>
        </w:tabs>
        <w:spacing w:after="0" w:line="240" w:lineRule="auto"/>
        <w:ind w:right="-12" w:firstLine="0"/>
        <w:rPr>
          <w:b/>
          <w:color w:val="000000" w:themeColor="text1"/>
          <w:sz w:val="28"/>
        </w:rPr>
      </w:pPr>
      <w:r w:rsidRPr="00E90745">
        <w:rPr>
          <w:b/>
          <w:color w:val="000000" w:themeColor="text1"/>
          <w:sz w:val="28"/>
        </w:rPr>
        <w:t>Голова Верховної Ради</w:t>
      </w:r>
      <w:r w:rsidR="00117295" w:rsidRPr="00E90745">
        <w:rPr>
          <w:b/>
          <w:color w:val="000000" w:themeColor="text1"/>
          <w:sz w:val="28"/>
        </w:rPr>
        <w:t xml:space="preserve"> </w:t>
      </w:r>
    </w:p>
    <w:p w14:paraId="61F64143" w14:textId="1EAF403D" w:rsidR="00EA40A9" w:rsidRPr="00E90745" w:rsidRDefault="000E2E73" w:rsidP="002230B2">
      <w:pPr>
        <w:pStyle w:val="StyleZakonu"/>
        <w:tabs>
          <w:tab w:val="left" w:pos="1134"/>
        </w:tabs>
        <w:spacing w:after="0" w:line="240" w:lineRule="auto"/>
        <w:ind w:right="-12" w:firstLine="709"/>
        <w:rPr>
          <w:b/>
          <w:color w:val="000000"/>
          <w:sz w:val="28"/>
        </w:rPr>
      </w:pPr>
      <w:r w:rsidRPr="00E90745">
        <w:rPr>
          <w:b/>
          <w:color w:val="000000" w:themeColor="text1"/>
          <w:sz w:val="28"/>
        </w:rPr>
        <w:t>України</w:t>
      </w:r>
    </w:p>
    <w:sectPr w:rsidR="00EA40A9" w:rsidRPr="00E90745" w:rsidSect="000E2E73">
      <w:footerReference w:type="even" r:id="rId10"/>
      <w:footerReference w:type="default" r:id="rId11"/>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6FE4" w14:textId="77777777" w:rsidR="00C53DC6" w:rsidRDefault="00C53DC6">
      <w:r>
        <w:separator/>
      </w:r>
    </w:p>
  </w:endnote>
  <w:endnote w:type="continuationSeparator" w:id="0">
    <w:p w14:paraId="1FEDB2BA" w14:textId="77777777" w:rsidR="00C53DC6" w:rsidRDefault="00C5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
    <w:altName w:val="MS Gothic"/>
    <w:charset w:val="80"/>
    <w:family w:val="auto"/>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5052" w14:textId="77777777" w:rsidR="000E2E73" w:rsidRDefault="0095625A" w:rsidP="00430936">
    <w:pPr>
      <w:pStyle w:val="a6"/>
      <w:framePr w:wrap="around" w:vAnchor="text" w:hAnchor="margin" w:xAlign="center" w:y="1"/>
      <w:rPr>
        <w:rStyle w:val="a8"/>
      </w:rPr>
    </w:pPr>
    <w:r>
      <w:rPr>
        <w:rStyle w:val="a8"/>
      </w:rPr>
      <w:fldChar w:fldCharType="begin"/>
    </w:r>
    <w:r w:rsidR="000E2E73">
      <w:rPr>
        <w:rStyle w:val="a8"/>
      </w:rPr>
      <w:instrText xml:space="preserve"> PAGE </w:instrText>
    </w:r>
    <w:r>
      <w:rPr>
        <w:rStyle w:val="a8"/>
      </w:rPr>
      <w:fldChar w:fldCharType="end"/>
    </w:r>
  </w:p>
  <w:p w14:paraId="455F07A5" w14:textId="77777777" w:rsidR="000E2E73" w:rsidRDefault="000E2E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0ED" w14:textId="2E216CE0" w:rsidR="000E2E73" w:rsidRDefault="000E2E73" w:rsidP="00430936">
    <w:pPr>
      <w:pStyle w:val="a6"/>
      <w:framePr w:wrap="around" w:vAnchor="text" w:hAnchor="margin" w:xAlign="center" w:y="1"/>
      <w:rPr>
        <w:rStyle w:val="a8"/>
      </w:rPr>
    </w:pPr>
    <w:r>
      <w:rPr>
        <w:rStyle w:val="a8"/>
      </w:rPr>
      <w:t xml:space="preserve">- </w:t>
    </w:r>
    <w:r w:rsidR="0095625A">
      <w:rPr>
        <w:rStyle w:val="a8"/>
      </w:rPr>
      <w:fldChar w:fldCharType="begin"/>
    </w:r>
    <w:r>
      <w:rPr>
        <w:rStyle w:val="a8"/>
      </w:rPr>
      <w:instrText xml:space="preserve"> PAGE </w:instrText>
    </w:r>
    <w:r w:rsidR="0095625A">
      <w:rPr>
        <w:rStyle w:val="a8"/>
      </w:rPr>
      <w:fldChar w:fldCharType="separate"/>
    </w:r>
    <w:r w:rsidR="00F05F6D">
      <w:rPr>
        <w:rStyle w:val="a8"/>
        <w:noProof/>
      </w:rPr>
      <w:t>5</w:t>
    </w:r>
    <w:r w:rsidR="0095625A">
      <w:rPr>
        <w:rStyle w:val="a8"/>
      </w:rPr>
      <w:fldChar w:fldCharType="end"/>
    </w:r>
    <w:r>
      <w:rPr>
        <w:rStyle w:val="a8"/>
      </w:rPr>
      <w:t xml:space="preserve"> -</w:t>
    </w:r>
  </w:p>
  <w:p w14:paraId="1CCDEAF0" w14:textId="77777777" w:rsidR="000E2E73" w:rsidRDefault="000E2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D609" w14:textId="77777777" w:rsidR="00C53DC6" w:rsidRDefault="00C53DC6">
      <w:r>
        <w:separator/>
      </w:r>
    </w:p>
  </w:footnote>
  <w:footnote w:type="continuationSeparator" w:id="0">
    <w:p w14:paraId="730BCEEB" w14:textId="77777777" w:rsidR="00C53DC6" w:rsidRDefault="00C53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85A6B94"/>
    <w:multiLevelType w:val="hybridMultilevel"/>
    <w:tmpl w:val="82406F38"/>
    <w:lvl w:ilvl="0" w:tplc="2B6648C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21C"/>
    <w:multiLevelType w:val="hybridMultilevel"/>
    <w:tmpl w:val="68F2A180"/>
    <w:lvl w:ilvl="0" w:tplc="771008C2">
      <w:start w:val="1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30801"/>
    <w:multiLevelType w:val="hybridMultilevel"/>
    <w:tmpl w:val="1D244B98"/>
    <w:lvl w:ilvl="0" w:tplc="02D021B2">
      <w:start w:val="1"/>
      <w:numFmt w:val="decimal"/>
      <w:lvlText w:val="%1)"/>
      <w:lvlJc w:val="left"/>
      <w:pPr>
        <w:ind w:left="1080" w:hanging="360"/>
      </w:pPr>
      <w:rPr>
        <w:rFonts w:eastAsia="MS ??"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C60801"/>
    <w:multiLevelType w:val="hybridMultilevel"/>
    <w:tmpl w:val="43EC189C"/>
    <w:lvl w:ilvl="0" w:tplc="AFA01C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B45780"/>
    <w:multiLevelType w:val="hybridMultilevel"/>
    <w:tmpl w:val="B4B65EB8"/>
    <w:lvl w:ilvl="0" w:tplc="86CE1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BE5365"/>
    <w:multiLevelType w:val="hybridMultilevel"/>
    <w:tmpl w:val="A4CA423C"/>
    <w:lvl w:ilvl="0" w:tplc="C9FA191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6440FD"/>
    <w:multiLevelType w:val="hybridMultilevel"/>
    <w:tmpl w:val="1D244B98"/>
    <w:lvl w:ilvl="0" w:tplc="02D021B2">
      <w:start w:val="1"/>
      <w:numFmt w:val="decimal"/>
      <w:lvlText w:val="%1)"/>
      <w:lvlJc w:val="left"/>
      <w:pPr>
        <w:ind w:left="1080" w:hanging="360"/>
      </w:pPr>
      <w:rPr>
        <w:rFonts w:eastAsia="MS ??"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075BB5"/>
    <w:multiLevelType w:val="hybridMultilevel"/>
    <w:tmpl w:val="12743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9"/>
  </w:num>
  <w:num w:numId="10">
    <w:abstractNumId w:val="1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73"/>
    <w:rsid w:val="00002AD7"/>
    <w:rsid w:val="000268D9"/>
    <w:rsid w:val="000A6FAF"/>
    <w:rsid w:val="000C1B55"/>
    <w:rsid w:val="000E2E73"/>
    <w:rsid w:val="000E52CE"/>
    <w:rsid w:val="0010309E"/>
    <w:rsid w:val="00117295"/>
    <w:rsid w:val="00127AE4"/>
    <w:rsid w:val="001C5340"/>
    <w:rsid w:val="001E3226"/>
    <w:rsid w:val="002202EF"/>
    <w:rsid w:val="002230B2"/>
    <w:rsid w:val="002252DF"/>
    <w:rsid w:val="0026095E"/>
    <w:rsid w:val="002640E5"/>
    <w:rsid w:val="002641E0"/>
    <w:rsid w:val="002A4711"/>
    <w:rsid w:val="002A76AF"/>
    <w:rsid w:val="002D442D"/>
    <w:rsid w:val="00314233"/>
    <w:rsid w:val="00315D1B"/>
    <w:rsid w:val="003320AE"/>
    <w:rsid w:val="0034740D"/>
    <w:rsid w:val="003735ED"/>
    <w:rsid w:val="003758F2"/>
    <w:rsid w:val="003842A7"/>
    <w:rsid w:val="00385232"/>
    <w:rsid w:val="003932D0"/>
    <w:rsid w:val="00396AF5"/>
    <w:rsid w:val="003C55C1"/>
    <w:rsid w:val="003C60CC"/>
    <w:rsid w:val="00413432"/>
    <w:rsid w:val="004310BA"/>
    <w:rsid w:val="004E34A2"/>
    <w:rsid w:val="004E5696"/>
    <w:rsid w:val="004F45D4"/>
    <w:rsid w:val="005721F5"/>
    <w:rsid w:val="0057562B"/>
    <w:rsid w:val="00595064"/>
    <w:rsid w:val="005C1F04"/>
    <w:rsid w:val="005C56B3"/>
    <w:rsid w:val="005F47FB"/>
    <w:rsid w:val="00603383"/>
    <w:rsid w:val="006216C3"/>
    <w:rsid w:val="006254A9"/>
    <w:rsid w:val="00633F62"/>
    <w:rsid w:val="0063439C"/>
    <w:rsid w:val="006449D4"/>
    <w:rsid w:val="00654BEC"/>
    <w:rsid w:val="0067776B"/>
    <w:rsid w:val="0069189E"/>
    <w:rsid w:val="006C1AA2"/>
    <w:rsid w:val="006C3615"/>
    <w:rsid w:val="006D1D96"/>
    <w:rsid w:val="006D5127"/>
    <w:rsid w:val="007B23B8"/>
    <w:rsid w:val="00800F01"/>
    <w:rsid w:val="00807F6F"/>
    <w:rsid w:val="0086391C"/>
    <w:rsid w:val="008740ED"/>
    <w:rsid w:val="008A494C"/>
    <w:rsid w:val="008B4C53"/>
    <w:rsid w:val="008C215C"/>
    <w:rsid w:val="009069A1"/>
    <w:rsid w:val="0095256D"/>
    <w:rsid w:val="0095625A"/>
    <w:rsid w:val="009F351E"/>
    <w:rsid w:val="00A16FEF"/>
    <w:rsid w:val="00A31220"/>
    <w:rsid w:val="00A64CC1"/>
    <w:rsid w:val="00AA4DFE"/>
    <w:rsid w:val="00AB4697"/>
    <w:rsid w:val="00AE69D8"/>
    <w:rsid w:val="00B06DE9"/>
    <w:rsid w:val="00B51AD9"/>
    <w:rsid w:val="00B6145E"/>
    <w:rsid w:val="00B845D8"/>
    <w:rsid w:val="00BC7AA8"/>
    <w:rsid w:val="00BD1260"/>
    <w:rsid w:val="00BE68DB"/>
    <w:rsid w:val="00C23B99"/>
    <w:rsid w:val="00C25AAE"/>
    <w:rsid w:val="00C53DC6"/>
    <w:rsid w:val="00CB1644"/>
    <w:rsid w:val="00D26957"/>
    <w:rsid w:val="00D377FC"/>
    <w:rsid w:val="00D47C0D"/>
    <w:rsid w:val="00D57041"/>
    <w:rsid w:val="00D66BAA"/>
    <w:rsid w:val="00DA6574"/>
    <w:rsid w:val="00DE2658"/>
    <w:rsid w:val="00E02158"/>
    <w:rsid w:val="00E33870"/>
    <w:rsid w:val="00E50DCD"/>
    <w:rsid w:val="00E66221"/>
    <w:rsid w:val="00E7376E"/>
    <w:rsid w:val="00E760B2"/>
    <w:rsid w:val="00E90745"/>
    <w:rsid w:val="00EA40A9"/>
    <w:rsid w:val="00EA7F15"/>
    <w:rsid w:val="00ED1BD4"/>
    <w:rsid w:val="00EF21CA"/>
    <w:rsid w:val="00F05F6D"/>
    <w:rsid w:val="00F075C2"/>
    <w:rsid w:val="00F1332F"/>
    <w:rsid w:val="00F32C7D"/>
    <w:rsid w:val="00FB2947"/>
    <w:rsid w:val="00FB7A99"/>
    <w:rsid w:val="00FD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9383"/>
  <w15:docId w15:val="{0D8A6E58-D8DA-430E-AB31-3E61F07F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8F2"/>
    <w:rPr>
      <w:sz w:val="24"/>
      <w:szCs w:val="24"/>
      <w:lang w:val="ru-RU" w:eastAsia="ru-RU"/>
    </w:rPr>
  </w:style>
  <w:style w:type="paragraph" w:styleId="1">
    <w:name w:val="heading 1"/>
    <w:basedOn w:val="a0"/>
    <w:next w:val="a0"/>
    <w:qFormat/>
    <w:rsid w:val="001E3226"/>
    <w:pPr>
      <w:keepNext/>
      <w:autoSpaceDE w:val="0"/>
      <w:autoSpaceDN w:val="0"/>
      <w:jc w:val="center"/>
      <w:outlineLvl w:val="0"/>
    </w:pPr>
    <w:rPr>
      <w:b/>
      <w:bCs/>
      <w:lang w:val="uk-UA"/>
    </w:rPr>
  </w:style>
  <w:style w:type="paragraph" w:styleId="2">
    <w:name w:val="heading 2"/>
    <w:basedOn w:val="a0"/>
    <w:next w:val="a0"/>
    <w:qFormat/>
    <w:rsid w:val="001E3226"/>
    <w:pPr>
      <w:keepNext/>
      <w:autoSpaceDE w:val="0"/>
      <w:autoSpaceDN w:val="0"/>
      <w:jc w:val="center"/>
      <w:outlineLvl w:val="1"/>
    </w:pPr>
    <w:rPr>
      <w:b/>
      <w:bCs/>
      <w:color w:val="FF0000"/>
      <w:lang w:val="uk-UA"/>
    </w:rPr>
  </w:style>
  <w:style w:type="paragraph" w:styleId="3">
    <w:name w:val="heading 3"/>
    <w:basedOn w:val="a0"/>
    <w:next w:val="a0"/>
    <w:qFormat/>
    <w:rsid w:val="001E3226"/>
    <w:pPr>
      <w:keepNext/>
      <w:autoSpaceDE w:val="0"/>
      <w:autoSpaceDN w:val="0"/>
      <w:ind w:left="-108"/>
      <w:jc w:val="right"/>
      <w:outlineLvl w:val="2"/>
    </w:pPr>
    <w:rPr>
      <w:b/>
      <w:bCs/>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sid w:val="0095625A"/>
    <w:rPr>
      <w:b/>
      <w:i/>
      <w:sz w:val="18"/>
      <w:u w:val="single"/>
    </w:rPr>
  </w:style>
  <w:style w:type="paragraph" w:customStyle="1" w:styleId="StyleFooter">
    <w:name w:val="StyleFooter"/>
    <w:basedOn w:val="StyleNormal"/>
    <w:rsid w:val="0095625A"/>
    <w:rPr>
      <w:sz w:val="10"/>
    </w:rPr>
  </w:style>
  <w:style w:type="paragraph" w:customStyle="1" w:styleId="StyleHeader">
    <w:name w:val="StyleHeader"/>
    <w:basedOn w:val="StyleNormal"/>
    <w:rsid w:val="0095625A"/>
    <w:rPr>
      <w:sz w:val="12"/>
    </w:rPr>
  </w:style>
  <w:style w:type="paragraph" w:customStyle="1" w:styleId="StyleNormal">
    <w:name w:val="StyleNormal"/>
    <w:rsid w:val="0095625A"/>
    <w:pPr>
      <w:spacing w:line="220" w:lineRule="exact"/>
    </w:pPr>
    <w:rPr>
      <w:lang w:eastAsia="ru-RU"/>
    </w:rPr>
  </w:style>
  <w:style w:type="paragraph" w:customStyle="1" w:styleId="StyleOstRed">
    <w:name w:val="StyleOstRed"/>
    <w:basedOn w:val="StyleNormal"/>
    <w:rsid w:val="0095625A"/>
    <w:pPr>
      <w:spacing w:after="120" w:line="240" w:lineRule="auto"/>
      <w:ind w:firstLine="720"/>
      <w:jc w:val="both"/>
    </w:pPr>
    <w:rPr>
      <w:sz w:val="28"/>
    </w:rPr>
  </w:style>
  <w:style w:type="paragraph" w:customStyle="1" w:styleId="StyleProp">
    <w:name w:val="StyleProp"/>
    <w:basedOn w:val="StyleNormal"/>
    <w:rsid w:val="0095625A"/>
    <w:pPr>
      <w:spacing w:line="200" w:lineRule="exact"/>
      <w:ind w:firstLine="227"/>
      <w:jc w:val="both"/>
    </w:pPr>
    <w:rPr>
      <w:sz w:val="18"/>
    </w:rPr>
  </w:style>
  <w:style w:type="paragraph" w:customStyle="1" w:styleId="StyleShap">
    <w:name w:val="StyleShap"/>
    <w:basedOn w:val="StyleNormal"/>
    <w:rsid w:val="0095625A"/>
    <w:pPr>
      <w:spacing w:line="180" w:lineRule="exact"/>
      <w:jc w:val="center"/>
    </w:pPr>
    <w:rPr>
      <w:sz w:val="16"/>
    </w:rPr>
  </w:style>
  <w:style w:type="paragraph" w:customStyle="1" w:styleId="StyleZakonu">
    <w:name w:val="StyleZakonu"/>
    <w:basedOn w:val="StyleNormal"/>
    <w:rsid w:val="0095625A"/>
    <w:pPr>
      <w:spacing w:after="60"/>
      <w:ind w:firstLine="284"/>
      <w:jc w:val="both"/>
    </w:pPr>
  </w:style>
  <w:style w:type="paragraph" w:styleId="30">
    <w:name w:val="Body Text 3"/>
    <w:basedOn w:val="a0"/>
    <w:rsid w:val="001E3226"/>
    <w:pPr>
      <w:autoSpaceDE w:val="0"/>
      <w:autoSpaceDN w:val="0"/>
      <w:jc w:val="both"/>
    </w:pPr>
    <w:rPr>
      <w:color w:val="FF0000"/>
      <w:lang w:val="uk-UA"/>
    </w:rPr>
  </w:style>
  <w:style w:type="paragraph" w:customStyle="1" w:styleId="StyleProp2">
    <w:name w:val="StyleProp2"/>
    <w:basedOn w:val="StyleNormal"/>
    <w:rsid w:val="0095625A"/>
    <w:pPr>
      <w:spacing w:after="120" w:line="200" w:lineRule="exact"/>
      <w:ind w:firstLine="227"/>
      <w:jc w:val="both"/>
    </w:pPr>
    <w:rPr>
      <w:sz w:val="18"/>
    </w:rPr>
  </w:style>
  <w:style w:type="paragraph" w:customStyle="1" w:styleId="StyleWisnow">
    <w:name w:val="StyleWisnow"/>
    <w:basedOn w:val="StyleNormal"/>
    <w:rsid w:val="0095625A"/>
    <w:rPr>
      <w:sz w:val="18"/>
    </w:rPr>
  </w:style>
  <w:style w:type="paragraph" w:customStyle="1" w:styleId="StyleStorinka">
    <w:name w:val="StyleStorinka"/>
    <w:basedOn w:val="StyleNormal"/>
    <w:rsid w:val="0095625A"/>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lang w:val="uk-UA"/>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1">
    <w:name w:val="Body Text Indent 3"/>
    <w:basedOn w:val="a0"/>
    <w:rsid w:val="001E3226"/>
    <w:pPr>
      <w:autoSpaceDE w:val="0"/>
      <w:autoSpaceDN w:val="0"/>
      <w:ind w:firstLine="708"/>
      <w:jc w:val="both"/>
    </w:pPr>
    <w:rPr>
      <w:sz w:val="28"/>
      <w:szCs w:val="28"/>
      <w:lang w:val="uk-UA"/>
    </w:rPr>
  </w:style>
  <w:style w:type="paragraph" w:styleId="20">
    <w:name w:val="Body Text 2"/>
    <w:basedOn w:val="a0"/>
    <w:rsid w:val="001E3226"/>
    <w:pPr>
      <w:autoSpaceDE w:val="0"/>
      <w:autoSpaceDN w:val="0"/>
      <w:jc w:val="center"/>
    </w:pPr>
    <w:rPr>
      <w:lang w:val="uk-UA"/>
    </w:rPr>
  </w:style>
  <w:style w:type="paragraph" w:styleId="a5">
    <w:name w:val="Body Text"/>
    <w:basedOn w:val="a0"/>
    <w:rsid w:val="001E3226"/>
    <w:pPr>
      <w:autoSpaceDE w:val="0"/>
      <w:autoSpaceDN w:val="0"/>
      <w:jc w:val="center"/>
    </w:pPr>
    <w:rPr>
      <w:b/>
      <w:bCs/>
      <w:color w:val="FF0000"/>
      <w:sz w:val="28"/>
      <w:szCs w:val="28"/>
      <w:lang w:val="uk-UA"/>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rPr>
  </w:style>
  <w:style w:type="paragraph" w:styleId="a6">
    <w:name w:val="footer"/>
    <w:basedOn w:val="a0"/>
    <w:rsid w:val="001E3226"/>
    <w:pPr>
      <w:tabs>
        <w:tab w:val="center" w:pos="4153"/>
        <w:tab w:val="right" w:pos="8306"/>
      </w:tabs>
      <w:autoSpaceDE w:val="0"/>
      <w:autoSpaceDN w:val="0"/>
    </w:pPr>
  </w:style>
  <w:style w:type="paragraph" w:styleId="21">
    <w:name w:val="Body Text Indent 2"/>
    <w:basedOn w:val="a0"/>
    <w:rsid w:val="001E3226"/>
    <w:pPr>
      <w:autoSpaceDE w:val="0"/>
      <w:autoSpaceDN w:val="0"/>
      <w:ind w:firstLine="720"/>
      <w:jc w:val="both"/>
    </w:pPr>
    <w:rPr>
      <w:b/>
      <w:bCs/>
      <w:sz w:val="28"/>
      <w:szCs w:val="28"/>
      <w:lang w:val="uk-UA"/>
    </w:rPr>
  </w:style>
  <w:style w:type="paragraph" w:styleId="a7">
    <w:name w:val="header"/>
    <w:basedOn w:val="a0"/>
    <w:rsid w:val="001E3226"/>
    <w:pPr>
      <w:tabs>
        <w:tab w:val="center" w:pos="4819"/>
        <w:tab w:val="right" w:pos="9639"/>
      </w:tabs>
    </w:pPr>
    <w:rPr>
      <w:sz w:val="20"/>
      <w:szCs w:val="20"/>
      <w:lang w:val="uk-UA"/>
    </w:rPr>
  </w:style>
  <w:style w:type="character" w:customStyle="1" w:styleId="rvts9">
    <w:name w:val="rvts9"/>
    <w:rsid w:val="000E2E73"/>
  </w:style>
  <w:style w:type="paragraph" w:customStyle="1" w:styleId="10">
    <w:name w:val="Номер страницы1"/>
    <w:basedOn w:val="a6"/>
    <w:rsid w:val="000E2E73"/>
    <w:rPr>
      <w:sz w:val="28"/>
    </w:rPr>
  </w:style>
  <w:style w:type="character" w:styleId="a8">
    <w:name w:val="page number"/>
    <w:basedOn w:val="a1"/>
    <w:rsid w:val="000E2E73"/>
  </w:style>
  <w:style w:type="character" w:customStyle="1" w:styleId="apple-converted-space">
    <w:name w:val="apple-converted-space"/>
    <w:basedOn w:val="a1"/>
    <w:rsid w:val="003758F2"/>
  </w:style>
  <w:style w:type="character" w:styleId="a9">
    <w:name w:val="Hyperlink"/>
    <w:basedOn w:val="a1"/>
    <w:uiPriority w:val="99"/>
    <w:unhideWhenUsed/>
    <w:rsid w:val="003758F2"/>
    <w:rPr>
      <w:color w:val="0000FF"/>
      <w:u w:val="single"/>
    </w:rPr>
  </w:style>
  <w:style w:type="paragraph" w:styleId="aa">
    <w:name w:val="List Paragraph"/>
    <w:basedOn w:val="a0"/>
    <w:uiPriority w:val="34"/>
    <w:qFormat/>
    <w:rsid w:val="00B06DE9"/>
    <w:pPr>
      <w:ind w:left="720"/>
      <w:contextualSpacing/>
    </w:pPr>
  </w:style>
  <w:style w:type="paragraph" w:customStyle="1" w:styleId="rvps2">
    <w:name w:val="rvps2"/>
    <w:basedOn w:val="a0"/>
    <w:rsid w:val="00DE2658"/>
    <w:pPr>
      <w:spacing w:before="100" w:beforeAutospacing="1" w:after="100" w:afterAutospacing="1"/>
    </w:pPr>
  </w:style>
  <w:style w:type="paragraph" w:styleId="ab">
    <w:name w:val="Balloon Text"/>
    <w:basedOn w:val="a0"/>
    <w:link w:val="ac"/>
    <w:semiHidden/>
    <w:unhideWhenUsed/>
    <w:rsid w:val="00AA4DFE"/>
    <w:rPr>
      <w:rFonts w:ascii="Segoe UI" w:hAnsi="Segoe UI" w:cs="Segoe UI"/>
      <w:sz w:val="18"/>
      <w:szCs w:val="18"/>
    </w:rPr>
  </w:style>
  <w:style w:type="character" w:customStyle="1" w:styleId="ac">
    <w:name w:val="Текст у виносці Знак"/>
    <w:basedOn w:val="a1"/>
    <w:link w:val="ab"/>
    <w:semiHidden/>
    <w:rsid w:val="00AA4DFE"/>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4519">
      <w:bodyDiv w:val="1"/>
      <w:marLeft w:val="0"/>
      <w:marRight w:val="0"/>
      <w:marTop w:val="0"/>
      <w:marBottom w:val="0"/>
      <w:divBdr>
        <w:top w:val="none" w:sz="0" w:space="0" w:color="auto"/>
        <w:left w:val="none" w:sz="0" w:space="0" w:color="auto"/>
        <w:bottom w:val="none" w:sz="0" w:space="0" w:color="auto"/>
        <w:right w:val="none" w:sz="0" w:space="0" w:color="auto"/>
      </w:divBdr>
    </w:div>
    <w:div w:id="249235364">
      <w:bodyDiv w:val="1"/>
      <w:marLeft w:val="0"/>
      <w:marRight w:val="0"/>
      <w:marTop w:val="0"/>
      <w:marBottom w:val="0"/>
      <w:divBdr>
        <w:top w:val="none" w:sz="0" w:space="0" w:color="auto"/>
        <w:left w:val="none" w:sz="0" w:space="0" w:color="auto"/>
        <w:bottom w:val="none" w:sz="0" w:space="0" w:color="auto"/>
        <w:right w:val="none" w:sz="0" w:space="0" w:color="auto"/>
      </w:divBdr>
    </w:div>
    <w:div w:id="635185500">
      <w:bodyDiv w:val="1"/>
      <w:marLeft w:val="0"/>
      <w:marRight w:val="0"/>
      <w:marTop w:val="0"/>
      <w:marBottom w:val="0"/>
      <w:divBdr>
        <w:top w:val="none" w:sz="0" w:space="0" w:color="auto"/>
        <w:left w:val="none" w:sz="0" w:space="0" w:color="auto"/>
        <w:bottom w:val="none" w:sz="0" w:space="0" w:color="auto"/>
        <w:right w:val="none" w:sz="0" w:space="0" w:color="auto"/>
      </w:divBdr>
    </w:div>
    <w:div w:id="698580921">
      <w:bodyDiv w:val="1"/>
      <w:marLeft w:val="0"/>
      <w:marRight w:val="0"/>
      <w:marTop w:val="0"/>
      <w:marBottom w:val="0"/>
      <w:divBdr>
        <w:top w:val="none" w:sz="0" w:space="0" w:color="auto"/>
        <w:left w:val="none" w:sz="0" w:space="0" w:color="auto"/>
        <w:bottom w:val="none" w:sz="0" w:space="0" w:color="auto"/>
        <w:right w:val="none" w:sz="0" w:space="0" w:color="auto"/>
      </w:divBdr>
    </w:div>
    <w:div w:id="712728414">
      <w:bodyDiv w:val="1"/>
      <w:marLeft w:val="0"/>
      <w:marRight w:val="0"/>
      <w:marTop w:val="0"/>
      <w:marBottom w:val="0"/>
      <w:divBdr>
        <w:top w:val="none" w:sz="0" w:space="0" w:color="auto"/>
        <w:left w:val="none" w:sz="0" w:space="0" w:color="auto"/>
        <w:bottom w:val="none" w:sz="0" w:space="0" w:color="auto"/>
        <w:right w:val="none" w:sz="0" w:space="0" w:color="auto"/>
      </w:divBdr>
    </w:div>
    <w:div w:id="1029910921">
      <w:bodyDiv w:val="1"/>
      <w:marLeft w:val="0"/>
      <w:marRight w:val="0"/>
      <w:marTop w:val="0"/>
      <w:marBottom w:val="0"/>
      <w:divBdr>
        <w:top w:val="none" w:sz="0" w:space="0" w:color="auto"/>
        <w:left w:val="none" w:sz="0" w:space="0" w:color="auto"/>
        <w:bottom w:val="none" w:sz="0" w:space="0" w:color="auto"/>
        <w:right w:val="none" w:sz="0" w:space="0" w:color="auto"/>
      </w:divBdr>
    </w:div>
    <w:div w:id="14629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9F2C7-23C0-4831-B553-2EE34882C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3A15A-051B-47E3-9CCE-D078CDBE9A0C}">
  <ds:schemaRefs>
    <ds:schemaRef ds:uri="http://schemas.microsoft.com/sharepoint/v3/contenttype/forms"/>
  </ds:schemaRefs>
</ds:datastoreItem>
</file>

<file path=customXml/itemProps3.xml><?xml version="1.0" encoding="utf-8"?>
<ds:datastoreItem xmlns:ds="http://schemas.openxmlformats.org/officeDocument/2006/customXml" ds:itemID="{CA71078F-DF9D-4DED-B37A-6B4E5BDE6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Z97_V41</Template>
  <TotalTime>0</TotalTime>
  <Pages>5</Pages>
  <Words>6950</Words>
  <Characters>3962</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2020-12-24T10:16:00Z</dcterms:created>
  <dcterms:modified xsi:type="dcterms:W3CDTF">2020-12-24T10:16:00Z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y fmtid="{D5CDD505-2E9C-101B-9397-08002B2CF9AE}" pid="3" name="ContentTypeId">
    <vt:lpwstr>0x0101005082CF9611B70740801F57C691914AA100112606590970F34A82426E1C2D62EACA</vt:lpwstr>
  </property>
</Properties>
</file>