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7CE5BC" w14:textId="77777777" w:rsidR="00FA1F81" w:rsidRPr="00DB230E" w:rsidRDefault="00FA1F81" w:rsidP="00FA1F81">
      <w:pPr>
        <w:spacing w:after="0" w:line="240" w:lineRule="auto"/>
        <w:jc w:val="right"/>
        <w:rPr>
          <w:rFonts w:ascii="Times New Roman" w:hAnsi="Times New Roman"/>
          <w:sz w:val="28"/>
          <w:szCs w:val="28"/>
          <w:lang w:val="uk-UA"/>
        </w:rPr>
      </w:pPr>
    </w:p>
    <w:tbl>
      <w:tblPr>
        <w:tblW w:w="11957"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957"/>
      </w:tblGrid>
      <w:tr w:rsidR="00FA1F81" w:rsidRPr="00DB230E" w14:paraId="010252E8" w14:textId="77777777" w:rsidTr="00DC552A">
        <w:tc>
          <w:tcPr>
            <w:tcW w:w="11957" w:type="dxa"/>
            <w:tcBorders>
              <w:top w:val="nil"/>
              <w:left w:val="nil"/>
              <w:bottom w:val="nil"/>
              <w:right w:val="nil"/>
            </w:tcBorders>
          </w:tcPr>
          <w:p w14:paraId="73860C6D" w14:textId="77777777" w:rsidR="00FA1F81" w:rsidRPr="00DB230E" w:rsidRDefault="00FA1F81" w:rsidP="00DC552A">
            <w:pPr>
              <w:pStyle w:val="a3"/>
              <w:tabs>
                <w:tab w:val="clear" w:pos="4677"/>
                <w:tab w:val="clear" w:pos="9355"/>
              </w:tabs>
              <w:rPr>
                <w:rFonts w:ascii="Times New Roman" w:hAnsi="Times New Roman"/>
                <w:color w:val="002060"/>
                <w:sz w:val="32"/>
                <w:szCs w:val="32"/>
                <w:lang w:val="uk-UA"/>
              </w:rPr>
            </w:pPr>
          </w:p>
          <w:p w14:paraId="78979519" w14:textId="77777777" w:rsidR="00FA1F81" w:rsidRPr="00DB230E" w:rsidRDefault="00FA1F81" w:rsidP="00DC552A">
            <w:pPr>
              <w:pStyle w:val="a3"/>
              <w:tabs>
                <w:tab w:val="clear" w:pos="4677"/>
                <w:tab w:val="clear" w:pos="9355"/>
              </w:tabs>
              <w:rPr>
                <w:rFonts w:ascii="Times New Roman" w:hAnsi="Times New Roman"/>
                <w:color w:val="002060"/>
                <w:sz w:val="32"/>
                <w:szCs w:val="32"/>
                <w:lang w:val="uk-UA"/>
              </w:rPr>
            </w:pPr>
          </w:p>
          <w:p w14:paraId="6A3FE8AD" w14:textId="77777777" w:rsidR="00FA1F81" w:rsidRPr="00DB230E" w:rsidRDefault="00FA1F81" w:rsidP="00DC552A">
            <w:pPr>
              <w:pStyle w:val="a3"/>
              <w:tabs>
                <w:tab w:val="clear" w:pos="4677"/>
                <w:tab w:val="clear" w:pos="9355"/>
              </w:tabs>
              <w:rPr>
                <w:rFonts w:ascii="Times New Roman" w:hAnsi="Times New Roman"/>
                <w:color w:val="002060"/>
                <w:sz w:val="32"/>
                <w:szCs w:val="32"/>
                <w:lang w:val="uk-UA"/>
              </w:rPr>
            </w:pPr>
          </w:p>
          <w:p w14:paraId="30CE13C8" w14:textId="77777777" w:rsidR="00FA1F81" w:rsidRPr="00DB230E" w:rsidRDefault="00FA1F81" w:rsidP="00DC552A">
            <w:pPr>
              <w:pStyle w:val="a3"/>
              <w:tabs>
                <w:tab w:val="clear" w:pos="4677"/>
                <w:tab w:val="clear" w:pos="9355"/>
              </w:tabs>
              <w:spacing w:before="80"/>
              <w:jc w:val="center"/>
              <w:rPr>
                <w:rFonts w:ascii="Times New Roman" w:hAnsi="Times New Roman"/>
                <w:color w:val="1829A8"/>
                <w:spacing w:val="20"/>
                <w:sz w:val="34"/>
                <w:szCs w:val="34"/>
                <w:lang w:val="uk-UA"/>
              </w:rPr>
            </w:pPr>
            <w:r w:rsidRPr="00DB230E">
              <w:rPr>
                <w:noProof/>
                <w:spacing w:val="20"/>
                <w:sz w:val="34"/>
                <w:szCs w:val="34"/>
                <w:lang w:val="uk-UA" w:eastAsia="uk-UA"/>
              </w:rPr>
              <w:drawing>
                <wp:anchor distT="360045" distB="0" distL="114300" distR="114300" simplePos="0" relativeHeight="251659264" behindDoc="0" locked="0" layoutInCell="1" allowOverlap="1" wp14:anchorId="18CB5B33" wp14:editId="4C767E88">
                  <wp:simplePos x="0" y="0"/>
                  <wp:positionH relativeFrom="margin">
                    <wp:posOffset>3474085</wp:posOffset>
                  </wp:positionH>
                  <wp:positionV relativeFrom="paragraph">
                    <wp:posOffset>-801370</wp:posOffset>
                  </wp:positionV>
                  <wp:extent cx="461010" cy="636905"/>
                  <wp:effectExtent l="0" t="0" r="0" b="0"/>
                  <wp:wrapSquare wrapText="bothSides"/>
                  <wp:docPr id="2"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1010" cy="636905"/>
                          </a:xfrm>
                          <a:prstGeom prst="rect">
                            <a:avLst/>
                          </a:prstGeom>
                          <a:noFill/>
                        </pic:spPr>
                      </pic:pic>
                    </a:graphicData>
                  </a:graphic>
                </wp:anchor>
              </w:drawing>
            </w:r>
            <w:r w:rsidRPr="00DB230E">
              <w:rPr>
                <w:rFonts w:ascii="Times New Roman" w:hAnsi="Times New Roman"/>
                <w:color w:val="1829A8"/>
                <w:spacing w:val="20"/>
                <w:sz w:val="34"/>
                <w:szCs w:val="34"/>
                <w:lang w:val="uk-UA"/>
              </w:rPr>
              <w:t>ВЕРХОВНА РАДА УКРАЇНИ</w:t>
            </w:r>
          </w:p>
          <w:p w14:paraId="6CD9BED0" w14:textId="77777777" w:rsidR="00FA1F81" w:rsidRPr="00DB230E" w:rsidRDefault="00FA1F81" w:rsidP="00DC552A">
            <w:pPr>
              <w:pStyle w:val="a3"/>
              <w:tabs>
                <w:tab w:val="clear" w:pos="4677"/>
                <w:tab w:val="clear" w:pos="9355"/>
              </w:tabs>
              <w:spacing w:before="100"/>
              <w:jc w:val="center"/>
              <w:rPr>
                <w:rFonts w:ascii="Times New Roman" w:hAnsi="Times New Roman"/>
                <w:b/>
                <w:color w:val="1829A8"/>
                <w:spacing w:val="20"/>
                <w:sz w:val="24"/>
                <w:szCs w:val="24"/>
                <w:lang w:val="uk-UA"/>
              </w:rPr>
            </w:pPr>
            <w:r w:rsidRPr="00DB230E">
              <w:rPr>
                <w:rFonts w:ascii="Times New Roman" w:hAnsi="Times New Roman"/>
                <w:b/>
                <w:color w:val="1829A8"/>
                <w:spacing w:val="20"/>
                <w:sz w:val="24"/>
                <w:szCs w:val="24"/>
                <w:lang w:val="uk-UA"/>
              </w:rPr>
              <w:t>Коміт</w:t>
            </w:r>
            <w:r w:rsidR="00FF1841">
              <w:rPr>
                <w:rFonts w:ascii="Times New Roman" w:hAnsi="Times New Roman"/>
                <w:b/>
                <w:color w:val="1829A8"/>
                <w:spacing w:val="20"/>
                <w:sz w:val="24"/>
                <w:szCs w:val="24"/>
                <w:lang w:val="uk-UA"/>
              </w:rPr>
              <w:t>ет з питань інтеграції України до Європейського Союзу</w:t>
            </w:r>
          </w:p>
          <w:p w14:paraId="787A25A0" w14:textId="77777777" w:rsidR="00FA1F81" w:rsidRPr="00DB230E" w:rsidRDefault="00FA1F81" w:rsidP="00DC552A">
            <w:pPr>
              <w:pStyle w:val="a3"/>
              <w:tabs>
                <w:tab w:val="clear" w:pos="4677"/>
                <w:tab w:val="clear" w:pos="9355"/>
              </w:tabs>
              <w:spacing w:before="160" w:after="60"/>
              <w:jc w:val="center"/>
              <w:rPr>
                <w:color w:val="002060"/>
                <w:sz w:val="20"/>
                <w:szCs w:val="20"/>
                <w:lang w:val="uk-UA"/>
              </w:rPr>
            </w:pPr>
            <w:r w:rsidRPr="00DB230E">
              <w:rPr>
                <w:rFonts w:ascii="Times New Roman" w:hAnsi="Times New Roman"/>
                <w:color w:val="1829A8"/>
                <w:sz w:val="20"/>
                <w:szCs w:val="20"/>
                <w:lang w:val="uk-UA"/>
              </w:rPr>
              <w:t xml:space="preserve">01008, м.Київ-8, вул. М. Грушевського, 5, </w:t>
            </w:r>
            <w:proofErr w:type="spellStart"/>
            <w:r w:rsidRPr="00DB230E">
              <w:rPr>
                <w:rFonts w:ascii="Times New Roman" w:hAnsi="Times New Roman"/>
                <w:color w:val="1829A8"/>
                <w:sz w:val="20"/>
                <w:szCs w:val="20"/>
                <w:lang w:val="uk-UA"/>
              </w:rPr>
              <w:t>тел</w:t>
            </w:r>
            <w:proofErr w:type="spellEnd"/>
            <w:r w:rsidRPr="00DB230E">
              <w:rPr>
                <w:rFonts w:ascii="Times New Roman" w:hAnsi="Times New Roman"/>
                <w:color w:val="1829A8"/>
                <w:sz w:val="20"/>
                <w:szCs w:val="20"/>
                <w:lang w:val="uk-UA"/>
              </w:rPr>
              <w:t>.: 255-34-42, факс: 255-33-13, e-</w:t>
            </w:r>
            <w:proofErr w:type="spellStart"/>
            <w:r w:rsidRPr="00DB230E">
              <w:rPr>
                <w:rFonts w:ascii="Times New Roman" w:hAnsi="Times New Roman"/>
                <w:color w:val="1829A8"/>
                <w:sz w:val="20"/>
                <w:szCs w:val="20"/>
                <w:lang w:val="uk-UA"/>
              </w:rPr>
              <w:t>mail</w:t>
            </w:r>
            <w:proofErr w:type="spellEnd"/>
            <w:r w:rsidRPr="00DB230E">
              <w:rPr>
                <w:rFonts w:ascii="Times New Roman" w:hAnsi="Times New Roman"/>
                <w:color w:val="1829A8"/>
                <w:sz w:val="20"/>
                <w:szCs w:val="20"/>
                <w:lang w:val="uk-UA"/>
              </w:rPr>
              <w:t>: comeuroint@v.rada.gov.ua</w:t>
            </w:r>
          </w:p>
        </w:tc>
      </w:tr>
    </w:tbl>
    <w:tbl>
      <w:tblPr>
        <w:tblStyle w:val="a7"/>
        <w:tblW w:w="11887" w:type="dxa"/>
        <w:tblInd w:w="-851" w:type="dxa"/>
        <w:tblBorders>
          <w:top w:val="thinThickMediumGap" w:sz="12" w:space="0" w:color="0033CC"/>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7"/>
        <w:gridCol w:w="9714"/>
        <w:gridCol w:w="1086"/>
      </w:tblGrid>
      <w:tr w:rsidR="00FA1F81" w:rsidRPr="00DB230E" w14:paraId="752E9465" w14:textId="77777777" w:rsidTr="00DC552A">
        <w:tc>
          <w:tcPr>
            <w:tcW w:w="1087" w:type="dxa"/>
            <w:tcBorders>
              <w:top w:val="nil"/>
            </w:tcBorders>
          </w:tcPr>
          <w:p w14:paraId="5133316C" w14:textId="77777777" w:rsidR="00FA1F81" w:rsidRPr="00DB230E" w:rsidRDefault="00FA1F81" w:rsidP="00DC552A">
            <w:pPr>
              <w:pStyle w:val="a3"/>
              <w:tabs>
                <w:tab w:val="clear" w:pos="4677"/>
                <w:tab w:val="clear" w:pos="9355"/>
              </w:tabs>
              <w:rPr>
                <w:rFonts w:ascii="Times New Roman" w:hAnsi="Times New Roman"/>
                <w:color w:val="002060"/>
                <w:lang w:val="uk-UA"/>
              </w:rPr>
            </w:pPr>
          </w:p>
        </w:tc>
        <w:tc>
          <w:tcPr>
            <w:tcW w:w="9714" w:type="dxa"/>
          </w:tcPr>
          <w:p w14:paraId="33FBDD58" w14:textId="77777777" w:rsidR="00FA1F81" w:rsidRPr="00DB230E" w:rsidRDefault="00FA1F81" w:rsidP="00DC552A">
            <w:pPr>
              <w:pStyle w:val="a3"/>
              <w:tabs>
                <w:tab w:val="clear" w:pos="4677"/>
                <w:tab w:val="clear" w:pos="9355"/>
              </w:tabs>
              <w:rPr>
                <w:rFonts w:ascii="Times New Roman" w:hAnsi="Times New Roman"/>
                <w:color w:val="002060"/>
                <w:lang w:val="uk-UA"/>
              </w:rPr>
            </w:pPr>
          </w:p>
        </w:tc>
        <w:tc>
          <w:tcPr>
            <w:tcW w:w="1086" w:type="dxa"/>
            <w:tcBorders>
              <w:top w:val="nil"/>
            </w:tcBorders>
          </w:tcPr>
          <w:p w14:paraId="6067477E" w14:textId="77777777" w:rsidR="00FA1F81" w:rsidRPr="00DB230E" w:rsidRDefault="00FA1F81" w:rsidP="00DC552A">
            <w:pPr>
              <w:pStyle w:val="a3"/>
              <w:tabs>
                <w:tab w:val="clear" w:pos="4677"/>
                <w:tab w:val="clear" w:pos="9355"/>
              </w:tabs>
              <w:rPr>
                <w:rFonts w:ascii="Times New Roman" w:hAnsi="Times New Roman"/>
                <w:color w:val="002060"/>
                <w:lang w:val="uk-UA"/>
              </w:rPr>
            </w:pPr>
          </w:p>
        </w:tc>
      </w:tr>
    </w:tbl>
    <w:p w14:paraId="16FFEEEA" w14:textId="77777777" w:rsidR="00FA1F81" w:rsidRPr="00DB230E" w:rsidRDefault="00FA1F81" w:rsidP="00FA1F81">
      <w:pPr>
        <w:pStyle w:val="a3"/>
        <w:tabs>
          <w:tab w:val="clear" w:pos="4677"/>
          <w:tab w:val="clear" w:pos="9355"/>
        </w:tabs>
        <w:rPr>
          <w:rFonts w:ascii="Times New Roman" w:hAnsi="Times New Roman"/>
          <w:color w:val="002060"/>
          <w:sz w:val="2"/>
          <w:szCs w:val="2"/>
          <w:lang w:val="uk-UA"/>
        </w:rPr>
      </w:pPr>
    </w:p>
    <w:p w14:paraId="2113EE96" w14:textId="77777777" w:rsidR="00B332A7" w:rsidRPr="00B332A7" w:rsidRDefault="00B332A7" w:rsidP="00B332A7">
      <w:pPr>
        <w:shd w:val="clear" w:color="auto" w:fill="FFFFFF"/>
        <w:spacing w:after="120" w:line="240" w:lineRule="auto"/>
        <w:ind w:left="720"/>
        <w:jc w:val="center"/>
        <w:textAlignment w:val="baseline"/>
        <w:rPr>
          <w:rFonts w:ascii="Times New Roman" w:hAnsi="Times New Roman"/>
          <w:b/>
          <w:sz w:val="28"/>
          <w:szCs w:val="28"/>
          <w:lang w:val="uk-UA"/>
        </w:rPr>
      </w:pPr>
      <w:r w:rsidRPr="00B332A7">
        <w:rPr>
          <w:rFonts w:ascii="Times New Roman" w:hAnsi="Times New Roman"/>
          <w:b/>
          <w:sz w:val="28"/>
          <w:szCs w:val="28"/>
          <w:lang w:val="uk-UA"/>
        </w:rPr>
        <w:t>ВИСНОВОК</w:t>
      </w:r>
    </w:p>
    <w:p w14:paraId="14B4ABB0" w14:textId="77777777" w:rsidR="00B332A7" w:rsidRPr="00B332A7" w:rsidRDefault="00B332A7" w:rsidP="00B332A7">
      <w:pPr>
        <w:shd w:val="clear" w:color="auto" w:fill="FFFFFF"/>
        <w:spacing w:after="120" w:line="240" w:lineRule="auto"/>
        <w:ind w:left="720"/>
        <w:jc w:val="center"/>
        <w:textAlignment w:val="baseline"/>
        <w:rPr>
          <w:rFonts w:ascii="Times New Roman" w:hAnsi="Times New Roman"/>
          <w:b/>
          <w:sz w:val="28"/>
          <w:szCs w:val="28"/>
          <w:lang w:val="uk-UA"/>
        </w:rPr>
      </w:pPr>
      <w:r w:rsidRPr="00B332A7">
        <w:rPr>
          <w:rFonts w:ascii="Times New Roman" w:hAnsi="Times New Roman"/>
          <w:b/>
          <w:sz w:val="28"/>
          <w:szCs w:val="28"/>
          <w:lang w:val="uk-UA"/>
        </w:rPr>
        <w:t xml:space="preserve">щодо </w:t>
      </w:r>
      <w:proofErr w:type="spellStart"/>
      <w:r w:rsidRPr="00B332A7">
        <w:rPr>
          <w:rFonts w:ascii="Times New Roman" w:hAnsi="Times New Roman"/>
          <w:b/>
          <w:sz w:val="28"/>
          <w:szCs w:val="28"/>
          <w:lang w:val="uk-UA"/>
        </w:rPr>
        <w:t>проєкту</w:t>
      </w:r>
      <w:proofErr w:type="spellEnd"/>
      <w:r w:rsidRPr="00B332A7">
        <w:rPr>
          <w:rFonts w:ascii="Times New Roman" w:hAnsi="Times New Roman"/>
          <w:b/>
          <w:sz w:val="28"/>
          <w:szCs w:val="28"/>
          <w:lang w:val="uk-UA"/>
        </w:rPr>
        <w:t xml:space="preserve"> Закону України </w:t>
      </w:r>
    </w:p>
    <w:p w14:paraId="722B4571" w14:textId="77777777" w:rsidR="00B332A7" w:rsidRPr="00B332A7" w:rsidRDefault="00B332A7" w:rsidP="00B332A7">
      <w:pPr>
        <w:shd w:val="clear" w:color="auto" w:fill="FFFFFF"/>
        <w:spacing w:after="120" w:line="240" w:lineRule="auto"/>
        <w:ind w:left="720"/>
        <w:jc w:val="center"/>
        <w:textAlignment w:val="baseline"/>
        <w:rPr>
          <w:rFonts w:ascii="Times New Roman" w:hAnsi="Times New Roman"/>
          <w:b/>
          <w:sz w:val="28"/>
          <w:szCs w:val="28"/>
          <w:lang w:val="uk-UA"/>
        </w:rPr>
      </w:pPr>
      <w:r w:rsidRPr="00B332A7">
        <w:rPr>
          <w:rFonts w:ascii="Times New Roman" w:hAnsi="Times New Roman"/>
          <w:b/>
          <w:sz w:val="28"/>
          <w:szCs w:val="28"/>
          <w:lang w:val="uk-UA"/>
        </w:rPr>
        <w:t xml:space="preserve"> «Про внесення змін до деяких законів України щодо вдосконалення та підвищення прозорості ефективного управління майновими правами правовласників у сфері авторського права і (або) суміжних прав»</w:t>
      </w:r>
    </w:p>
    <w:p w14:paraId="57075CAA" w14:textId="55B37986" w:rsidR="00645D11" w:rsidRPr="008E78A0" w:rsidRDefault="00B332A7" w:rsidP="008E78A0">
      <w:pPr>
        <w:shd w:val="clear" w:color="auto" w:fill="FFFFFF"/>
        <w:spacing w:after="120" w:line="240" w:lineRule="auto"/>
        <w:ind w:left="720"/>
        <w:jc w:val="center"/>
        <w:textAlignment w:val="baseline"/>
        <w:rPr>
          <w:rFonts w:ascii="Times New Roman" w:hAnsi="Times New Roman"/>
          <w:b/>
          <w:sz w:val="28"/>
          <w:szCs w:val="28"/>
          <w:lang w:val="uk-UA"/>
        </w:rPr>
      </w:pPr>
      <w:r w:rsidRPr="00B332A7">
        <w:rPr>
          <w:rFonts w:ascii="Times New Roman" w:hAnsi="Times New Roman"/>
          <w:b/>
          <w:sz w:val="28"/>
          <w:szCs w:val="28"/>
          <w:lang w:val="uk-UA"/>
        </w:rPr>
        <w:t xml:space="preserve">(реєстр. 4537 від 24.12.2020, </w:t>
      </w:r>
      <w:proofErr w:type="spellStart"/>
      <w:r w:rsidRPr="00B332A7">
        <w:rPr>
          <w:rFonts w:ascii="Times New Roman" w:hAnsi="Times New Roman"/>
          <w:b/>
          <w:sz w:val="28"/>
          <w:szCs w:val="28"/>
          <w:lang w:val="uk-UA"/>
        </w:rPr>
        <w:t>н.д</w:t>
      </w:r>
      <w:proofErr w:type="spellEnd"/>
      <w:r w:rsidRPr="00B332A7">
        <w:rPr>
          <w:rFonts w:ascii="Times New Roman" w:hAnsi="Times New Roman"/>
          <w:b/>
          <w:sz w:val="28"/>
          <w:szCs w:val="28"/>
          <w:lang w:val="uk-UA"/>
        </w:rPr>
        <w:t>. Р. Підласа та ін.)</w:t>
      </w:r>
      <w:r w:rsidR="006F7B7B" w:rsidRPr="00860A87">
        <w:rPr>
          <w:rStyle w:val="af2"/>
          <w:rFonts w:ascii="Times New Roman" w:hAnsi="Times New Roman"/>
          <w:sz w:val="28"/>
          <w:szCs w:val="28"/>
          <w:lang w:val="uk-UA"/>
        </w:rPr>
        <w:footnoteReference w:id="1"/>
      </w:r>
    </w:p>
    <w:p w14:paraId="507ADB2B" w14:textId="77777777" w:rsidR="00117D96" w:rsidRPr="00860A87" w:rsidRDefault="00117D96" w:rsidP="002E50D2">
      <w:pPr>
        <w:shd w:val="clear" w:color="auto" w:fill="FFFFFF"/>
        <w:spacing w:after="120" w:line="240" w:lineRule="auto"/>
        <w:ind w:left="720"/>
        <w:jc w:val="center"/>
        <w:textAlignment w:val="baseline"/>
        <w:rPr>
          <w:rStyle w:val="apple-style-span"/>
          <w:rFonts w:ascii="Times New Roman" w:eastAsia="Times New Roman" w:hAnsi="Times New Roman"/>
          <w:sz w:val="28"/>
          <w:szCs w:val="28"/>
          <w:lang w:val="uk-UA"/>
        </w:rPr>
      </w:pPr>
    </w:p>
    <w:p w14:paraId="17FEED30" w14:textId="77777777" w:rsidR="00B7430B" w:rsidRPr="00B7430B" w:rsidRDefault="00B7430B" w:rsidP="00B7430B">
      <w:pPr>
        <w:numPr>
          <w:ilvl w:val="0"/>
          <w:numId w:val="22"/>
        </w:numPr>
        <w:spacing w:after="0" w:line="240" w:lineRule="auto"/>
        <w:jc w:val="both"/>
        <w:rPr>
          <w:rFonts w:ascii="Times New Roman" w:eastAsia="Times New Roman" w:hAnsi="Times New Roman"/>
          <w:b/>
          <w:i/>
          <w:sz w:val="28"/>
          <w:szCs w:val="28"/>
          <w:lang w:eastAsia="ru-RU"/>
        </w:rPr>
      </w:pPr>
      <w:proofErr w:type="spellStart"/>
      <w:r w:rsidRPr="00B7430B">
        <w:rPr>
          <w:rFonts w:ascii="Times New Roman" w:eastAsia="Times New Roman" w:hAnsi="Times New Roman"/>
          <w:b/>
          <w:i/>
          <w:sz w:val="28"/>
          <w:szCs w:val="28"/>
          <w:lang w:eastAsia="ru-RU"/>
        </w:rPr>
        <w:t>Загальна</w:t>
      </w:r>
      <w:proofErr w:type="spellEnd"/>
      <w:r w:rsidRPr="00B7430B">
        <w:rPr>
          <w:rFonts w:ascii="Times New Roman" w:eastAsia="Times New Roman" w:hAnsi="Times New Roman"/>
          <w:b/>
          <w:i/>
          <w:sz w:val="28"/>
          <w:szCs w:val="28"/>
          <w:lang w:eastAsia="ru-RU"/>
        </w:rPr>
        <w:t xml:space="preserve"> характеристика законопроекту.</w:t>
      </w:r>
    </w:p>
    <w:p w14:paraId="29DDF90B" w14:textId="77777777" w:rsidR="00B7430B" w:rsidRPr="00B7430B" w:rsidRDefault="00B7430B" w:rsidP="00B7430B">
      <w:pPr>
        <w:spacing w:after="0" w:line="240" w:lineRule="auto"/>
        <w:jc w:val="both"/>
        <w:rPr>
          <w:rFonts w:ascii="Times New Roman" w:eastAsia="Times New Roman" w:hAnsi="Times New Roman"/>
          <w:sz w:val="28"/>
          <w:szCs w:val="28"/>
          <w:lang w:eastAsia="ru-RU"/>
        </w:rPr>
      </w:pPr>
    </w:p>
    <w:p w14:paraId="43A7F416" w14:textId="77777777" w:rsidR="00B7430B" w:rsidRPr="00B7430B" w:rsidRDefault="00B7430B" w:rsidP="00B7430B">
      <w:pPr>
        <w:spacing w:after="0" w:line="240" w:lineRule="auto"/>
        <w:ind w:firstLine="709"/>
        <w:jc w:val="both"/>
        <w:rPr>
          <w:rFonts w:ascii="Times New Roman" w:eastAsia="Times New Roman" w:hAnsi="Times New Roman"/>
          <w:sz w:val="28"/>
          <w:szCs w:val="28"/>
          <w:lang w:eastAsia="ru-RU"/>
        </w:rPr>
      </w:pPr>
      <w:r w:rsidRPr="00B7430B">
        <w:rPr>
          <w:rFonts w:ascii="Times New Roman" w:eastAsia="Times New Roman" w:hAnsi="Times New Roman"/>
          <w:sz w:val="28"/>
          <w:szCs w:val="28"/>
          <w:lang w:eastAsia="ru-RU"/>
        </w:rPr>
        <w:t xml:space="preserve">Метою законопроекту є </w:t>
      </w:r>
      <w:proofErr w:type="spellStart"/>
      <w:r w:rsidRPr="00B7430B">
        <w:rPr>
          <w:rFonts w:ascii="Times New Roman" w:eastAsia="Times New Roman" w:hAnsi="Times New Roman"/>
          <w:sz w:val="28"/>
          <w:szCs w:val="28"/>
          <w:lang w:eastAsia="ru-RU"/>
        </w:rPr>
        <w:t>встановлення</w:t>
      </w:r>
      <w:proofErr w:type="spellEnd"/>
      <w:r w:rsidRPr="00B7430B">
        <w:rPr>
          <w:rFonts w:ascii="Times New Roman" w:eastAsia="Times New Roman" w:hAnsi="Times New Roman"/>
          <w:sz w:val="28"/>
          <w:szCs w:val="28"/>
          <w:lang w:eastAsia="ru-RU"/>
        </w:rPr>
        <w:t xml:space="preserve"> </w:t>
      </w:r>
      <w:proofErr w:type="spellStart"/>
      <w:r w:rsidRPr="00B7430B">
        <w:rPr>
          <w:rFonts w:ascii="Times New Roman" w:eastAsia="Times New Roman" w:hAnsi="Times New Roman"/>
          <w:sz w:val="28"/>
          <w:szCs w:val="28"/>
          <w:lang w:eastAsia="ru-RU"/>
        </w:rPr>
        <w:t>прозорого</w:t>
      </w:r>
      <w:proofErr w:type="spellEnd"/>
      <w:r w:rsidRPr="00B7430B">
        <w:rPr>
          <w:rFonts w:ascii="Times New Roman" w:eastAsia="Times New Roman" w:hAnsi="Times New Roman"/>
          <w:sz w:val="28"/>
          <w:szCs w:val="28"/>
          <w:lang w:eastAsia="ru-RU"/>
        </w:rPr>
        <w:t xml:space="preserve"> та </w:t>
      </w:r>
      <w:proofErr w:type="spellStart"/>
      <w:r w:rsidRPr="00B7430B">
        <w:rPr>
          <w:rFonts w:ascii="Times New Roman" w:eastAsia="Times New Roman" w:hAnsi="Times New Roman"/>
          <w:sz w:val="28"/>
          <w:szCs w:val="28"/>
          <w:lang w:eastAsia="ru-RU"/>
        </w:rPr>
        <w:t>ефективного</w:t>
      </w:r>
      <w:proofErr w:type="spellEnd"/>
      <w:r w:rsidRPr="00B7430B">
        <w:rPr>
          <w:rFonts w:ascii="Times New Roman" w:eastAsia="Times New Roman" w:hAnsi="Times New Roman"/>
          <w:sz w:val="28"/>
          <w:szCs w:val="28"/>
          <w:lang w:eastAsia="ru-RU"/>
        </w:rPr>
        <w:t xml:space="preserve"> </w:t>
      </w:r>
      <w:proofErr w:type="spellStart"/>
      <w:r w:rsidRPr="00B7430B">
        <w:rPr>
          <w:rFonts w:ascii="Times New Roman" w:eastAsia="Times New Roman" w:hAnsi="Times New Roman"/>
          <w:sz w:val="28"/>
          <w:szCs w:val="28"/>
          <w:lang w:eastAsia="ru-RU"/>
        </w:rPr>
        <w:t>механізму</w:t>
      </w:r>
      <w:proofErr w:type="spellEnd"/>
      <w:r w:rsidRPr="00B7430B">
        <w:rPr>
          <w:rFonts w:ascii="Times New Roman" w:eastAsia="Times New Roman" w:hAnsi="Times New Roman"/>
          <w:sz w:val="28"/>
          <w:szCs w:val="28"/>
          <w:lang w:eastAsia="ru-RU"/>
        </w:rPr>
        <w:t xml:space="preserve"> </w:t>
      </w:r>
      <w:proofErr w:type="spellStart"/>
      <w:r w:rsidRPr="00B7430B">
        <w:rPr>
          <w:rFonts w:ascii="Times New Roman" w:eastAsia="Times New Roman" w:hAnsi="Times New Roman"/>
          <w:sz w:val="28"/>
          <w:szCs w:val="28"/>
          <w:lang w:eastAsia="ru-RU"/>
        </w:rPr>
        <w:t>розподілу</w:t>
      </w:r>
      <w:proofErr w:type="spellEnd"/>
      <w:r w:rsidRPr="00B7430B">
        <w:rPr>
          <w:rFonts w:ascii="Times New Roman" w:eastAsia="Times New Roman" w:hAnsi="Times New Roman"/>
          <w:sz w:val="28"/>
          <w:szCs w:val="28"/>
          <w:lang w:eastAsia="ru-RU"/>
        </w:rPr>
        <w:t xml:space="preserve"> </w:t>
      </w:r>
      <w:proofErr w:type="spellStart"/>
      <w:r w:rsidRPr="00B7430B">
        <w:rPr>
          <w:rFonts w:ascii="Times New Roman" w:eastAsia="Times New Roman" w:hAnsi="Times New Roman"/>
          <w:sz w:val="28"/>
          <w:szCs w:val="28"/>
          <w:lang w:eastAsia="ru-RU"/>
        </w:rPr>
        <w:t>зібраного</w:t>
      </w:r>
      <w:proofErr w:type="spellEnd"/>
      <w:r w:rsidRPr="00B7430B">
        <w:rPr>
          <w:rFonts w:ascii="Times New Roman" w:eastAsia="Times New Roman" w:hAnsi="Times New Roman"/>
          <w:sz w:val="28"/>
          <w:szCs w:val="28"/>
          <w:lang w:eastAsia="ru-RU"/>
        </w:rPr>
        <w:t xml:space="preserve"> доходу </w:t>
      </w:r>
      <w:proofErr w:type="spellStart"/>
      <w:r w:rsidRPr="00B7430B">
        <w:rPr>
          <w:rFonts w:ascii="Times New Roman" w:eastAsia="Times New Roman" w:hAnsi="Times New Roman"/>
          <w:sz w:val="28"/>
          <w:szCs w:val="28"/>
          <w:lang w:eastAsia="ru-RU"/>
        </w:rPr>
        <w:t>організаціями</w:t>
      </w:r>
      <w:proofErr w:type="spellEnd"/>
      <w:r w:rsidRPr="00B7430B">
        <w:rPr>
          <w:rFonts w:ascii="Times New Roman" w:eastAsia="Times New Roman" w:hAnsi="Times New Roman"/>
          <w:sz w:val="28"/>
          <w:szCs w:val="28"/>
          <w:lang w:eastAsia="ru-RU"/>
        </w:rPr>
        <w:t xml:space="preserve"> </w:t>
      </w:r>
      <w:proofErr w:type="spellStart"/>
      <w:r w:rsidRPr="00B7430B">
        <w:rPr>
          <w:rFonts w:ascii="Times New Roman" w:eastAsia="Times New Roman" w:hAnsi="Times New Roman"/>
          <w:sz w:val="28"/>
          <w:szCs w:val="28"/>
          <w:lang w:eastAsia="ru-RU"/>
        </w:rPr>
        <w:t>колективного</w:t>
      </w:r>
      <w:proofErr w:type="spellEnd"/>
      <w:r w:rsidRPr="00B7430B">
        <w:rPr>
          <w:rFonts w:ascii="Times New Roman" w:eastAsia="Times New Roman" w:hAnsi="Times New Roman"/>
          <w:sz w:val="28"/>
          <w:szCs w:val="28"/>
          <w:lang w:eastAsia="ru-RU"/>
        </w:rPr>
        <w:t xml:space="preserve"> </w:t>
      </w:r>
      <w:proofErr w:type="spellStart"/>
      <w:r w:rsidRPr="00B7430B">
        <w:rPr>
          <w:rFonts w:ascii="Times New Roman" w:eastAsia="Times New Roman" w:hAnsi="Times New Roman"/>
          <w:sz w:val="28"/>
          <w:szCs w:val="28"/>
          <w:lang w:eastAsia="ru-RU"/>
        </w:rPr>
        <w:t>управління</w:t>
      </w:r>
      <w:proofErr w:type="spellEnd"/>
      <w:r w:rsidRPr="00B7430B">
        <w:rPr>
          <w:rFonts w:ascii="Times New Roman" w:eastAsia="Times New Roman" w:hAnsi="Times New Roman"/>
          <w:sz w:val="28"/>
          <w:szCs w:val="28"/>
          <w:lang w:eastAsia="ru-RU"/>
        </w:rPr>
        <w:t xml:space="preserve"> </w:t>
      </w:r>
      <w:proofErr w:type="spellStart"/>
      <w:r w:rsidRPr="00B7430B">
        <w:rPr>
          <w:rFonts w:ascii="Times New Roman" w:eastAsia="Times New Roman" w:hAnsi="Times New Roman"/>
          <w:sz w:val="28"/>
          <w:szCs w:val="28"/>
          <w:lang w:eastAsia="ru-RU"/>
        </w:rPr>
        <w:t>між</w:t>
      </w:r>
      <w:proofErr w:type="spellEnd"/>
      <w:r w:rsidRPr="00B7430B">
        <w:rPr>
          <w:rFonts w:ascii="Times New Roman" w:eastAsia="Times New Roman" w:hAnsi="Times New Roman"/>
          <w:sz w:val="28"/>
          <w:szCs w:val="28"/>
          <w:lang w:eastAsia="ru-RU"/>
        </w:rPr>
        <w:t xml:space="preserve"> </w:t>
      </w:r>
      <w:proofErr w:type="spellStart"/>
      <w:r w:rsidRPr="00B7430B">
        <w:rPr>
          <w:rFonts w:ascii="Times New Roman" w:eastAsia="Times New Roman" w:hAnsi="Times New Roman"/>
          <w:sz w:val="28"/>
          <w:szCs w:val="28"/>
          <w:lang w:eastAsia="ru-RU"/>
        </w:rPr>
        <w:t>правовласниками</w:t>
      </w:r>
      <w:proofErr w:type="spellEnd"/>
      <w:r w:rsidRPr="00B7430B">
        <w:rPr>
          <w:rFonts w:ascii="Times New Roman" w:eastAsia="Times New Roman" w:hAnsi="Times New Roman"/>
          <w:sz w:val="28"/>
          <w:szCs w:val="28"/>
          <w:lang w:eastAsia="ru-RU"/>
        </w:rPr>
        <w:t xml:space="preserve">; </w:t>
      </w:r>
      <w:proofErr w:type="spellStart"/>
      <w:r w:rsidRPr="00B7430B">
        <w:rPr>
          <w:rFonts w:ascii="Times New Roman" w:eastAsia="Times New Roman" w:hAnsi="Times New Roman"/>
          <w:sz w:val="28"/>
          <w:szCs w:val="28"/>
          <w:lang w:eastAsia="ru-RU"/>
        </w:rPr>
        <w:t>вчасне</w:t>
      </w:r>
      <w:proofErr w:type="spellEnd"/>
      <w:r w:rsidRPr="00B7430B">
        <w:rPr>
          <w:rFonts w:ascii="Times New Roman" w:eastAsia="Times New Roman" w:hAnsi="Times New Roman"/>
          <w:sz w:val="28"/>
          <w:szCs w:val="28"/>
          <w:lang w:eastAsia="ru-RU"/>
        </w:rPr>
        <w:t xml:space="preserve"> </w:t>
      </w:r>
      <w:proofErr w:type="spellStart"/>
      <w:r w:rsidRPr="00B7430B">
        <w:rPr>
          <w:rFonts w:ascii="Times New Roman" w:eastAsia="Times New Roman" w:hAnsi="Times New Roman"/>
          <w:sz w:val="28"/>
          <w:szCs w:val="28"/>
          <w:lang w:eastAsia="ru-RU"/>
        </w:rPr>
        <w:t>отримання</w:t>
      </w:r>
      <w:proofErr w:type="spellEnd"/>
      <w:r w:rsidRPr="00B7430B">
        <w:rPr>
          <w:rFonts w:ascii="Times New Roman" w:eastAsia="Times New Roman" w:hAnsi="Times New Roman"/>
          <w:sz w:val="28"/>
          <w:szCs w:val="28"/>
          <w:lang w:eastAsia="ru-RU"/>
        </w:rPr>
        <w:t xml:space="preserve"> </w:t>
      </w:r>
      <w:proofErr w:type="spellStart"/>
      <w:r w:rsidRPr="00B7430B">
        <w:rPr>
          <w:rFonts w:ascii="Times New Roman" w:eastAsia="Times New Roman" w:hAnsi="Times New Roman"/>
          <w:sz w:val="28"/>
          <w:szCs w:val="28"/>
          <w:lang w:eastAsia="ru-RU"/>
        </w:rPr>
        <w:t>правовласниками</w:t>
      </w:r>
      <w:proofErr w:type="spellEnd"/>
      <w:r w:rsidRPr="00B7430B">
        <w:rPr>
          <w:rFonts w:ascii="Times New Roman" w:eastAsia="Times New Roman" w:hAnsi="Times New Roman"/>
          <w:sz w:val="28"/>
          <w:szCs w:val="28"/>
          <w:lang w:eastAsia="ru-RU"/>
        </w:rPr>
        <w:t xml:space="preserve"> </w:t>
      </w:r>
      <w:proofErr w:type="spellStart"/>
      <w:r w:rsidRPr="00B7430B">
        <w:rPr>
          <w:rFonts w:ascii="Times New Roman" w:eastAsia="Times New Roman" w:hAnsi="Times New Roman"/>
          <w:sz w:val="28"/>
          <w:szCs w:val="28"/>
          <w:lang w:eastAsia="ru-RU"/>
        </w:rPr>
        <w:t>справедливої</w:t>
      </w:r>
      <w:proofErr w:type="spellEnd"/>
      <w:r w:rsidRPr="00B7430B">
        <w:rPr>
          <w:rFonts w:ascii="Times New Roman" w:eastAsia="Times New Roman" w:hAnsi="Times New Roman"/>
          <w:sz w:val="28"/>
          <w:szCs w:val="28"/>
          <w:lang w:eastAsia="ru-RU"/>
        </w:rPr>
        <w:t xml:space="preserve"> </w:t>
      </w:r>
      <w:proofErr w:type="spellStart"/>
      <w:r w:rsidRPr="00B7430B">
        <w:rPr>
          <w:rFonts w:ascii="Times New Roman" w:eastAsia="Times New Roman" w:hAnsi="Times New Roman"/>
          <w:sz w:val="28"/>
          <w:szCs w:val="28"/>
          <w:lang w:eastAsia="ru-RU"/>
        </w:rPr>
        <w:t>винагороди</w:t>
      </w:r>
      <w:proofErr w:type="spellEnd"/>
      <w:r w:rsidRPr="00B7430B">
        <w:rPr>
          <w:rFonts w:ascii="Times New Roman" w:eastAsia="Times New Roman" w:hAnsi="Times New Roman"/>
          <w:sz w:val="28"/>
          <w:szCs w:val="28"/>
          <w:lang w:eastAsia="ru-RU"/>
        </w:rPr>
        <w:t xml:space="preserve">; </w:t>
      </w:r>
      <w:proofErr w:type="spellStart"/>
      <w:r w:rsidRPr="00B7430B">
        <w:rPr>
          <w:rFonts w:ascii="Times New Roman" w:eastAsia="Times New Roman" w:hAnsi="Times New Roman"/>
          <w:sz w:val="28"/>
          <w:szCs w:val="28"/>
          <w:lang w:eastAsia="ru-RU"/>
        </w:rPr>
        <w:t>належному</w:t>
      </w:r>
      <w:proofErr w:type="spellEnd"/>
      <w:r w:rsidRPr="00B7430B">
        <w:rPr>
          <w:rFonts w:ascii="Times New Roman" w:eastAsia="Times New Roman" w:hAnsi="Times New Roman"/>
          <w:sz w:val="28"/>
          <w:szCs w:val="28"/>
          <w:lang w:eastAsia="ru-RU"/>
        </w:rPr>
        <w:t xml:space="preserve"> </w:t>
      </w:r>
      <w:proofErr w:type="spellStart"/>
      <w:r w:rsidRPr="00B7430B">
        <w:rPr>
          <w:rFonts w:ascii="Times New Roman" w:eastAsia="Times New Roman" w:hAnsi="Times New Roman"/>
          <w:sz w:val="28"/>
          <w:szCs w:val="28"/>
          <w:lang w:eastAsia="ru-RU"/>
        </w:rPr>
        <w:t>виконанню</w:t>
      </w:r>
      <w:proofErr w:type="spellEnd"/>
      <w:r w:rsidRPr="00B7430B">
        <w:rPr>
          <w:rFonts w:ascii="Times New Roman" w:eastAsia="Times New Roman" w:hAnsi="Times New Roman"/>
          <w:sz w:val="28"/>
          <w:szCs w:val="28"/>
          <w:lang w:eastAsia="ru-RU"/>
        </w:rPr>
        <w:t xml:space="preserve"> ОКУ </w:t>
      </w:r>
      <w:proofErr w:type="spellStart"/>
      <w:r w:rsidRPr="00B7430B">
        <w:rPr>
          <w:rFonts w:ascii="Times New Roman" w:eastAsia="Times New Roman" w:hAnsi="Times New Roman"/>
          <w:sz w:val="28"/>
          <w:szCs w:val="28"/>
          <w:lang w:eastAsia="ru-RU"/>
        </w:rPr>
        <w:t>функцій</w:t>
      </w:r>
      <w:proofErr w:type="spellEnd"/>
      <w:r w:rsidRPr="00B7430B">
        <w:rPr>
          <w:rFonts w:ascii="Times New Roman" w:eastAsia="Times New Roman" w:hAnsi="Times New Roman"/>
          <w:sz w:val="28"/>
          <w:szCs w:val="28"/>
          <w:lang w:eastAsia="ru-RU"/>
        </w:rPr>
        <w:t xml:space="preserve">, </w:t>
      </w:r>
      <w:proofErr w:type="spellStart"/>
      <w:r w:rsidRPr="00B7430B">
        <w:rPr>
          <w:rFonts w:ascii="Times New Roman" w:eastAsia="Times New Roman" w:hAnsi="Times New Roman"/>
          <w:sz w:val="28"/>
          <w:szCs w:val="28"/>
          <w:lang w:eastAsia="ru-RU"/>
        </w:rPr>
        <w:t>покладених</w:t>
      </w:r>
      <w:proofErr w:type="spellEnd"/>
      <w:r w:rsidRPr="00B7430B">
        <w:rPr>
          <w:rFonts w:ascii="Times New Roman" w:eastAsia="Times New Roman" w:hAnsi="Times New Roman"/>
          <w:sz w:val="28"/>
          <w:szCs w:val="28"/>
          <w:lang w:eastAsia="ru-RU"/>
        </w:rPr>
        <w:t xml:space="preserve"> Законом; </w:t>
      </w:r>
      <w:proofErr w:type="spellStart"/>
      <w:r w:rsidRPr="00B7430B">
        <w:rPr>
          <w:rFonts w:ascii="Times New Roman" w:eastAsia="Times New Roman" w:hAnsi="Times New Roman"/>
          <w:sz w:val="28"/>
          <w:szCs w:val="28"/>
          <w:lang w:eastAsia="ru-RU"/>
        </w:rPr>
        <w:t>врахування</w:t>
      </w:r>
      <w:proofErr w:type="spellEnd"/>
      <w:r w:rsidRPr="00B7430B">
        <w:rPr>
          <w:rFonts w:ascii="Times New Roman" w:eastAsia="Times New Roman" w:hAnsi="Times New Roman"/>
          <w:sz w:val="28"/>
          <w:szCs w:val="28"/>
          <w:lang w:eastAsia="ru-RU"/>
        </w:rPr>
        <w:t xml:space="preserve"> </w:t>
      </w:r>
      <w:proofErr w:type="spellStart"/>
      <w:r w:rsidRPr="00B7430B">
        <w:rPr>
          <w:rFonts w:ascii="Times New Roman" w:eastAsia="Times New Roman" w:hAnsi="Times New Roman"/>
          <w:sz w:val="28"/>
          <w:szCs w:val="28"/>
          <w:lang w:eastAsia="ru-RU"/>
        </w:rPr>
        <w:t>європейської</w:t>
      </w:r>
      <w:proofErr w:type="spellEnd"/>
      <w:r w:rsidRPr="00B7430B">
        <w:rPr>
          <w:rFonts w:ascii="Times New Roman" w:eastAsia="Times New Roman" w:hAnsi="Times New Roman"/>
          <w:sz w:val="28"/>
          <w:szCs w:val="28"/>
          <w:lang w:eastAsia="ru-RU"/>
        </w:rPr>
        <w:t xml:space="preserve"> практики </w:t>
      </w:r>
      <w:proofErr w:type="spellStart"/>
      <w:r w:rsidRPr="00B7430B">
        <w:rPr>
          <w:rFonts w:ascii="Times New Roman" w:eastAsia="Times New Roman" w:hAnsi="Times New Roman"/>
          <w:sz w:val="28"/>
          <w:szCs w:val="28"/>
          <w:lang w:eastAsia="ru-RU"/>
        </w:rPr>
        <w:t>збору</w:t>
      </w:r>
      <w:proofErr w:type="spellEnd"/>
      <w:r w:rsidRPr="00B7430B">
        <w:rPr>
          <w:rFonts w:ascii="Times New Roman" w:eastAsia="Times New Roman" w:hAnsi="Times New Roman"/>
          <w:sz w:val="28"/>
          <w:szCs w:val="28"/>
          <w:lang w:eastAsia="ru-RU"/>
        </w:rPr>
        <w:t xml:space="preserve"> </w:t>
      </w:r>
      <w:proofErr w:type="spellStart"/>
      <w:r w:rsidRPr="00B7430B">
        <w:rPr>
          <w:rFonts w:ascii="Times New Roman" w:eastAsia="Times New Roman" w:hAnsi="Times New Roman"/>
          <w:sz w:val="28"/>
          <w:szCs w:val="28"/>
          <w:lang w:eastAsia="ru-RU"/>
        </w:rPr>
        <w:t>відрахувань</w:t>
      </w:r>
      <w:proofErr w:type="spellEnd"/>
      <w:r w:rsidRPr="00B7430B">
        <w:rPr>
          <w:rFonts w:ascii="Times New Roman" w:eastAsia="Times New Roman" w:hAnsi="Times New Roman"/>
          <w:sz w:val="28"/>
          <w:szCs w:val="28"/>
          <w:lang w:eastAsia="ru-RU"/>
        </w:rPr>
        <w:t xml:space="preserve"> та </w:t>
      </w:r>
      <w:proofErr w:type="spellStart"/>
      <w:r w:rsidRPr="00B7430B">
        <w:rPr>
          <w:rFonts w:ascii="Times New Roman" w:eastAsia="Times New Roman" w:hAnsi="Times New Roman"/>
          <w:sz w:val="28"/>
          <w:szCs w:val="28"/>
          <w:lang w:eastAsia="ru-RU"/>
        </w:rPr>
        <w:t>гармонізації</w:t>
      </w:r>
      <w:proofErr w:type="spellEnd"/>
      <w:r w:rsidRPr="00B7430B">
        <w:rPr>
          <w:rFonts w:ascii="Times New Roman" w:eastAsia="Times New Roman" w:hAnsi="Times New Roman"/>
          <w:sz w:val="28"/>
          <w:szCs w:val="28"/>
          <w:lang w:eastAsia="ru-RU"/>
        </w:rPr>
        <w:t xml:space="preserve"> </w:t>
      </w:r>
      <w:proofErr w:type="spellStart"/>
      <w:r w:rsidRPr="00B7430B">
        <w:rPr>
          <w:rFonts w:ascii="Times New Roman" w:eastAsia="Times New Roman" w:hAnsi="Times New Roman"/>
          <w:sz w:val="28"/>
          <w:szCs w:val="28"/>
          <w:lang w:eastAsia="ru-RU"/>
        </w:rPr>
        <w:t>законодавства</w:t>
      </w:r>
      <w:proofErr w:type="spellEnd"/>
      <w:r w:rsidRPr="00B7430B">
        <w:rPr>
          <w:rFonts w:ascii="Times New Roman" w:eastAsia="Times New Roman" w:hAnsi="Times New Roman"/>
          <w:sz w:val="28"/>
          <w:szCs w:val="28"/>
          <w:lang w:eastAsia="ru-RU"/>
        </w:rPr>
        <w:t xml:space="preserve"> </w:t>
      </w:r>
      <w:proofErr w:type="spellStart"/>
      <w:r w:rsidRPr="00B7430B">
        <w:rPr>
          <w:rFonts w:ascii="Times New Roman" w:eastAsia="Times New Roman" w:hAnsi="Times New Roman"/>
          <w:sz w:val="28"/>
          <w:szCs w:val="28"/>
          <w:lang w:eastAsia="ru-RU"/>
        </w:rPr>
        <w:t>України</w:t>
      </w:r>
      <w:proofErr w:type="spellEnd"/>
      <w:r w:rsidRPr="00B7430B">
        <w:rPr>
          <w:rFonts w:ascii="Times New Roman" w:eastAsia="Times New Roman" w:hAnsi="Times New Roman"/>
          <w:sz w:val="28"/>
          <w:szCs w:val="28"/>
          <w:lang w:eastAsia="ru-RU"/>
        </w:rPr>
        <w:t xml:space="preserve"> з правом ЄС.</w:t>
      </w:r>
    </w:p>
    <w:p w14:paraId="1D4BC8B6" w14:textId="77777777" w:rsidR="00B7430B" w:rsidRPr="00B7430B" w:rsidRDefault="00B7430B" w:rsidP="00B7430B">
      <w:pPr>
        <w:spacing w:after="0" w:line="240" w:lineRule="auto"/>
        <w:ind w:firstLine="709"/>
        <w:jc w:val="both"/>
        <w:rPr>
          <w:rFonts w:ascii="Times New Roman" w:eastAsia="Times New Roman" w:hAnsi="Times New Roman"/>
          <w:sz w:val="28"/>
          <w:szCs w:val="28"/>
          <w:lang w:eastAsia="ru-RU"/>
        </w:rPr>
      </w:pPr>
      <w:r w:rsidRPr="00B7430B">
        <w:rPr>
          <w:rFonts w:ascii="Times New Roman" w:eastAsia="Times New Roman" w:hAnsi="Times New Roman"/>
          <w:sz w:val="28"/>
          <w:szCs w:val="28"/>
          <w:lang w:eastAsia="ru-RU"/>
        </w:rPr>
        <w:t xml:space="preserve">Законопроект направлений на </w:t>
      </w:r>
      <w:proofErr w:type="spellStart"/>
      <w:r w:rsidRPr="00B7430B">
        <w:rPr>
          <w:rFonts w:ascii="Times New Roman" w:eastAsia="Times New Roman" w:hAnsi="Times New Roman"/>
          <w:sz w:val="28"/>
          <w:szCs w:val="28"/>
          <w:lang w:eastAsia="ru-RU"/>
        </w:rPr>
        <w:t>захист</w:t>
      </w:r>
      <w:proofErr w:type="spellEnd"/>
      <w:r w:rsidRPr="00B7430B">
        <w:rPr>
          <w:rFonts w:ascii="Times New Roman" w:eastAsia="Times New Roman" w:hAnsi="Times New Roman"/>
          <w:sz w:val="28"/>
          <w:szCs w:val="28"/>
          <w:lang w:eastAsia="ru-RU"/>
        </w:rPr>
        <w:t xml:space="preserve"> </w:t>
      </w:r>
      <w:proofErr w:type="spellStart"/>
      <w:r w:rsidRPr="00B7430B">
        <w:rPr>
          <w:rFonts w:ascii="Times New Roman" w:eastAsia="Times New Roman" w:hAnsi="Times New Roman"/>
          <w:sz w:val="28"/>
          <w:szCs w:val="28"/>
          <w:lang w:eastAsia="ru-RU"/>
        </w:rPr>
        <w:t>правовласників</w:t>
      </w:r>
      <w:proofErr w:type="spellEnd"/>
      <w:r w:rsidRPr="00B7430B">
        <w:rPr>
          <w:rFonts w:ascii="Times New Roman" w:eastAsia="Times New Roman" w:hAnsi="Times New Roman"/>
          <w:sz w:val="28"/>
          <w:szCs w:val="28"/>
          <w:lang w:eastAsia="ru-RU"/>
        </w:rPr>
        <w:t xml:space="preserve"> та </w:t>
      </w:r>
      <w:proofErr w:type="spellStart"/>
      <w:r w:rsidRPr="00B7430B">
        <w:rPr>
          <w:rFonts w:ascii="Times New Roman" w:eastAsia="Times New Roman" w:hAnsi="Times New Roman"/>
          <w:sz w:val="28"/>
          <w:szCs w:val="28"/>
          <w:lang w:eastAsia="ru-RU"/>
        </w:rPr>
        <w:t>споживачів</w:t>
      </w:r>
      <w:proofErr w:type="spellEnd"/>
      <w:r w:rsidRPr="00B7430B">
        <w:rPr>
          <w:rFonts w:ascii="Times New Roman" w:eastAsia="Times New Roman" w:hAnsi="Times New Roman"/>
          <w:sz w:val="28"/>
          <w:szCs w:val="28"/>
          <w:lang w:eastAsia="ru-RU"/>
        </w:rPr>
        <w:t xml:space="preserve"> </w:t>
      </w:r>
      <w:proofErr w:type="spellStart"/>
      <w:r w:rsidRPr="00B7430B">
        <w:rPr>
          <w:rFonts w:ascii="Times New Roman" w:eastAsia="Times New Roman" w:hAnsi="Times New Roman"/>
          <w:sz w:val="28"/>
          <w:szCs w:val="28"/>
          <w:lang w:eastAsia="ru-RU"/>
        </w:rPr>
        <w:t>від</w:t>
      </w:r>
      <w:proofErr w:type="spellEnd"/>
      <w:r w:rsidRPr="00B7430B">
        <w:rPr>
          <w:rFonts w:ascii="Times New Roman" w:eastAsia="Times New Roman" w:hAnsi="Times New Roman"/>
          <w:sz w:val="28"/>
          <w:szCs w:val="28"/>
          <w:lang w:eastAsia="ru-RU"/>
        </w:rPr>
        <w:t xml:space="preserve"> </w:t>
      </w:r>
      <w:proofErr w:type="spellStart"/>
      <w:r w:rsidRPr="00B7430B">
        <w:rPr>
          <w:rFonts w:ascii="Times New Roman" w:eastAsia="Times New Roman" w:hAnsi="Times New Roman"/>
          <w:sz w:val="28"/>
          <w:szCs w:val="28"/>
          <w:lang w:eastAsia="ru-RU"/>
        </w:rPr>
        <w:t>негативних</w:t>
      </w:r>
      <w:proofErr w:type="spellEnd"/>
      <w:r w:rsidRPr="00B7430B">
        <w:rPr>
          <w:rFonts w:ascii="Times New Roman" w:eastAsia="Times New Roman" w:hAnsi="Times New Roman"/>
          <w:sz w:val="28"/>
          <w:szCs w:val="28"/>
          <w:lang w:eastAsia="ru-RU"/>
        </w:rPr>
        <w:t xml:space="preserve"> </w:t>
      </w:r>
      <w:proofErr w:type="spellStart"/>
      <w:r w:rsidRPr="00B7430B">
        <w:rPr>
          <w:rFonts w:ascii="Times New Roman" w:eastAsia="Times New Roman" w:hAnsi="Times New Roman"/>
          <w:sz w:val="28"/>
          <w:szCs w:val="28"/>
          <w:lang w:eastAsia="ru-RU"/>
        </w:rPr>
        <w:t>наслідків</w:t>
      </w:r>
      <w:proofErr w:type="spellEnd"/>
      <w:r w:rsidRPr="00B7430B">
        <w:rPr>
          <w:rFonts w:ascii="Times New Roman" w:eastAsia="Times New Roman" w:hAnsi="Times New Roman"/>
          <w:sz w:val="28"/>
          <w:szCs w:val="28"/>
          <w:lang w:eastAsia="ru-RU"/>
        </w:rPr>
        <w:t xml:space="preserve"> у </w:t>
      </w:r>
      <w:proofErr w:type="spellStart"/>
      <w:r w:rsidRPr="00B7430B">
        <w:rPr>
          <w:rFonts w:ascii="Times New Roman" w:eastAsia="Times New Roman" w:hAnsi="Times New Roman"/>
          <w:sz w:val="28"/>
          <w:szCs w:val="28"/>
          <w:lang w:eastAsia="ru-RU"/>
        </w:rPr>
        <w:t>зв’язку</w:t>
      </w:r>
      <w:proofErr w:type="spellEnd"/>
      <w:r w:rsidRPr="00B7430B">
        <w:rPr>
          <w:rFonts w:ascii="Times New Roman" w:eastAsia="Times New Roman" w:hAnsi="Times New Roman"/>
          <w:sz w:val="28"/>
          <w:szCs w:val="28"/>
          <w:lang w:eastAsia="ru-RU"/>
        </w:rPr>
        <w:t xml:space="preserve"> з </w:t>
      </w:r>
      <w:proofErr w:type="spellStart"/>
      <w:r w:rsidRPr="00B7430B">
        <w:rPr>
          <w:rFonts w:ascii="Times New Roman" w:eastAsia="Times New Roman" w:hAnsi="Times New Roman"/>
          <w:sz w:val="28"/>
          <w:szCs w:val="28"/>
          <w:lang w:eastAsia="ru-RU"/>
        </w:rPr>
        <w:t>відсутністю</w:t>
      </w:r>
      <w:proofErr w:type="spellEnd"/>
      <w:r w:rsidRPr="00B7430B">
        <w:rPr>
          <w:rFonts w:ascii="Times New Roman" w:eastAsia="Times New Roman" w:hAnsi="Times New Roman"/>
          <w:sz w:val="28"/>
          <w:szCs w:val="28"/>
          <w:lang w:eastAsia="ru-RU"/>
        </w:rPr>
        <w:t xml:space="preserve"> </w:t>
      </w:r>
      <w:proofErr w:type="spellStart"/>
      <w:r w:rsidRPr="00B7430B">
        <w:rPr>
          <w:rFonts w:ascii="Times New Roman" w:eastAsia="Times New Roman" w:hAnsi="Times New Roman"/>
          <w:sz w:val="28"/>
          <w:szCs w:val="28"/>
          <w:lang w:eastAsia="ru-RU"/>
        </w:rPr>
        <w:t>механізму</w:t>
      </w:r>
      <w:proofErr w:type="spellEnd"/>
      <w:r w:rsidRPr="00B7430B">
        <w:rPr>
          <w:rFonts w:ascii="Times New Roman" w:eastAsia="Times New Roman" w:hAnsi="Times New Roman"/>
          <w:sz w:val="28"/>
          <w:szCs w:val="28"/>
          <w:lang w:eastAsia="ru-RU"/>
        </w:rPr>
        <w:t xml:space="preserve"> </w:t>
      </w:r>
      <w:proofErr w:type="spellStart"/>
      <w:r w:rsidRPr="00B7430B">
        <w:rPr>
          <w:rFonts w:ascii="Times New Roman" w:eastAsia="Times New Roman" w:hAnsi="Times New Roman"/>
          <w:sz w:val="28"/>
          <w:szCs w:val="28"/>
          <w:lang w:eastAsia="ru-RU"/>
        </w:rPr>
        <w:t>прозорого</w:t>
      </w:r>
      <w:proofErr w:type="spellEnd"/>
      <w:r w:rsidRPr="00B7430B">
        <w:rPr>
          <w:rFonts w:ascii="Times New Roman" w:eastAsia="Times New Roman" w:hAnsi="Times New Roman"/>
          <w:sz w:val="28"/>
          <w:szCs w:val="28"/>
          <w:lang w:eastAsia="ru-RU"/>
        </w:rPr>
        <w:t xml:space="preserve"> </w:t>
      </w:r>
      <w:proofErr w:type="spellStart"/>
      <w:r w:rsidRPr="00B7430B">
        <w:rPr>
          <w:rFonts w:ascii="Times New Roman" w:eastAsia="Times New Roman" w:hAnsi="Times New Roman"/>
          <w:sz w:val="28"/>
          <w:szCs w:val="28"/>
          <w:lang w:eastAsia="ru-RU"/>
        </w:rPr>
        <w:t>розподілу</w:t>
      </w:r>
      <w:proofErr w:type="spellEnd"/>
      <w:r w:rsidRPr="00B7430B">
        <w:rPr>
          <w:rFonts w:ascii="Times New Roman" w:eastAsia="Times New Roman" w:hAnsi="Times New Roman"/>
          <w:sz w:val="28"/>
          <w:szCs w:val="28"/>
          <w:lang w:eastAsia="ru-RU"/>
        </w:rPr>
        <w:t xml:space="preserve"> </w:t>
      </w:r>
      <w:proofErr w:type="spellStart"/>
      <w:r w:rsidRPr="00B7430B">
        <w:rPr>
          <w:rFonts w:ascii="Times New Roman" w:eastAsia="Times New Roman" w:hAnsi="Times New Roman"/>
          <w:sz w:val="28"/>
          <w:szCs w:val="28"/>
          <w:lang w:eastAsia="ru-RU"/>
        </w:rPr>
        <w:t>винагороди</w:t>
      </w:r>
      <w:proofErr w:type="spellEnd"/>
      <w:r w:rsidRPr="00B7430B">
        <w:rPr>
          <w:rFonts w:ascii="Times New Roman" w:eastAsia="Times New Roman" w:hAnsi="Times New Roman"/>
          <w:sz w:val="28"/>
          <w:szCs w:val="28"/>
          <w:lang w:eastAsia="ru-RU"/>
        </w:rPr>
        <w:t xml:space="preserve"> </w:t>
      </w:r>
      <w:proofErr w:type="spellStart"/>
      <w:r w:rsidRPr="00B7430B">
        <w:rPr>
          <w:rFonts w:ascii="Times New Roman" w:eastAsia="Times New Roman" w:hAnsi="Times New Roman"/>
          <w:sz w:val="28"/>
          <w:szCs w:val="28"/>
          <w:lang w:eastAsia="ru-RU"/>
        </w:rPr>
        <w:t>організаціями</w:t>
      </w:r>
      <w:proofErr w:type="spellEnd"/>
      <w:r w:rsidRPr="00B7430B">
        <w:rPr>
          <w:rFonts w:ascii="Times New Roman" w:eastAsia="Times New Roman" w:hAnsi="Times New Roman"/>
          <w:sz w:val="28"/>
          <w:szCs w:val="28"/>
          <w:lang w:eastAsia="ru-RU"/>
        </w:rPr>
        <w:t xml:space="preserve"> </w:t>
      </w:r>
      <w:proofErr w:type="spellStart"/>
      <w:r w:rsidRPr="00B7430B">
        <w:rPr>
          <w:rFonts w:ascii="Times New Roman" w:eastAsia="Times New Roman" w:hAnsi="Times New Roman"/>
          <w:sz w:val="28"/>
          <w:szCs w:val="28"/>
          <w:lang w:eastAsia="ru-RU"/>
        </w:rPr>
        <w:t>колективного</w:t>
      </w:r>
      <w:proofErr w:type="spellEnd"/>
      <w:r w:rsidRPr="00B7430B">
        <w:rPr>
          <w:rFonts w:ascii="Times New Roman" w:eastAsia="Times New Roman" w:hAnsi="Times New Roman"/>
          <w:sz w:val="28"/>
          <w:szCs w:val="28"/>
          <w:lang w:eastAsia="ru-RU"/>
        </w:rPr>
        <w:t xml:space="preserve"> </w:t>
      </w:r>
      <w:proofErr w:type="spellStart"/>
      <w:r w:rsidRPr="00B7430B">
        <w:rPr>
          <w:rFonts w:ascii="Times New Roman" w:eastAsia="Times New Roman" w:hAnsi="Times New Roman"/>
          <w:sz w:val="28"/>
          <w:szCs w:val="28"/>
          <w:lang w:eastAsia="ru-RU"/>
        </w:rPr>
        <w:t>управління</w:t>
      </w:r>
      <w:proofErr w:type="spellEnd"/>
      <w:r w:rsidRPr="00B7430B">
        <w:rPr>
          <w:rFonts w:ascii="Times New Roman" w:eastAsia="Times New Roman" w:hAnsi="Times New Roman"/>
          <w:sz w:val="28"/>
          <w:szCs w:val="28"/>
          <w:lang w:eastAsia="ru-RU"/>
        </w:rPr>
        <w:t>.</w:t>
      </w:r>
    </w:p>
    <w:p w14:paraId="7F5FA3FD" w14:textId="77777777" w:rsidR="00B7430B" w:rsidRPr="00B7430B" w:rsidRDefault="00B7430B" w:rsidP="00B7430B">
      <w:pPr>
        <w:spacing w:after="0" w:line="240" w:lineRule="auto"/>
        <w:ind w:firstLine="709"/>
        <w:jc w:val="both"/>
        <w:rPr>
          <w:rFonts w:ascii="Times New Roman" w:eastAsia="Times New Roman" w:hAnsi="Times New Roman"/>
          <w:sz w:val="28"/>
          <w:szCs w:val="28"/>
          <w:lang w:eastAsia="ru-RU"/>
        </w:rPr>
      </w:pPr>
    </w:p>
    <w:p w14:paraId="132311C1" w14:textId="77777777" w:rsidR="00B7430B" w:rsidRPr="00B7430B" w:rsidRDefault="00B7430B" w:rsidP="00B7430B">
      <w:pPr>
        <w:numPr>
          <w:ilvl w:val="0"/>
          <w:numId w:val="22"/>
        </w:numPr>
        <w:spacing w:before="120" w:after="0" w:line="240" w:lineRule="auto"/>
        <w:jc w:val="both"/>
        <w:rPr>
          <w:rFonts w:ascii="Times New Roman" w:eastAsia="Times New Roman" w:hAnsi="Times New Roman"/>
          <w:i/>
          <w:sz w:val="28"/>
          <w:szCs w:val="28"/>
          <w:lang w:eastAsia="ru-RU"/>
        </w:rPr>
      </w:pPr>
      <w:proofErr w:type="spellStart"/>
      <w:r w:rsidRPr="00B7430B">
        <w:rPr>
          <w:rFonts w:ascii="Times New Roman" w:eastAsia="Times New Roman" w:hAnsi="Times New Roman"/>
          <w:b/>
          <w:i/>
          <w:sz w:val="28"/>
          <w:szCs w:val="28"/>
          <w:lang w:eastAsia="ru-RU"/>
        </w:rPr>
        <w:t>Належність</w:t>
      </w:r>
      <w:proofErr w:type="spellEnd"/>
      <w:r w:rsidRPr="00B7430B">
        <w:rPr>
          <w:rFonts w:ascii="Times New Roman" w:eastAsia="Times New Roman" w:hAnsi="Times New Roman"/>
          <w:b/>
          <w:i/>
          <w:sz w:val="28"/>
          <w:szCs w:val="28"/>
          <w:lang w:eastAsia="ru-RU"/>
        </w:rPr>
        <w:t xml:space="preserve"> законопроекту за предметом правового </w:t>
      </w:r>
      <w:proofErr w:type="spellStart"/>
      <w:r w:rsidRPr="00B7430B">
        <w:rPr>
          <w:rFonts w:ascii="Times New Roman" w:eastAsia="Times New Roman" w:hAnsi="Times New Roman"/>
          <w:b/>
          <w:i/>
          <w:sz w:val="28"/>
          <w:szCs w:val="28"/>
          <w:lang w:eastAsia="ru-RU"/>
        </w:rPr>
        <w:t>регулювання</w:t>
      </w:r>
      <w:proofErr w:type="spellEnd"/>
      <w:r w:rsidRPr="00B7430B">
        <w:rPr>
          <w:rFonts w:ascii="Times New Roman" w:eastAsia="Times New Roman" w:hAnsi="Times New Roman"/>
          <w:b/>
          <w:i/>
          <w:sz w:val="28"/>
          <w:szCs w:val="28"/>
          <w:lang w:eastAsia="ru-RU"/>
        </w:rPr>
        <w:t xml:space="preserve"> до </w:t>
      </w:r>
      <w:proofErr w:type="spellStart"/>
      <w:r w:rsidRPr="00B7430B">
        <w:rPr>
          <w:rFonts w:ascii="Times New Roman" w:eastAsia="Times New Roman" w:hAnsi="Times New Roman"/>
          <w:b/>
          <w:i/>
          <w:sz w:val="28"/>
          <w:szCs w:val="28"/>
          <w:lang w:eastAsia="ru-RU"/>
        </w:rPr>
        <w:t>сфери</w:t>
      </w:r>
      <w:proofErr w:type="spellEnd"/>
      <w:r w:rsidRPr="00B7430B">
        <w:rPr>
          <w:rFonts w:ascii="Times New Roman" w:eastAsia="Times New Roman" w:hAnsi="Times New Roman"/>
          <w:b/>
          <w:i/>
          <w:sz w:val="28"/>
          <w:szCs w:val="28"/>
          <w:lang w:eastAsia="ru-RU"/>
        </w:rPr>
        <w:t xml:space="preserve"> </w:t>
      </w:r>
      <w:proofErr w:type="spellStart"/>
      <w:r w:rsidRPr="00B7430B">
        <w:rPr>
          <w:rFonts w:ascii="Times New Roman" w:eastAsia="Times New Roman" w:hAnsi="Times New Roman"/>
          <w:b/>
          <w:i/>
          <w:sz w:val="28"/>
          <w:szCs w:val="28"/>
          <w:lang w:eastAsia="ru-RU"/>
        </w:rPr>
        <w:t>дії</w:t>
      </w:r>
      <w:proofErr w:type="spellEnd"/>
      <w:r w:rsidRPr="00B7430B">
        <w:rPr>
          <w:rFonts w:ascii="Times New Roman" w:eastAsia="Times New Roman" w:hAnsi="Times New Roman"/>
          <w:b/>
          <w:i/>
          <w:sz w:val="28"/>
          <w:szCs w:val="28"/>
          <w:lang w:eastAsia="ru-RU"/>
        </w:rPr>
        <w:t xml:space="preserve"> </w:t>
      </w:r>
      <w:proofErr w:type="spellStart"/>
      <w:r w:rsidRPr="00B7430B">
        <w:rPr>
          <w:rFonts w:ascii="Times New Roman" w:eastAsia="Times New Roman" w:hAnsi="Times New Roman"/>
          <w:b/>
          <w:i/>
          <w:sz w:val="28"/>
          <w:szCs w:val="28"/>
          <w:lang w:eastAsia="ru-RU"/>
        </w:rPr>
        <w:t>законодавства</w:t>
      </w:r>
      <w:proofErr w:type="spellEnd"/>
      <w:r w:rsidRPr="00B7430B">
        <w:rPr>
          <w:rFonts w:ascii="Times New Roman" w:eastAsia="Times New Roman" w:hAnsi="Times New Roman"/>
          <w:b/>
          <w:i/>
          <w:sz w:val="28"/>
          <w:szCs w:val="28"/>
          <w:lang w:eastAsia="ru-RU"/>
        </w:rPr>
        <w:t xml:space="preserve"> ЄС, </w:t>
      </w:r>
      <w:proofErr w:type="spellStart"/>
      <w:r w:rsidRPr="00B7430B">
        <w:rPr>
          <w:rFonts w:ascii="Times New Roman" w:eastAsia="Times New Roman" w:hAnsi="Times New Roman"/>
          <w:b/>
          <w:i/>
          <w:sz w:val="28"/>
          <w:szCs w:val="28"/>
          <w:lang w:eastAsia="ru-RU"/>
        </w:rPr>
        <w:t>зобов’язань</w:t>
      </w:r>
      <w:proofErr w:type="spellEnd"/>
      <w:r w:rsidRPr="00B7430B">
        <w:rPr>
          <w:rFonts w:ascii="Times New Roman" w:eastAsia="Times New Roman" w:hAnsi="Times New Roman"/>
          <w:b/>
          <w:i/>
          <w:sz w:val="28"/>
          <w:szCs w:val="28"/>
          <w:lang w:eastAsia="ru-RU"/>
        </w:rPr>
        <w:t xml:space="preserve"> </w:t>
      </w:r>
      <w:proofErr w:type="spellStart"/>
      <w:r w:rsidRPr="00B7430B">
        <w:rPr>
          <w:rFonts w:ascii="Times New Roman" w:eastAsia="Times New Roman" w:hAnsi="Times New Roman"/>
          <w:b/>
          <w:i/>
          <w:sz w:val="28"/>
          <w:szCs w:val="28"/>
          <w:lang w:eastAsia="ru-RU"/>
        </w:rPr>
        <w:t>України</w:t>
      </w:r>
      <w:proofErr w:type="spellEnd"/>
      <w:r w:rsidRPr="00B7430B">
        <w:rPr>
          <w:rFonts w:ascii="Times New Roman" w:eastAsia="Times New Roman" w:hAnsi="Times New Roman"/>
          <w:b/>
          <w:i/>
          <w:sz w:val="28"/>
          <w:szCs w:val="28"/>
          <w:lang w:eastAsia="ru-RU"/>
        </w:rPr>
        <w:t xml:space="preserve"> в </w:t>
      </w:r>
      <w:proofErr w:type="gramStart"/>
      <w:r w:rsidRPr="00B7430B">
        <w:rPr>
          <w:rFonts w:ascii="Times New Roman" w:eastAsia="Times New Roman" w:hAnsi="Times New Roman"/>
          <w:b/>
          <w:i/>
          <w:sz w:val="28"/>
          <w:szCs w:val="28"/>
          <w:lang w:eastAsia="ru-RU"/>
        </w:rPr>
        <w:t>рамках</w:t>
      </w:r>
      <w:proofErr w:type="gramEnd"/>
      <w:r w:rsidRPr="00B7430B">
        <w:rPr>
          <w:rFonts w:ascii="Times New Roman" w:eastAsia="Times New Roman" w:hAnsi="Times New Roman"/>
          <w:b/>
          <w:i/>
          <w:sz w:val="28"/>
          <w:szCs w:val="28"/>
          <w:lang w:eastAsia="ru-RU"/>
        </w:rPr>
        <w:t xml:space="preserve"> Ради </w:t>
      </w:r>
      <w:proofErr w:type="spellStart"/>
      <w:r w:rsidRPr="00B7430B">
        <w:rPr>
          <w:rFonts w:ascii="Times New Roman" w:eastAsia="Times New Roman" w:hAnsi="Times New Roman"/>
          <w:b/>
          <w:i/>
          <w:sz w:val="28"/>
          <w:szCs w:val="28"/>
          <w:lang w:eastAsia="ru-RU"/>
        </w:rPr>
        <w:t>Європи</w:t>
      </w:r>
      <w:proofErr w:type="spellEnd"/>
      <w:r w:rsidRPr="00B7430B">
        <w:rPr>
          <w:rFonts w:ascii="Times New Roman" w:eastAsia="Times New Roman" w:hAnsi="Times New Roman"/>
          <w:b/>
          <w:i/>
          <w:sz w:val="28"/>
          <w:szCs w:val="28"/>
          <w:lang w:eastAsia="ru-RU"/>
        </w:rPr>
        <w:t xml:space="preserve">, норм та </w:t>
      </w:r>
      <w:proofErr w:type="spellStart"/>
      <w:r w:rsidRPr="00B7430B">
        <w:rPr>
          <w:rFonts w:ascii="Times New Roman" w:eastAsia="Times New Roman" w:hAnsi="Times New Roman"/>
          <w:b/>
          <w:i/>
          <w:sz w:val="28"/>
          <w:szCs w:val="28"/>
          <w:lang w:eastAsia="ru-RU"/>
        </w:rPr>
        <w:t>принципів</w:t>
      </w:r>
      <w:proofErr w:type="spellEnd"/>
      <w:r w:rsidRPr="00B7430B">
        <w:rPr>
          <w:rFonts w:ascii="Times New Roman" w:eastAsia="Times New Roman" w:hAnsi="Times New Roman"/>
          <w:b/>
          <w:i/>
          <w:sz w:val="28"/>
          <w:szCs w:val="28"/>
          <w:lang w:eastAsia="ru-RU"/>
        </w:rPr>
        <w:t xml:space="preserve"> </w:t>
      </w:r>
      <w:proofErr w:type="spellStart"/>
      <w:r w:rsidRPr="00B7430B">
        <w:rPr>
          <w:rFonts w:ascii="Times New Roman" w:eastAsia="Times New Roman" w:hAnsi="Times New Roman"/>
          <w:b/>
          <w:i/>
          <w:sz w:val="28"/>
          <w:szCs w:val="28"/>
          <w:lang w:eastAsia="ru-RU"/>
        </w:rPr>
        <w:t>системи</w:t>
      </w:r>
      <w:proofErr w:type="spellEnd"/>
      <w:r w:rsidRPr="00B7430B">
        <w:rPr>
          <w:rFonts w:ascii="Times New Roman" w:eastAsia="Times New Roman" w:hAnsi="Times New Roman"/>
          <w:b/>
          <w:i/>
          <w:sz w:val="28"/>
          <w:szCs w:val="28"/>
          <w:lang w:eastAsia="ru-RU"/>
        </w:rPr>
        <w:t xml:space="preserve"> ГАТТ/СОТ.</w:t>
      </w:r>
    </w:p>
    <w:p w14:paraId="436CE1DE" w14:textId="77777777" w:rsidR="00B7430B" w:rsidRPr="00B7430B" w:rsidRDefault="00B7430B" w:rsidP="00B7430B">
      <w:pPr>
        <w:tabs>
          <w:tab w:val="left" w:pos="360"/>
        </w:tabs>
        <w:spacing w:before="120" w:after="0" w:line="240" w:lineRule="auto"/>
        <w:ind w:firstLine="851"/>
        <w:jc w:val="both"/>
        <w:rPr>
          <w:rFonts w:ascii="Times New Roman" w:eastAsia="Times New Roman" w:hAnsi="Times New Roman"/>
          <w:sz w:val="28"/>
          <w:szCs w:val="28"/>
          <w:lang w:eastAsia="ru-RU"/>
        </w:rPr>
      </w:pPr>
      <w:r w:rsidRPr="00B7430B">
        <w:rPr>
          <w:rFonts w:ascii="Times New Roman" w:eastAsia="Times New Roman" w:hAnsi="Times New Roman"/>
          <w:sz w:val="28"/>
          <w:szCs w:val="28"/>
          <w:lang w:eastAsia="ru-RU"/>
        </w:rPr>
        <w:t xml:space="preserve">Проект Закону </w:t>
      </w:r>
      <w:proofErr w:type="spellStart"/>
      <w:r w:rsidRPr="00B7430B">
        <w:rPr>
          <w:rFonts w:ascii="Times New Roman" w:eastAsia="Times New Roman" w:hAnsi="Times New Roman"/>
          <w:sz w:val="28"/>
          <w:szCs w:val="28"/>
          <w:lang w:eastAsia="ru-RU"/>
        </w:rPr>
        <w:t>України</w:t>
      </w:r>
      <w:proofErr w:type="spellEnd"/>
      <w:r w:rsidRPr="00B7430B">
        <w:rPr>
          <w:rFonts w:ascii="Times New Roman" w:eastAsia="Times New Roman" w:hAnsi="Times New Roman"/>
          <w:sz w:val="28"/>
          <w:szCs w:val="28"/>
          <w:lang w:eastAsia="ru-RU"/>
        </w:rPr>
        <w:t xml:space="preserve"> за предметом правового </w:t>
      </w:r>
      <w:proofErr w:type="spellStart"/>
      <w:r w:rsidRPr="00B7430B">
        <w:rPr>
          <w:rFonts w:ascii="Times New Roman" w:eastAsia="Times New Roman" w:hAnsi="Times New Roman"/>
          <w:sz w:val="28"/>
          <w:szCs w:val="28"/>
          <w:lang w:eastAsia="ru-RU"/>
        </w:rPr>
        <w:t>регулювання</w:t>
      </w:r>
      <w:proofErr w:type="spellEnd"/>
      <w:r w:rsidRPr="00B7430B">
        <w:rPr>
          <w:rFonts w:ascii="Times New Roman" w:eastAsia="Times New Roman" w:hAnsi="Times New Roman"/>
          <w:sz w:val="28"/>
          <w:szCs w:val="28"/>
          <w:lang w:eastAsia="ru-RU"/>
        </w:rPr>
        <w:t xml:space="preserve"> </w:t>
      </w:r>
      <w:proofErr w:type="spellStart"/>
      <w:r w:rsidRPr="00B7430B">
        <w:rPr>
          <w:rFonts w:ascii="Times New Roman" w:eastAsia="Times New Roman" w:hAnsi="Times New Roman"/>
          <w:sz w:val="28"/>
          <w:szCs w:val="28"/>
          <w:lang w:eastAsia="ru-RU"/>
        </w:rPr>
        <w:t>охоплюється</w:t>
      </w:r>
      <w:proofErr w:type="spellEnd"/>
      <w:r w:rsidRPr="00B7430B">
        <w:rPr>
          <w:rFonts w:ascii="Times New Roman" w:eastAsia="Times New Roman" w:hAnsi="Times New Roman"/>
          <w:sz w:val="28"/>
          <w:szCs w:val="28"/>
          <w:lang w:eastAsia="ru-RU"/>
        </w:rPr>
        <w:t xml:space="preserve"> Главою 9 «</w:t>
      </w:r>
      <w:proofErr w:type="spellStart"/>
      <w:r w:rsidRPr="00B7430B">
        <w:rPr>
          <w:rFonts w:ascii="Times New Roman" w:eastAsia="Times New Roman" w:hAnsi="Times New Roman"/>
          <w:sz w:val="28"/>
          <w:szCs w:val="28"/>
          <w:lang w:eastAsia="ru-RU"/>
        </w:rPr>
        <w:t>Інтелектуальна</w:t>
      </w:r>
      <w:proofErr w:type="spellEnd"/>
      <w:r w:rsidRPr="00B7430B">
        <w:rPr>
          <w:rFonts w:ascii="Times New Roman" w:eastAsia="Times New Roman" w:hAnsi="Times New Roman"/>
          <w:sz w:val="28"/>
          <w:szCs w:val="28"/>
          <w:lang w:eastAsia="ru-RU"/>
        </w:rPr>
        <w:t xml:space="preserve"> </w:t>
      </w:r>
      <w:proofErr w:type="spellStart"/>
      <w:r w:rsidRPr="00B7430B">
        <w:rPr>
          <w:rFonts w:ascii="Times New Roman" w:eastAsia="Times New Roman" w:hAnsi="Times New Roman"/>
          <w:sz w:val="28"/>
          <w:szCs w:val="28"/>
          <w:lang w:eastAsia="ru-RU"/>
        </w:rPr>
        <w:t>власність</w:t>
      </w:r>
      <w:proofErr w:type="spellEnd"/>
      <w:r w:rsidRPr="00B7430B">
        <w:rPr>
          <w:rFonts w:ascii="Times New Roman" w:eastAsia="Times New Roman" w:hAnsi="Times New Roman"/>
          <w:sz w:val="28"/>
          <w:szCs w:val="28"/>
          <w:lang w:eastAsia="ru-RU"/>
        </w:rPr>
        <w:t xml:space="preserve">» </w:t>
      </w:r>
      <w:proofErr w:type="spellStart"/>
      <w:r w:rsidRPr="00B7430B">
        <w:rPr>
          <w:rFonts w:ascii="Times New Roman" w:eastAsia="Times New Roman" w:hAnsi="Times New Roman"/>
          <w:sz w:val="28"/>
          <w:szCs w:val="28"/>
          <w:lang w:eastAsia="ru-RU"/>
        </w:rPr>
        <w:t>Розділу</w:t>
      </w:r>
      <w:proofErr w:type="spellEnd"/>
      <w:r w:rsidRPr="00B7430B">
        <w:rPr>
          <w:rFonts w:ascii="Times New Roman" w:eastAsia="Times New Roman" w:hAnsi="Times New Roman"/>
          <w:sz w:val="28"/>
          <w:szCs w:val="28"/>
          <w:lang w:eastAsia="ru-RU"/>
        </w:rPr>
        <w:t xml:space="preserve"> IV «</w:t>
      </w:r>
      <w:proofErr w:type="spellStart"/>
      <w:r w:rsidRPr="00B7430B">
        <w:rPr>
          <w:rFonts w:ascii="Times New Roman" w:eastAsia="Times New Roman" w:hAnsi="Times New Roman"/>
          <w:sz w:val="28"/>
          <w:szCs w:val="28"/>
          <w:lang w:eastAsia="ru-RU"/>
        </w:rPr>
        <w:t>Торгівля</w:t>
      </w:r>
      <w:proofErr w:type="spellEnd"/>
      <w:r w:rsidRPr="00B7430B">
        <w:rPr>
          <w:rFonts w:ascii="Times New Roman" w:eastAsia="Times New Roman" w:hAnsi="Times New Roman"/>
          <w:sz w:val="28"/>
          <w:szCs w:val="28"/>
          <w:lang w:eastAsia="ru-RU"/>
        </w:rPr>
        <w:t xml:space="preserve"> і </w:t>
      </w:r>
      <w:proofErr w:type="spellStart"/>
      <w:r w:rsidRPr="00B7430B">
        <w:rPr>
          <w:rFonts w:ascii="Times New Roman" w:eastAsia="Times New Roman" w:hAnsi="Times New Roman"/>
          <w:sz w:val="28"/>
          <w:szCs w:val="28"/>
          <w:lang w:eastAsia="ru-RU"/>
        </w:rPr>
        <w:t>питання</w:t>
      </w:r>
      <w:proofErr w:type="spellEnd"/>
      <w:r w:rsidRPr="00B7430B">
        <w:rPr>
          <w:rFonts w:ascii="Times New Roman" w:eastAsia="Times New Roman" w:hAnsi="Times New Roman"/>
          <w:sz w:val="28"/>
          <w:szCs w:val="28"/>
          <w:lang w:eastAsia="ru-RU"/>
        </w:rPr>
        <w:t xml:space="preserve">, </w:t>
      </w:r>
      <w:proofErr w:type="spellStart"/>
      <w:r w:rsidRPr="00B7430B">
        <w:rPr>
          <w:rFonts w:ascii="Times New Roman" w:eastAsia="Times New Roman" w:hAnsi="Times New Roman"/>
          <w:sz w:val="28"/>
          <w:szCs w:val="28"/>
          <w:lang w:eastAsia="ru-RU"/>
        </w:rPr>
        <w:t>пов’язані</w:t>
      </w:r>
      <w:proofErr w:type="spellEnd"/>
      <w:r w:rsidRPr="00B7430B">
        <w:rPr>
          <w:rFonts w:ascii="Times New Roman" w:eastAsia="Times New Roman" w:hAnsi="Times New Roman"/>
          <w:sz w:val="28"/>
          <w:szCs w:val="28"/>
          <w:lang w:eastAsia="ru-RU"/>
        </w:rPr>
        <w:t xml:space="preserve"> з </w:t>
      </w:r>
      <w:proofErr w:type="spellStart"/>
      <w:r w:rsidRPr="00B7430B">
        <w:rPr>
          <w:rFonts w:ascii="Times New Roman" w:eastAsia="Times New Roman" w:hAnsi="Times New Roman"/>
          <w:sz w:val="28"/>
          <w:szCs w:val="28"/>
          <w:lang w:eastAsia="ru-RU"/>
        </w:rPr>
        <w:t>торгівлею</w:t>
      </w:r>
      <w:proofErr w:type="spellEnd"/>
      <w:r w:rsidRPr="00B7430B">
        <w:rPr>
          <w:rFonts w:ascii="Times New Roman" w:eastAsia="Times New Roman" w:hAnsi="Times New Roman"/>
          <w:sz w:val="28"/>
          <w:szCs w:val="28"/>
          <w:lang w:eastAsia="ru-RU"/>
        </w:rPr>
        <w:t xml:space="preserve">» Угоди </w:t>
      </w:r>
      <w:proofErr w:type="spellStart"/>
      <w:r w:rsidRPr="00B7430B">
        <w:rPr>
          <w:rFonts w:ascii="Times New Roman" w:eastAsia="Times New Roman" w:hAnsi="Times New Roman"/>
          <w:sz w:val="28"/>
          <w:szCs w:val="28"/>
          <w:lang w:eastAsia="ru-RU"/>
        </w:rPr>
        <w:t>між</w:t>
      </w:r>
      <w:proofErr w:type="spellEnd"/>
      <w:r w:rsidRPr="00B7430B">
        <w:rPr>
          <w:rFonts w:ascii="Times New Roman" w:eastAsia="Times New Roman" w:hAnsi="Times New Roman"/>
          <w:sz w:val="28"/>
          <w:szCs w:val="28"/>
          <w:lang w:eastAsia="ru-RU"/>
        </w:rPr>
        <w:t xml:space="preserve"> </w:t>
      </w:r>
      <w:proofErr w:type="spellStart"/>
      <w:r w:rsidRPr="00B7430B">
        <w:rPr>
          <w:rFonts w:ascii="Times New Roman" w:eastAsia="Times New Roman" w:hAnsi="Times New Roman"/>
          <w:sz w:val="28"/>
          <w:szCs w:val="28"/>
          <w:lang w:eastAsia="ru-RU"/>
        </w:rPr>
        <w:t>Україною</w:t>
      </w:r>
      <w:proofErr w:type="spellEnd"/>
      <w:r w:rsidRPr="00B7430B">
        <w:rPr>
          <w:rFonts w:ascii="Times New Roman" w:eastAsia="Times New Roman" w:hAnsi="Times New Roman"/>
          <w:sz w:val="28"/>
          <w:szCs w:val="28"/>
          <w:lang w:eastAsia="ru-RU"/>
        </w:rPr>
        <w:t xml:space="preserve">, з </w:t>
      </w:r>
      <w:proofErr w:type="spellStart"/>
      <w:r w:rsidRPr="00B7430B">
        <w:rPr>
          <w:rFonts w:ascii="Times New Roman" w:eastAsia="Times New Roman" w:hAnsi="Times New Roman"/>
          <w:sz w:val="28"/>
          <w:szCs w:val="28"/>
          <w:lang w:eastAsia="ru-RU"/>
        </w:rPr>
        <w:t>однієї</w:t>
      </w:r>
      <w:proofErr w:type="spellEnd"/>
      <w:r w:rsidRPr="00B7430B">
        <w:rPr>
          <w:rFonts w:ascii="Times New Roman" w:eastAsia="Times New Roman" w:hAnsi="Times New Roman"/>
          <w:sz w:val="28"/>
          <w:szCs w:val="28"/>
          <w:lang w:eastAsia="ru-RU"/>
        </w:rPr>
        <w:t xml:space="preserve"> </w:t>
      </w:r>
      <w:proofErr w:type="spellStart"/>
      <w:r w:rsidRPr="00B7430B">
        <w:rPr>
          <w:rFonts w:ascii="Times New Roman" w:eastAsia="Times New Roman" w:hAnsi="Times New Roman"/>
          <w:sz w:val="28"/>
          <w:szCs w:val="28"/>
          <w:lang w:eastAsia="ru-RU"/>
        </w:rPr>
        <w:t>сторони</w:t>
      </w:r>
      <w:proofErr w:type="spellEnd"/>
      <w:r w:rsidRPr="00B7430B">
        <w:rPr>
          <w:rFonts w:ascii="Times New Roman" w:eastAsia="Times New Roman" w:hAnsi="Times New Roman"/>
          <w:sz w:val="28"/>
          <w:szCs w:val="28"/>
          <w:lang w:eastAsia="ru-RU"/>
        </w:rPr>
        <w:t xml:space="preserve">, та </w:t>
      </w:r>
      <w:proofErr w:type="spellStart"/>
      <w:r w:rsidRPr="00B7430B">
        <w:rPr>
          <w:rFonts w:ascii="Times New Roman" w:eastAsia="Times New Roman" w:hAnsi="Times New Roman"/>
          <w:sz w:val="28"/>
          <w:szCs w:val="28"/>
          <w:lang w:eastAsia="ru-RU"/>
        </w:rPr>
        <w:t>Європейським</w:t>
      </w:r>
      <w:proofErr w:type="spellEnd"/>
      <w:r w:rsidRPr="00B7430B">
        <w:rPr>
          <w:rFonts w:ascii="Times New Roman" w:eastAsia="Times New Roman" w:hAnsi="Times New Roman"/>
          <w:sz w:val="28"/>
          <w:szCs w:val="28"/>
          <w:lang w:eastAsia="ru-RU"/>
        </w:rPr>
        <w:t xml:space="preserve"> Союзом, </w:t>
      </w:r>
      <w:proofErr w:type="spellStart"/>
      <w:r w:rsidRPr="00B7430B">
        <w:rPr>
          <w:rFonts w:ascii="Times New Roman" w:eastAsia="Times New Roman" w:hAnsi="Times New Roman"/>
          <w:sz w:val="28"/>
          <w:szCs w:val="28"/>
          <w:lang w:eastAsia="ru-RU"/>
        </w:rPr>
        <w:t>Європейським</w:t>
      </w:r>
      <w:proofErr w:type="spellEnd"/>
      <w:r w:rsidRPr="00B7430B">
        <w:rPr>
          <w:rFonts w:ascii="Times New Roman" w:eastAsia="Times New Roman" w:hAnsi="Times New Roman"/>
          <w:sz w:val="28"/>
          <w:szCs w:val="28"/>
          <w:lang w:eastAsia="ru-RU"/>
        </w:rPr>
        <w:t xml:space="preserve"> </w:t>
      </w:r>
      <w:proofErr w:type="spellStart"/>
      <w:r w:rsidRPr="00B7430B">
        <w:rPr>
          <w:rFonts w:ascii="Times New Roman" w:eastAsia="Times New Roman" w:hAnsi="Times New Roman"/>
          <w:sz w:val="28"/>
          <w:szCs w:val="28"/>
          <w:lang w:eastAsia="ru-RU"/>
        </w:rPr>
        <w:t>співтовариством</w:t>
      </w:r>
      <w:proofErr w:type="spellEnd"/>
      <w:r w:rsidRPr="00B7430B">
        <w:rPr>
          <w:rFonts w:ascii="Times New Roman" w:eastAsia="Times New Roman" w:hAnsi="Times New Roman"/>
          <w:sz w:val="28"/>
          <w:szCs w:val="28"/>
          <w:lang w:eastAsia="ru-RU"/>
        </w:rPr>
        <w:t xml:space="preserve"> з </w:t>
      </w:r>
      <w:proofErr w:type="spellStart"/>
      <w:r w:rsidRPr="00B7430B">
        <w:rPr>
          <w:rFonts w:ascii="Times New Roman" w:eastAsia="Times New Roman" w:hAnsi="Times New Roman"/>
          <w:sz w:val="28"/>
          <w:szCs w:val="28"/>
          <w:lang w:eastAsia="ru-RU"/>
        </w:rPr>
        <w:t>атомної</w:t>
      </w:r>
      <w:proofErr w:type="spellEnd"/>
      <w:r w:rsidRPr="00B7430B">
        <w:rPr>
          <w:rFonts w:ascii="Times New Roman" w:eastAsia="Times New Roman" w:hAnsi="Times New Roman"/>
          <w:sz w:val="28"/>
          <w:szCs w:val="28"/>
          <w:lang w:eastAsia="ru-RU"/>
        </w:rPr>
        <w:t xml:space="preserve"> </w:t>
      </w:r>
      <w:proofErr w:type="spellStart"/>
      <w:r w:rsidRPr="00B7430B">
        <w:rPr>
          <w:rFonts w:ascii="Times New Roman" w:eastAsia="Times New Roman" w:hAnsi="Times New Roman"/>
          <w:sz w:val="28"/>
          <w:szCs w:val="28"/>
          <w:lang w:eastAsia="ru-RU"/>
        </w:rPr>
        <w:t>енергії</w:t>
      </w:r>
      <w:proofErr w:type="spellEnd"/>
      <w:r w:rsidRPr="00B7430B">
        <w:rPr>
          <w:rFonts w:ascii="Times New Roman" w:eastAsia="Times New Roman" w:hAnsi="Times New Roman"/>
          <w:sz w:val="28"/>
          <w:szCs w:val="28"/>
          <w:lang w:eastAsia="ru-RU"/>
        </w:rPr>
        <w:t xml:space="preserve"> і </w:t>
      </w:r>
      <w:proofErr w:type="spellStart"/>
      <w:r w:rsidRPr="00B7430B">
        <w:rPr>
          <w:rFonts w:ascii="Times New Roman" w:eastAsia="Times New Roman" w:hAnsi="Times New Roman"/>
          <w:sz w:val="28"/>
          <w:szCs w:val="28"/>
          <w:lang w:eastAsia="ru-RU"/>
        </w:rPr>
        <w:t>їхніми</w:t>
      </w:r>
      <w:proofErr w:type="spellEnd"/>
      <w:r w:rsidRPr="00B7430B">
        <w:rPr>
          <w:rFonts w:ascii="Times New Roman" w:eastAsia="Times New Roman" w:hAnsi="Times New Roman"/>
          <w:sz w:val="28"/>
          <w:szCs w:val="28"/>
          <w:lang w:eastAsia="ru-RU"/>
        </w:rPr>
        <w:t xml:space="preserve"> державами-членами, з </w:t>
      </w:r>
      <w:proofErr w:type="spellStart"/>
      <w:r w:rsidRPr="00B7430B">
        <w:rPr>
          <w:rFonts w:ascii="Times New Roman" w:eastAsia="Times New Roman" w:hAnsi="Times New Roman"/>
          <w:sz w:val="28"/>
          <w:szCs w:val="28"/>
          <w:lang w:eastAsia="ru-RU"/>
        </w:rPr>
        <w:t>іншої</w:t>
      </w:r>
      <w:proofErr w:type="spellEnd"/>
      <w:r w:rsidRPr="00B7430B">
        <w:rPr>
          <w:rFonts w:ascii="Times New Roman" w:eastAsia="Times New Roman" w:hAnsi="Times New Roman"/>
          <w:sz w:val="28"/>
          <w:szCs w:val="28"/>
          <w:lang w:eastAsia="ru-RU"/>
        </w:rPr>
        <w:t xml:space="preserve"> </w:t>
      </w:r>
      <w:proofErr w:type="spellStart"/>
      <w:r w:rsidRPr="00B7430B">
        <w:rPr>
          <w:rFonts w:ascii="Times New Roman" w:eastAsia="Times New Roman" w:hAnsi="Times New Roman"/>
          <w:sz w:val="28"/>
          <w:szCs w:val="28"/>
          <w:lang w:eastAsia="ru-RU"/>
        </w:rPr>
        <w:t>сторони</w:t>
      </w:r>
      <w:proofErr w:type="spellEnd"/>
      <w:r w:rsidRPr="00B7430B">
        <w:rPr>
          <w:rFonts w:ascii="Times New Roman" w:eastAsia="Times New Roman" w:hAnsi="Times New Roman"/>
          <w:sz w:val="28"/>
          <w:szCs w:val="28"/>
          <w:lang w:eastAsia="ru-RU"/>
        </w:rPr>
        <w:t xml:space="preserve"> (</w:t>
      </w:r>
      <w:proofErr w:type="spellStart"/>
      <w:r w:rsidRPr="00B7430B">
        <w:rPr>
          <w:rFonts w:ascii="Times New Roman" w:eastAsia="Times New Roman" w:hAnsi="Times New Roman"/>
          <w:sz w:val="28"/>
          <w:szCs w:val="28"/>
          <w:lang w:eastAsia="ru-RU"/>
        </w:rPr>
        <w:t>далі</w:t>
      </w:r>
      <w:proofErr w:type="spellEnd"/>
      <w:r w:rsidRPr="00B7430B">
        <w:rPr>
          <w:rFonts w:ascii="Times New Roman" w:eastAsia="Times New Roman" w:hAnsi="Times New Roman"/>
          <w:sz w:val="28"/>
          <w:szCs w:val="28"/>
          <w:lang w:eastAsia="ru-RU"/>
        </w:rPr>
        <w:t xml:space="preserve"> – Угода про </w:t>
      </w:r>
      <w:proofErr w:type="spellStart"/>
      <w:r w:rsidRPr="00B7430B">
        <w:rPr>
          <w:rFonts w:ascii="Times New Roman" w:eastAsia="Times New Roman" w:hAnsi="Times New Roman"/>
          <w:sz w:val="28"/>
          <w:szCs w:val="28"/>
          <w:lang w:eastAsia="ru-RU"/>
        </w:rPr>
        <w:t>асоціацію</w:t>
      </w:r>
      <w:proofErr w:type="spellEnd"/>
      <w:r w:rsidRPr="00B7430B">
        <w:rPr>
          <w:rFonts w:ascii="Times New Roman" w:eastAsia="Times New Roman" w:hAnsi="Times New Roman"/>
          <w:sz w:val="28"/>
          <w:szCs w:val="28"/>
          <w:lang w:eastAsia="ru-RU"/>
        </w:rPr>
        <w:t>).</w:t>
      </w:r>
    </w:p>
    <w:p w14:paraId="4321E9CD" w14:textId="77777777" w:rsidR="00B7430B" w:rsidRPr="00B7430B" w:rsidRDefault="00B7430B" w:rsidP="00B7430B">
      <w:pPr>
        <w:tabs>
          <w:tab w:val="left" w:pos="360"/>
        </w:tabs>
        <w:spacing w:before="120" w:after="0" w:line="240" w:lineRule="auto"/>
        <w:ind w:firstLine="851"/>
        <w:jc w:val="both"/>
        <w:rPr>
          <w:rFonts w:ascii="Times New Roman" w:eastAsia="Times New Roman" w:hAnsi="Times New Roman"/>
          <w:sz w:val="28"/>
          <w:szCs w:val="28"/>
          <w:lang w:eastAsia="ru-RU"/>
        </w:rPr>
      </w:pPr>
    </w:p>
    <w:p w14:paraId="07132362" w14:textId="77777777" w:rsidR="00B7430B" w:rsidRPr="00B7430B" w:rsidRDefault="00B7430B" w:rsidP="00B7430B">
      <w:pPr>
        <w:tabs>
          <w:tab w:val="left" w:pos="360"/>
        </w:tabs>
        <w:spacing w:before="120" w:after="0" w:line="240" w:lineRule="auto"/>
        <w:jc w:val="both"/>
        <w:rPr>
          <w:rFonts w:ascii="Times New Roman" w:eastAsia="Times New Roman" w:hAnsi="Times New Roman"/>
          <w:b/>
          <w:i/>
          <w:sz w:val="28"/>
          <w:szCs w:val="28"/>
          <w:lang w:eastAsia="ru-RU"/>
        </w:rPr>
      </w:pPr>
      <w:r w:rsidRPr="00B7430B">
        <w:rPr>
          <w:rFonts w:ascii="Times New Roman" w:eastAsia="Times New Roman" w:hAnsi="Times New Roman"/>
          <w:b/>
          <w:i/>
          <w:sz w:val="28"/>
          <w:szCs w:val="28"/>
          <w:lang w:eastAsia="ru-RU"/>
        </w:rPr>
        <w:t xml:space="preserve">3. </w:t>
      </w:r>
      <w:proofErr w:type="spellStart"/>
      <w:r w:rsidRPr="00B7430B">
        <w:rPr>
          <w:rFonts w:ascii="Times New Roman" w:eastAsia="Times New Roman" w:hAnsi="Times New Roman"/>
          <w:b/>
          <w:i/>
          <w:sz w:val="28"/>
          <w:szCs w:val="28"/>
          <w:lang w:eastAsia="ru-RU"/>
        </w:rPr>
        <w:t>Відповідність</w:t>
      </w:r>
      <w:proofErr w:type="spellEnd"/>
      <w:r w:rsidRPr="00B7430B">
        <w:rPr>
          <w:rFonts w:ascii="Times New Roman" w:eastAsia="Times New Roman" w:hAnsi="Times New Roman"/>
          <w:b/>
          <w:i/>
          <w:sz w:val="28"/>
          <w:szCs w:val="28"/>
          <w:lang w:eastAsia="ru-RU"/>
        </w:rPr>
        <w:t xml:space="preserve"> законопроекту праву ЄС, </w:t>
      </w:r>
      <w:proofErr w:type="spellStart"/>
      <w:r w:rsidRPr="00B7430B">
        <w:rPr>
          <w:rFonts w:ascii="Times New Roman" w:eastAsia="Times New Roman" w:hAnsi="Times New Roman"/>
          <w:b/>
          <w:i/>
          <w:sz w:val="28"/>
          <w:szCs w:val="28"/>
          <w:lang w:eastAsia="ru-RU"/>
        </w:rPr>
        <w:t>зобов’язанням</w:t>
      </w:r>
      <w:proofErr w:type="spellEnd"/>
      <w:r w:rsidRPr="00B7430B">
        <w:rPr>
          <w:rFonts w:ascii="Times New Roman" w:eastAsia="Times New Roman" w:hAnsi="Times New Roman"/>
          <w:b/>
          <w:i/>
          <w:sz w:val="28"/>
          <w:szCs w:val="28"/>
          <w:lang w:eastAsia="ru-RU"/>
        </w:rPr>
        <w:t xml:space="preserve"> </w:t>
      </w:r>
      <w:proofErr w:type="spellStart"/>
      <w:r w:rsidRPr="00B7430B">
        <w:rPr>
          <w:rFonts w:ascii="Times New Roman" w:eastAsia="Times New Roman" w:hAnsi="Times New Roman"/>
          <w:b/>
          <w:i/>
          <w:sz w:val="28"/>
          <w:szCs w:val="28"/>
          <w:lang w:eastAsia="ru-RU"/>
        </w:rPr>
        <w:t>України</w:t>
      </w:r>
      <w:proofErr w:type="spellEnd"/>
      <w:r w:rsidRPr="00B7430B">
        <w:rPr>
          <w:rFonts w:ascii="Times New Roman" w:eastAsia="Times New Roman" w:hAnsi="Times New Roman"/>
          <w:b/>
          <w:i/>
          <w:sz w:val="28"/>
          <w:szCs w:val="28"/>
          <w:lang w:eastAsia="ru-RU"/>
        </w:rPr>
        <w:t xml:space="preserve"> в </w:t>
      </w:r>
      <w:proofErr w:type="gramStart"/>
      <w:r w:rsidRPr="00B7430B">
        <w:rPr>
          <w:rFonts w:ascii="Times New Roman" w:eastAsia="Times New Roman" w:hAnsi="Times New Roman"/>
          <w:b/>
          <w:i/>
          <w:sz w:val="28"/>
          <w:szCs w:val="28"/>
          <w:lang w:eastAsia="ru-RU"/>
        </w:rPr>
        <w:t>рамках</w:t>
      </w:r>
      <w:proofErr w:type="gramEnd"/>
      <w:r w:rsidRPr="00B7430B">
        <w:rPr>
          <w:rFonts w:ascii="Times New Roman" w:eastAsia="Times New Roman" w:hAnsi="Times New Roman"/>
          <w:b/>
          <w:i/>
          <w:sz w:val="28"/>
          <w:szCs w:val="28"/>
          <w:lang w:eastAsia="ru-RU"/>
        </w:rPr>
        <w:t xml:space="preserve"> Ради </w:t>
      </w:r>
      <w:proofErr w:type="spellStart"/>
      <w:r w:rsidRPr="00B7430B">
        <w:rPr>
          <w:rFonts w:ascii="Times New Roman" w:eastAsia="Times New Roman" w:hAnsi="Times New Roman"/>
          <w:b/>
          <w:i/>
          <w:sz w:val="28"/>
          <w:szCs w:val="28"/>
          <w:lang w:eastAsia="ru-RU"/>
        </w:rPr>
        <w:t>Європи</w:t>
      </w:r>
      <w:proofErr w:type="spellEnd"/>
      <w:r w:rsidRPr="00B7430B">
        <w:rPr>
          <w:rFonts w:ascii="Times New Roman" w:eastAsia="Times New Roman" w:hAnsi="Times New Roman"/>
          <w:b/>
          <w:i/>
          <w:sz w:val="28"/>
          <w:szCs w:val="28"/>
          <w:lang w:eastAsia="ru-RU"/>
        </w:rPr>
        <w:t xml:space="preserve">, нормам та принципам </w:t>
      </w:r>
      <w:proofErr w:type="spellStart"/>
      <w:r w:rsidRPr="00B7430B">
        <w:rPr>
          <w:rFonts w:ascii="Times New Roman" w:eastAsia="Times New Roman" w:hAnsi="Times New Roman"/>
          <w:b/>
          <w:i/>
          <w:sz w:val="28"/>
          <w:szCs w:val="28"/>
          <w:lang w:eastAsia="ru-RU"/>
        </w:rPr>
        <w:t>системи</w:t>
      </w:r>
      <w:proofErr w:type="spellEnd"/>
      <w:r w:rsidRPr="00B7430B">
        <w:rPr>
          <w:rFonts w:ascii="Times New Roman" w:eastAsia="Times New Roman" w:hAnsi="Times New Roman"/>
          <w:b/>
          <w:i/>
          <w:sz w:val="28"/>
          <w:szCs w:val="28"/>
          <w:lang w:eastAsia="ru-RU"/>
        </w:rPr>
        <w:t xml:space="preserve"> ГАТТ/СОТ.</w:t>
      </w:r>
    </w:p>
    <w:p w14:paraId="04412C24" w14:textId="77777777" w:rsidR="00B7430B" w:rsidRPr="00B7430B" w:rsidRDefault="00B7430B" w:rsidP="00B7430B">
      <w:pPr>
        <w:pBdr>
          <w:top w:val="nil"/>
          <w:left w:val="nil"/>
          <w:bottom w:val="nil"/>
          <w:right w:val="nil"/>
          <w:between w:val="nil"/>
        </w:pBdr>
        <w:spacing w:after="0" w:line="240" w:lineRule="auto"/>
        <w:ind w:firstLine="567"/>
        <w:jc w:val="both"/>
        <w:rPr>
          <w:rFonts w:ascii="Times New Roman" w:eastAsia="Times New Roman" w:hAnsi="Times New Roman"/>
          <w:color w:val="000000"/>
          <w:sz w:val="28"/>
          <w:szCs w:val="28"/>
          <w:lang w:val="uk-UA" w:eastAsia="ru-RU"/>
        </w:rPr>
      </w:pPr>
    </w:p>
    <w:p w14:paraId="534703C5" w14:textId="77777777" w:rsidR="00B7430B" w:rsidRPr="00B7430B" w:rsidRDefault="00B7430B" w:rsidP="00B7430B">
      <w:pPr>
        <w:spacing w:after="0" w:line="240" w:lineRule="auto"/>
        <w:ind w:firstLine="567"/>
        <w:jc w:val="both"/>
        <w:rPr>
          <w:rFonts w:ascii="Times New Roman" w:hAnsi="Times New Roman"/>
          <w:sz w:val="28"/>
          <w:szCs w:val="28"/>
          <w:lang w:val="uk-UA"/>
        </w:rPr>
      </w:pPr>
      <w:r w:rsidRPr="00B7430B">
        <w:rPr>
          <w:rFonts w:ascii="Times New Roman" w:hAnsi="Times New Roman"/>
          <w:sz w:val="28"/>
          <w:szCs w:val="28"/>
          <w:lang w:val="uk-UA"/>
        </w:rPr>
        <w:t>Відповідно до статті 168 Г</w:t>
      </w:r>
      <w:r w:rsidRPr="00B7430B">
        <w:rPr>
          <w:rFonts w:ascii="Times New Roman" w:eastAsia="Times New Roman" w:hAnsi="Times New Roman"/>
          <w:color w:val="000000"/>
          <w:sz w:val="28"/>
          <w:szCs w:val="28"/>
          <w:lang w:val="uk-UA"/>
        </w:rPr>
        <w:t xml:space="preserve">лави 9 Розділу IV </w:t>
      </w:r>
      <w:r w:rsidRPr="00B7430B">
        <w:rPr>
          <w:rFonts w:ascii="Times New Roman" w:hAnsi="Times New Roman"/>
          <w:sz w:val="28"/>
          <w:szCs w:val="28"/>
          <w:lang w:val="uk-UA"/>
        </w:rPr>
        <w:t xml:space="preserve">Угоди про асоціацію Сторони визнають необхідність укладання угод між своїми відповідними організаціями </w:t>
      </w:r>
      <w:r w:rsidRPr="00B7430B">
        <w:rPr>
          <w:rFonts w:ascii="Times New Roman" w:hAnsi="Times New Roman"/>
          <w:sz w:val="28"/>
          <w:szCs w:val="28"/>
          <w:lang w:val="uk-UA"/>
        </w:rPr>
        <w:lastRenderedPageBreak/>
        <w:t>колективного управління з метою взаємного забезпечення більш простого доступу і обміну інформацією між територіями Сторін, а також забезпечення взаємної передачі авторської винагороди за використання творів Сторін або інших об’єктів, що охороняються. Сторони визнають необхідність того, щоб їхні відповідні організації колективного управління досягли високого рівня ефективності та прозорості при виконанні своїх завдань.</w:t>
      </w:r>
    </w:p>
    <w:p w14:paraId="66687A3A" w14:textId="77777777" w:rsidR="00B7430B" w:rsidRPr="00B7430B" w:rsidRDefault="00B7430B" w:rsidP="00B7430B">
      <w:pPr>
        <w:spacing w:after="0" w:line="240" w:lineRule="auto"/>
        <w:ind w:firstLine="708"/>
        <w:jc w:val="both"/>
        <w:rPr>
          <w:rFonts w:ascii="Times New Roman" w:hAnsi="Times New Roman"/>
          <w:sz w:val="28"/>
          <w:szCs w:val="28"/>
          <w:lang w:val="uk-UA"/>
        </w:rPr>
      </w:pPr>
      <w:r w:rsidRPr="00B7430B">
        <w:rPr>
          <w:rFonts w:ascii="Times New Roman" w:hAnsi="Times New Roman"/>
          <w:sz w:val="28"/>
          <w:szCs w:val="28"/>
          <w:lang w:val="uk-UA"/>
        </w:rPr>
        <w:t>Також пунктами 3 та 4 статті 179 Г</w:t>
      </w:r>
      <w:r w:rsidRPr="00B7430B">
        <w:rPr>
          <w:rFonts w:ascii="Times New Roman" w:eastAsia="Times New Roman" w:hAnsi="Times New Roman"/>
          <w:color w:val="000000"/>
          <w:sz w:val="28"/>
          <w:szCs w:val="28"/>
          <w:lang w:val="uk-UA"/>
        </w:rPr>
        <w:t>лави 9 Розділу IV</w:t>
      </w:r>
      <w:r w:rsidRPr="00B7430B">
        <w:rPr>
          <w:rFonts w:ascii="Times New Roman" w:hAnsi="Times New Roman"/>
          <w:sz w:val="28"/>
          <w:szCs w:val="28"/>
          <w:lang w:val="uk-UA"/>
        </w:rPr>
        <w:t xml:space="preserve"> Угоди про асоціацію передбачено, що управління правом на одержання справедливої винагороди може бути доручене організаціям колективного управління, які представляють авторів або виконавців. Сторони можуть регулювати питання стосовно можливості запровадження управління правом на справедливу винагороду організаціями колективного управління, а також питання визначення особи, до якої можуть бути висунуті вимоги зі сплати цієї винагороди та з якої вона підлягає стягненню.</w:t>
      </w:r>
    </w:p>
    <w:p w14:paraId="5125DEDB" w14:textId="77777777" w:rsidR="00B7430B" w:rsidRPr="00B7430B" w:rsidRDefault="00B7430B" w:rsidP="00B7430B">
      <w:pPr>
        <w:pBdr>
          <w:top w:val="nil"/>
          <w:left w:val="nil"/>
          <w:bottom w:val="nil"/>
          <w:right w:val="nil"/>
          <w:between w:val="nil"/>
        </w:pBdr>
        <w:spacing w:after="0" w:line="240" w:lineRule="auto"/>
        <w:ind w:firstLine="567"/>
        <w:jc w:val="both"/>
        <w:rPr>
          <w:rFonts w:ascii="Times New Roman" w:eastAsia="Times New Roman" w:hAnsi="Times New Roman"/>
          <w:color w:val="000000"/>
          <w:sz w:val="28"/>
          <w:szCs w:val="28"/>
          <w:lang w:val="uk-UA" w:eastAsia="ru-RU"/>
        </w:rPr>
      </w:pPr>
      <w:r w:rsidRPr="00B7430B">
        <w:rPr>
          <w:rFonts w:ascii="Times New Roman" w:eastAsia="Times New Roman" w:hAnsi="Times New Roman"/>
          <w:color w:val="000000"/>
          <w:sz w:val="28"/>
          <w:szCs w:val="28"/>
          <w:lang w:val="uk-UA" w:eastAsia="ru-RU"/>
        </w:rPr>
        <w:t>Правовідносини, аналогічні тим, які пропонується врегулювати проектом Закону, в ЄС регулюються:</w:t>
      </w:r>
    </w:p>
    <w:p w14:paraId="34E364F4" w14:textId="646C1E85" w:rsidR="00B7430B" w:rsidRPr="00B7430B" w:rsidRDefault="00B7430B" w:rsidP="00B7430B">
      <w:pPr>
        <w:numPr>
          <w:ilvl w:val="0"/>
          <w:numId w:val="23"/>
        </w:numPr>
        <w:spacing w:after="0" w:line="240" w:lineRule="auto"/>
        <w:jc w:val="both"/>
        <w:rPr>
          <w:rFonts w:ascii="Times New Roman" w:hAnsi="Times New Roman"/>
          <w:sz w:val="28"/>
          <w:szCs w:val="28"/>
          <w:lang w:val="uk-UA"/>
        </w:rPr>
      </w:pPr>
      <w:r w:rsidRPr="00B7430B">
        <w:rPr>
          <w:rFonts w:ascii="Times New Roman" w:hAnsi="Times New Roman"/>
          <w:sz w:val="28"/>
          <w:szCs w:val="28"/>
          <w:lang w:val="uk-UA"/>
        </w:rPr>
        <w:t xml:space="preserve">Директивою 2014/26/ЄС </w:t>
      </w:r>
      <w:r w:rsidRPr="004A2DB2">
        <w:rPr>
          <w:rFonts w:ascii="Times New Roman" w:hAnsi="Times New Roman"/>
          <w:color w:val="000000" w:themeColor="text1"/>
          <w:sz w:val="28"/>
          <w:szCs w:val="28"/>
          <w:lang w:val="uk-UA"/>
        </w:rPr>
        <w:t xml:space="preserve">Європейського Парламенту та Ради </w:t>
      </w:r>
      <w:r w:rsidRPr="004A2DB2">
        <w:rPr>
          <w:rFonts w:ascii="Times New Roman" w:hAnsi="Times New Roman"/>
          <w:color w:val="000000" w:themeColor="text1"/>
          <w:sz w:val="28"/>
          <w:szCs w:val="28"/>
          <w:lang w:val="uk-UA"/>
        </w:rPr>
        <w:br/>
        <w:t xml:space="preserve">від 26 лютого 2014 року про колективне управління </w:t>
      </w:r>
      <w:r w:rsidRPr="004A2DB2">
        <w:rPr>
          <w:rFonts w:ascii="Times New Roman" w:hAnsi="Times New Roman"/>
          <w:iCs/>
          <w:color w:val="000000" w:themeColor="text1"/>
          <w:sz w:val="28"/>
          <w:szCs w:val="28"/>
          <w:lang w:val="uk-UA"/>
        </w:rPr>
        <w:t xml:space="preserve">авторським правом </w:t>
      </w:r>
      <w:r w:rsidRPr="004A2DB2">
        <w:rPr>
          <w:rFonts w:ascii="Times New Roman" w:hAnsi="Times New Roman"/>
          <w:color w:val="000000" w:themeColor="text1"/>
          <w:sz w:val="28"/>
          <w:szCs w:val="28"/>
          <w:lang w:val="uk-UA"/>
        </w:rPr>
        <w:t xml:space="preserve">та суміжними правами та </w:t>
      </w:r>
      <w:proofErr w:type="spellStart"/>
      <w:r w:rsidRPr="004A2DB2">
        <w:rPr>
          <w:rFonts w:ascii="Times New Roman" w:hAnsi="Times New Roman"/>
          <w:color w:val="000000" w:themeColor="text1"/>
          <w:sz w:val="28"/>
          <w:szCs w:val="28"/>
          <w:lang w:val="uk-UA"/>
        </w:rPr>
        <w:t>багатотериторіальне</w:t>
      </w:r>
      <w:proofErr w:type="spellEnd"/>
      <w:r w:rsidRPr="004A2DB2">
        <w:rPr>
          <w:rFonts w:ascii="Times New Roman" w:hAnsi="Times New Roman"/>
          <w:color w:val="000000" w:themeColor="text1"/>
          <w:sz w:val="28"/>
          <w:szCs w:val="28"/>
          <w:lang w:val="uk-UA"/>
        </w:rPr>
        <w:t xml:space="preserve"> ліцензування прав на музичні твори для використання в Інтернеті на внутрішньому ринку (далі – Директива 2014/26/ЄС);</w:t>
      </w:r>
    </w:p>
    <w:p w14:paraId="12A4C5FA" w14:textId="77777777" w:rsidR="00B7430B" w:rsidRPr="00B7430B" w:rsidRDefault="00B7430B" w:rsidP="00B7430B">
      <w:pPr>
        <w:numPr>
          <w:ilvl w:val="0"/>
          <w:numId w:val="23"/>
        </w:numPr>
        <w:spacing w:after="0" w:line="240" w:lineRule="auto"/>
        <w:jc w:val="both"/>
        <w:rPr>
          <w:rFonts w:ascii="Times New Roman" w:eastAsia="Times New Roman" w:hAnsi="Times New Roman"/>
          <w:sz w:val="28"/>
          <w:szCs w:val="28"/>
          <w:lang w:val="uk-UA"/>
        </w:rPr>
      </w:pPr>
      <w:r w:rsidRPr="00B7430B">
        <w:rPr>
          <w:rFonts w:ascii="Times New Roman" w:hAnsi="Times New Roman"/>
          <w:sz w:val="28"/>
          <w:szCs w:val="28"/>
          <w:lang w:val="uk-UA" w:eastAsia="uk-UA"/>
        </w:rPr>
        <w:t>Директивою 2001/29/ЄС Європейського Парламенту та Ради від 22 травня 2001 року про гармонізацію певних аспектів авторського права та суміжних прав у інформаційному суспільстві (далі – Директива 2001/29/ЄС).</w:t>
      </w:r>
    </w:p>
    <w:p w14:paraId="564BB96C" w14:textId="77777777" w:rsidR="00B7430B" w:rsidRPr="00B7430B" w:rsidRDefault="00B7430B" w:rsidP="00B7430B">
      <w:pPr>
        <w:pBdr>
          <w:top w:val="nil"/>
          <w:left w:val="nil"/>
          <w:bottom w:val="nil"/>
          <w:right w:val="nil"/>
          <w:between w:val="nil"/>
        </w:pBdr>
        <w:spacing w:after="0" w:line="240" w:lineRule="auto"/>
        <w:ind w:firstLine="567"/>
        <w:jc w:val="both"/>
        <w:rPr>
          <w:rFonts w:ascii="Times New Roman" w:eastAsia="Times New Roman" w:hAnsi="Times New Roman"/>
          <w:color w:val="000000"/>
          <w:sz w:val="28"/>
          <w:szCs w:val="28"/>
          <w:lang w:val="uk-UA" w:eastAsia="ru-RU"/>
        </w:rPr>
      </w:pPr>
      <w:r w:rsidRPr="00B7430B">
        <w:rPr>
          <w:rFonts w:ascii="Times New Roman" w:eastAsia="Times New Roman" w:hAnsi="Times New Roman"/>
          <w:color w:val="000000"/>
          <w:sz w:val="28"/>
          <w:szCs w:val="28"/>
          <w:lang w:val="uk-UA" w:eastAsia="ru-RU"/>
        </w:rPr>
        <w:t>За результатами порівняльно-правового аналізу положень проекту Закону із наведеними актами права ЄС слід зазначити таке.</w:t>
      </w:r>
    </w:p>
    <w:p w14:paraId="32154784" w14:textId="63E2819A" w:rsidR="00B7430B" w:rsidRPr="00B7430B" w:rsidRDefault="00B7430B" w:rsidP="00B7430B">
      <w:pPr>
        <w:pBdr>
          <w:top w:val="nil"/>
          <w:left w:val="nil"/>
          <w:bottom w:val="nil"/>
          <w:right w:val="nil"/>
          <w:between w:val="nil"/>
        </w:pBdr>
        <w:spacing w:after="0" w:line="240" w:lineRule="auto"/>
        <w:ind w:firstLine="567"/>
        <w:jc w:val="both"/>
        <w:rPr>
          <w:rFonts w:ascii="Times New Roman" w:hAnsi="Times New Roman"/>
          <w:sz w:val="28"/>
          <w:szCs w:val="28"/>
          <w:lang w:val="uk-UA" w:eastAsia="ru-RU"/>
        </w:rPr>
      </w:pPr>
      <w:r w:rsidRPr="00B7430B">
        <w:rPr>
          <w:rFonts w:ascii="Times New Roman" w:eastAsia="Times New Roman" w:hAnsi="Times New Roman"/>
          <w:color w:val="000000"/>
          <w:sz w:val="28"/>
          <w:szCs w:val="28"/>
          <w:lang w:val="uk-UA" w:eastAsia="ru-RU"/>
        </w:rPr>
        <w:t xml:space="preserve">Проект Закону в частині необхідності розробки та впровадження організаціями колективного управління електронної системи адміністрування, а також </w:t>
      </w:r>
      <w:r w:rsidRPr="00B7430B">
        <w:rPr>
          <w:rFonts w:ascii="Times New Roman" w:hAnsi="Times New Roman"/>
          <w:bCs/>
          <w:color w:val="000000"/>
          <w:sz w:val="28"/>
          <w:szCs w:val="28"/>
          <w:shd w:val="clear" w:color="auto" w:fill="FFFFFF"/>
          <w:lang w:val="uk-UA" w:eastAsia="ru-RU"/>
        </w:rPr>
        <w:t>забезпечення належного її функціонування для прозорої та ефективної взаємодії з правовласниками, користувачами та іншими організаціями колективного управління</w:t>
      </w:r>
      <w:r w:rsidRPr="00B7430B">
        <w:rPr>
          <w:rFonts w:ascii="Times New Roman" w:hAnsi="Times New Roman"/>
          <w:color w:val="000000"/>
          <w:sz w:val="28"/>
          <w:szCs w:val="28"/>
          <w:lang w:val="uk-UA" w:eastAsia="ru-RU"/>
        </w:rPr>
        <w:t xml:space="preserve">, не суперечить </w:t>
      </w:r>
      <w:r w:rsidRPr="00B7430B">
        <w:rPr>
          <w:rFonts w:ascii="Times New Roman" w:hAnsi="Times New Roman"/>
          <w:sz w:val="28"/>
          <w:szCs w:val="28"/>
          <w:lang w:val="uk-UA" w:eastAsia="ru-RU"/>
        </w:rPr>
        <w:t xml:space="preserve">пункту 9 преамбули Директиви 2014/26/ЄС, відповідно до якого метою цієї Директиви є встановлення вимог, застосовних до організацій колективного управління, з метою забезпечення високих стандартів врядування, фінансового управління, прозорості та звітності. Проте, це не повинно перешкоджати державам-членам підтримувати або встановлювати щодо заснованих на їхній території організацій колективного управління суворіші стандарти, ніж ті, що встановлені у </w:t>
      </w:r>
      <w:r w:rsidRPr="004A2DB2">
        <w:rPr>
          <w:rFonts w:ascii="Times New Roman" w:hAnsi="Times New Roman" w:cs="Calibri"/>
          <w:color w:val="000000" w:themeColor="text1"/>
          <w:sz w:val="28"/>
          <w:szCs w:val="28"/>
          <w:lang w:val="uk-UA" w:eastAsia="ru-RU"/>
        </w:rPr>
        <w:t xml:space="preserve">розділі II </w:t>
      </w:r>
      <w:r w:rsidRPr="00B7430B">
        <w:rPr>
          <w:rFonts w:ascii="Times New Roman" w:hAnsi="Times New Roman"/>
          <w:sz w:val="28"/>
          <w:szCs w:val="28"/>
          <w:lang w:val="uk-UA" w:eastAsia="ru-RU"/>
        </w:rPr>
        <w:t>цієї Директиви, за умови, що такі суворіші стандарти не суперечать законодавству ЄС.</w:t>
      </w:r>
    </w:p>
    <w:p w14:paraId="75656047" w14:textId="77777777" w:rsidR="00B7430B" w:rsidRPr="00B7430B" w:rsidRDefault="00B7430B" w:rsidP="00B7430B">
      <w:pPr>
        <w:pBdr>
          <w:top w:val="nil"/>
          <w:left w:val="nil"/>
          <w:bottom w:val="nil"/>
          <w:right w:val="nil"/>
          <w:between w:val="nil"/>
        </w:pBdr>
        <w:spacing w:after="0" w:line="240" w:lineRule="auto"/>
        <w:ind w:firstLine="567"/>
        <w:jc w:val="both"/>
        <w:rPr>
          <w:rFonts w:ascii="Times New Roman" w:hAnsi="Times New Roman"/>
          <w:sz w:val="28"/>
          <w:szCs w:val="28"/>
          <w:lang w:val="uk-UA" w:eastAsia="ru-RU"/>
        </w:rPr>
      </w:pPr>
      <w:r w:rsidRPr="00B7430B">
        <w:rPr>
          <w:rFonts w:ascii="Times New Roman" w:hAnsi="Times New Roman"/>
          <w:sz w:val="28"/>
          <w:szCs w:val="28"/>
          <w:lang w:val="uk-UA" w:eastAsia="ru-RU"/>
        </w:rPr>
        <w:t xml:space="preserve">Водночас, варто звернути увагу на необхідності гарантування дотримання організаціями колективного управління прав захисту персональних даних при розробленні та впровадженні </w:t>
      </w:r>
      <w:r w:rsidRPr="00B7430B">
        <w:rPr>
          <w:rFonts w:ascii="Times New Roman" w:eastAsia="Times New Roman" w:hAnsi="Times New Roman"/>
          <w:sz w:val="28"/>
          <w:szCs w:val="28"/>
          <w:lang w:val="uk-UA" w:eastAsia="ru-RU"/>
        </w:rPr>
        <w:t>електронної системи адміністрування, яка потенційно може містити таку інформацію.</w:t>
      </w:r>
    </w:p>
    <w:p w14:paraId="4D2B6F04" w14:textId="34DB8BC4" w:rsidR="00B7430B" w:rsidRPr="00B7430B" w:rsidRDefault="00B7430B" w:rsidP="00B7430B">
      <w:pPr>
        <w:spacing w:after="0" w:line="240" w:lineRule="auto"/>
        <w:ind w:firstLine="567"/>
        <w:jc w:val="both"/>
        <w:rPr>
          <w:rFonts w:ascii="Times New Roman" w:hAnsi="Times New Roman"/>
          <w:sz w:val="28"/>
          <w:szCs w:val="28"/>
          <w:shd w:val="clear" w:color="auto" w:fill="FFFFFF"/>
          <w:lang w:val="uk-UA"/>
        </w:rPr>
      </w:pPr>
      <w:r w:rsidRPr="00B7430B">
        <w:rPr>
          <w:rFonts w:ascii="Times New Roman" w:hAnsi="Times New Roman"/>
          <w:sz w:val="28"/>
          <w:szCs w:val="28"/>
          <w:shd w:val="clear" w:color="auto" w:fill="FFFFFF"/>
          <w:lang w:val="uk-UA"/>
        </w:rPr>
        <w:t xml:space="preserve">Пунктом 52 преамбули </w:t>
      </w:r>
      <w:r w:rsidRPr="00B7430B">
        <w:rPr>
          <w:rFonts w:ascii="Times New Roman" w:hAnsi="Times New Roman"/>
          <w:sz w:val="28"/>
          <w:szCs w:val="28"/>
          <w:lang w:val="uk-UA"/>
        </w:rPr>
        <w:t>Директиви 2014/26/ЄС</w:t>
      </w:r>
      <w:r w:rsidRPr="00B7430B">
        <w:rPr>
          <w:rFonts w:ascii="Times New Roman" w:hAnsi="Times New Roman"/>
          <w:sz w:val="28"/>
          <w:szCs w:val="28"/>
          <w:shd w:val="clear" w:color="auto" w:fill="FFFFFF"/>
          <w:lang w:val="uk-UA"/>
        </w:rPr>
        <w:t xml:space="preserve"> зазначено, що для організацій колективного управління важливо поважати право на приватне життя і захист персональних даних будь-якого </w:t>
      </w:r>
      <w:proofErr w:type="spellStart"/>
      <w:r w:rsidRPr="00B7430B">
        <w:rPr>
          <w:rFonts w:ascii="Times New Roman" w:hAnsi="Times New Roman"/>
          <w:sz w:val="28"/>
          <w:szCs w:val="28"/>
          <w:shd w:val="clear" w:color="auto" w:fill="FFFFFF"/>
          <w:lang w:val="uk-UA"/>
        </w:rPr>
        <w:t>правоволодільця</w:t>
      </w:r>
      <w:proofErr w:type="spellEnd"/>
      <w:r w:rsidRPr="00B7430B">
        <w:rPr>
          <w:rFonts w:ascii="Times New Roman" w:hAnsi="Times New Roman"/>
          <w:sz w:val="28"/>
          <w:szCs w:val="28"/>
          <w:shd w:val="clear" w:color="auto" w:fill="FFFFFF"/>
          <w:lang w:val="uk-UA"/>
        </w:rPr>
        <w:t xml:space="preserve">, члена, користувача або будь-якої іншої фізичної особи, чиї персональні дані вони обробляють. </w:t>
      </w:r>
      <w:r w:rsidRPr="00170099">
        <w:rPr>
          <w:rFonts w:ascii="Times New Roman" w:hAnsi="Times New Roman"/>
          <w:color w:val="000000" w:themeColor="text1"/>
          <w:sz w:val="28"/>
          <w:szCs w:val="28"/>
          <w:shd w:val="clear" w:color="auto" w:fill="FFFFFF"/>
          <w:lang w:val="uk-UA"/>
        </w:rPr>
        <w:t>Директива 95/46/ЄС</w:t>
      </w:r>
      <w:r w:rsidRPr="00170099">
        <w:rPr>
          <w:rFonts w:ascii="Times New Roman" w:hAnsi="Times New Roman"/>
          <w:sz w:val="28"/>
          <w:szCs w:val="28"/>
          <w:shd w:val="clear" w:color="auto" w:fill="FFFFFF"/>
          <w:lang w:val="uk-UA"/>
        </w:rPr>
        <w:t> </w:t>
      </w:r>
      <w:r w:rsidRPr="00B7430B">
        <w:rPr>
          <w:rFonts w:ascii="Times New Roman" w:hAnsi="Times New Roman"/>
          <w:sz w:val="28"/>
          <w:szCs w:val="28"/>
          <w:shd w:val="clear" w:color="auto" w:fill="FFFFFF"/>
          <w:lang w:val="uk-UA"/>
        </w:rPr>
        <w:t xml:space="preserve">регулює опрацювання персональних даних, що здійснюється у державах-членах у контексті зазначеної Директиви та під наглядом компетентних органів </w:t>
      </w:r>
      <w:r w:rsidRPr="00B7430B">
        <w:rPr>
          <w:rFonts w:ascii="Times New Roman" w:hAnsi="Times New Roman"/>
          <w:sz w:val="28"/>
          <w:szCs w:val="28"/>
          <w:shd w:val="clear" w:color="auto" w:fill="FFFFFF"/>
          <w:lang w:val="uk-UA"/>
        </w:rPr>
        <w:lastRenderedPageBreak/>
        <w:t xml:space="preserve">держав-членів, зокрема незалежних публічних органів, призначених державами-членами. </w:t>
      </w:r>
    </w:p>
    <w:p w14:paraId="164EC399" w14:textId="77777777" w:rsidR="00B7430B" w:rsidRPr="00B7430B" w:rsidRDefault="00B7430B" w:rsidP="00B7430B">
      <w:pPr>
        <w:pBdr>
          <w:top w:val="nil"/>
          <w:left w:val="nil"/>
          <w:bottom w:val="nil"/>
          <w:right w:val="nil"/>
          <w:between w:val="nil"/>
        </w:pBdr>
        <w:spacing w:after="0" w:line="240" w:lineRule="auto"/>
        <w:ind w:firstLine="567"/>
        <w:jc w:val="both"/>
        <w:rPr>
          <w:rFonts w:ascii="Times New Roman" w:hAnsi="Times New Roman"/>
          <w:bCs/>
          <w:color w:val="000000"/>
          <w:sz w:val="28"/>
          <w:szCs w:val="28"/>
          <w:lang w:val="uk-UA" w:eastAsia="ru-RU"/>
        </w:rPr>
      </w:pPr>
      <w:proofErr w:type="spellStart"/>
      <w:r w:rsidRPr="00B7430B">
        <w:rPr>
          <w:rFonts w:ascii="Times New Roman" w:hAnsi="Times New Roman"/>
          <w:color w:val="000000"/>
          <w:sz w:val="28"/>
          <w:szCs w:val="28"/>
          <w:lang w:val="uk-UA" w:eastAsia="ru-RU"/>
        </w:rPr>
        <w:t>Проєкт</w:t>
      </w:r>
      <w:proofErr w:type="spellEnd"/>
      <w:r w:rsidRPr="00B7430B">
        <w:rPr>
          <w:rFonts w:ascii="Times New Roman" w:hAnsi="Times New Roman"/>
          <w:color w:val="000000"/>
          <w:sz w:val="28"/>
          <w:szCs w:val="28"/>
          <w:lang w:val="uk-UA" w:eastAsia="ru-RU"/>
        </w:rPr>
        <w:t xml:space="preserve"> Закону, в частині </w:t>
      </w:r>
      <w:r w:rsidRPr="00B7430B">
        <w:rPr>
          <w:rFonts w:ascii="Times New Roman" w:hAnsi="Times New Roman"/>
          <w:bCs/>
          <w:color w:val="000000"/>
          <w:sz w:val="28"/>
          <w:szCs w:val="28"/>
          <w:lang w:val="uk-UA" w:eastAsia="ru-RU"/>
        </w:rPr>
        <w:t xml:space="preserve">скасування Установою реєстрації організації колективного управління у разі </w:t>
      </w:r>
      <w:proofErr w:type="spellStart"/>
      <w:r w:rsidRPr="00B7430B">
        <w:rPr>
          <w:rFonts w:ascii="Times New Roman" w:hAnsi="Times New Roman"/>
          <w:bCs/>
          <w:color w:val="000000"/>
          <w:sz w:val="28"/>
          <w:szCs w:val="28"/>
          <w:lang w:val="uk-UA" w:eastAsia="ru-RU"/>
        </w:rPr>
        <w:t>неоприлюдення</w:t>
      </w:r>
      <w:proofErr w:type="spellEnd"/>
      <w:r w:rsidRPr="00B7430B">
        <w:rPr>
          <w:rFonts w:ascii="Times New Roman" w:hAnsi="Times New Roman"/>
          <w:bCs/>
          <w:color w:val="000000"/>
          <w:sz w:val="28"/>
          <w:szCs w:val="28"/>
          <w:lang w:val="uk-UA" w:eastAsia="ru-RU"/>
        </w:rPr>
        <w:t xml:space="preserve"> щорічного звіту або неповноти внесення інформації про розподіл винагороди між правовласниками у такий звіт, не суперечить положенням </w:t>
      </w:r>
      <w:r w:rsidRPr="00B7430B">
        <w:rPr>
          <w:rFonts w:ascii="Times New Roman" w:hAnsi="Times New Roman"/>
          <w:sz w:val="28"/>
          <w:szCs w:val="28"/>
          <w:lang w:val="uk-UA" w:eastAsia="ru-RU"/>
        </w:rPr>
        <w:t>Директиви 2014/26/ЄС.</w:t>
      </w:r>
    </w:p>
    <w:p w14:paraId="66B28192" w14:textId="77777777" w:rsidR="00B7430B" w:rsidRPr="00B7430B" w:rsidRDefault="00B7430B" w:rsidP="00B7430B">
      <w:pPr>
        <w:pBdr>
          <w:top w:val="nil"/>
          <w:left w:val="nil"/>
          <w:bottom w:val="nil"/>
          <w:right w:val="nil"/>
          <w:between w:val="nil"/>
        </w:pBdr>
        <w:spacing w:after="0" w:line="240" w:lineRule="auto"/>
        <w:ind w:firstLine="567"/>
        <w:jc w:val="both"/>
        <w:rPr>
          <w:rFonts w:ascii="Times New Roman" w:hAnsi="Times New Roman"/>
          <w:sz w:val="28"/>
          <w:szCs w:val="28"/>
          <w:shd w:val="clear" w:color="auto" w:fill="FFFFFF"/>
          <w:lang w:val="uk-UA" w:eastAsia="ru-RU"/>
        </w:rPr>
      </w:pPr>
      <w:r w:rsidRPr="00B7430B">
        <w:rPr>
          <w:rFonts w:ascii="Times New Roman" w:hAnsi="Times New Roman"/>
          <w:bCs/>
          <w:color w:val="000000"/>
          <w:sz w:val="28"/>
          <w:szCs w:val="28"/>
          <w:lang w:val="uk-UA" w:eastAsia="ru-RU"/>
        </w:rPr>
        <w:t xml:space="preserve">Відповідно до пункту 50 </w:t>
      </w:r>
      <w:r w:rsidRPr="00B7430B">
        <w:rPr>
          <w:rFonts w:ascii="Times New Roman" w:hAnsi="Times New Roman"/>
          <w:sz w:val="28"/>
          <w:szCs w:val="28"/>
          <w:lang w:val="uk-UA" w:eastAsia="ru-RU"/>
        </w:rPr>
        <w:t xml:space="preserve">преамбули вказаної Директиви </w:t>
      </w:r>
      <w:r w:rsidRPr="00B7430B">
        <w:rPr>
          <w:rFonts w:ascii="Times New Roman" w:hAnsi="Times New Roman"/>
          <w:sz w:val="28"/>
          <w:szCs w:val="28"/>
          <w:shd w:val="clear" w:color="auto" w:fill="FFFFFF"/>
          <w:lang w:val="uk-UA" w:eastAsia="ru-RU"/>
        </w:rPr>
        <w:t xml:space="preserve">держави-члени повинні встановити належні процедури, за допомогою яких можна буде здійснювати моніторинг дотримання організаціями колективного управління вимог цієї Директиви, а також забезпечити, щоб компетентні органи мали повноваження накладати санкції або впроваджувати заходи за недотримання положень національного законодавства, які </w:t>
      </w:r>
      <w:proofErr w:type="spellStart"/>
      <w:r w:rsidRPr="00B7430B">
        <w:rPr>
          <w:rFonts w:ascii="Times New Roman" w:hAnsi="Times New Roman"/>
          <w:sz w:val="28"/>
          <w:szCs w:val="28"/>
          <w:shd w:val="clear" w:color="auto" w:fill="FFFFFF"/>
          <w:lang w:val="uk-UA" w:eastAsia="ru-RU"/>
        </w:rPr>
        <w:t>імплементують</w:t>
      </w:r>
      <w:proofErr w:type="spellEnd"/>
      <w:r w:rsidRPr="00B7430B">
        <w:rPr>
          <w:rFonts w:ascii="Times New Roman" w:hAnsi="Times New Roman"/>
          <w:sz w:val="28"/>
          <w:szCs w:val="28"/>
          <w:shd w:val="clear" w:color="auto" w:fill="FFFFFF"/>
          <w:lang w:val="uk-UA" w:eastAsia="ru-RU"/>
        </w:rPr>
        <w:t xml:space="preserve"> зазначену Директиву. Ця Директива не передбачає конкретних видів санкцій або заходів, за умови, що вони є дієвими, пропорційними і стримувальними. Такі санкції або заходи можуть включати розпорядження про звільнення директорів, які діяли недбало, проведення перевірок у приміщеннях організації колективного управління або, у випадках, коли організації видано дозвіл на здійснення діяльності, відкликання такого дозволу. </w:t>
      </w:r>
    </w:p>
    <w:p w14:paraId="6921B8B2" w14:textId="77777777" w:rsidR="00B7430B" w:rsidRPr="00B7430B" w:rsidRDefault="00B7430B" w:rsidP="00B7430B">
      <w:pPr>
        <w:pBdr>
          <w:top w:val="nil"/>
          <w:left w:val="nil"/>
          <w:bottom w:val="nil"/>
          <w:right w:val="nil"/>
          <w:between w:val="nil"/>
        </w:pBdr>
        <w:spacing w:after="0" w:line="240" w:lineRule="auto"/>
        <w:ind w:firstLine="567"/>
        <w:jc w:val="both"/>
        <w:rPr>
          <w:rFonts w:ascii="Times New Roman" w:hAnsi="Times New Roman"/>
          <w:sz w:val="28"/>
          <w:szCs w:val="28"/>
          <w:lang w:val="uk-UA" w:eastAsia="ru-RU"/>
        </w:rPr>
      </w:pPr>
      <w:r w:rsidRPr="00B7430B">
        <w:rPr>
          <w:rFonts w:ascii="Times New Roman" w:hAnsi="Times New Roman"/>
          <w:sz w:val="28"/>
          <w:szCs w:val="28"/>
          <w:lang w:val="uk-UA" w:eastAsia="ru-RU"/>
        </w:rPr>
        <w:t xml:space="preserve">Проектом Закону пропонується виключити </w:t>
      </w:r>
      <w:proofErr w:type="spellStart"/>
      <w:r w:rsidRPr="00B7430B">
        <w:rPr>
          <w:rFonts w:ascii="Times New Roman" w:hAnsi="Times New Roman"/>
          <w:sz w:val="28"/>
          <w:szCs w:val="28"/>
          <w:lang w:val="uk-UA" w:eastAsia="ru-RU"/>
        </w:rPr>
        <w:t>репрографічне</w:t>
      </w:r>
      <w:proofErr w:type="spellEnd"/>
      <w:r w:rsidRPr="00B7430B">
        <w:rPr>
          <w:rFonts w:ascii="Times New Roman" w:hAnsi="Times New Roman"/>
          <w:sz w:val="28"/>
          <w:szCs w:val="28"/>
          <w:lang w:val="uk-UA" w:eastAsia="ru-RU"/>
        </w:rPr>
        <w:t xml:space="preserve"> відтворення творів та їх частин (уривків) з  обов’язкового колективного управління об’єктами авторського права і (або) суміжних прав та скасування здійснення виплати винагороди за </w:t>
      </w:r>
      <w:proofErr w:type="spellStart"/>
      <w:r w:rsidRPr="00B7430B">
        <w:rPr>
          <w:rFonts w:ascii="Times New Roman" w:hAnsi="Times New Roman"/>
          <w:sz w:val="28"/>
          <w:szCs w:val="28"/>
          <w:lang w:val="uk-UA" w:eastAsia="ru-RU"/>
        </w:rPr>
        <w:t>репрографічне</w:t>
      </w:r>
      <w:proofErr w:type="spellEnd"/>
      <w:r w:rsidRPr="00B7430B">
        <w:rPr>
          <w:rFonts w:ascii="Times New Roman" w:hAnsi="Times New Roman"/>
          <w:sz w:val="28"/>
          <w:szCs w:val="28"/>
          <w:lang w:val="uk-UA" w:eastAsia="ru-RU"/>
        </w:rPr>
        <w:t xml:space="preserve"> відтворення</w:t>
      </w:r>
      <w:r w:rsidRPr="00B7430B">
        <w:rPr>
          <w:rFonts w:ascii="Times New Roman" w:hAnsi="Times New Roman"/>
          <w:bCs/>
          <w:color w:val="000000"/>
          <w:sz w:val="28"/>
          <w:szCs w:val="28"/>
          <w:lang w:val="uk-UA" w:eastAsia="ru-RU"/>
        </w:rPr>
        <w:t>.</w:t>
      </w:r>
    </w:p>
    <w:p w14:paraId="4DB76BC4" w14:textId="77777777" w:rsidR="00B7430B" w:rsidRPr="00B7430B" w:rsidRDefault="00B7430B" w:rsidP="00B7430B">
      <w:pPr>
        <w:spacing w:after="0" w:line="240" w:lineRule="auto"/>
        <w:ind w:firstLine="567"/>
        <w:jc w:val="both"/>
        <w:rPr>
          <w:rFonts w:ascii="Times New Roman" w:hAnsi="Times New Roman"/>
          <w:sz w:val="28"/>
          <w:szCs w:val="28"/>
          <w:lang w:val="uk-UA"/>
        </w:rPr>
      </w:pPr>
      <w:r w:rsidRPr="00B7430B">
        <w:rPr>
          <w:rFonts w:ascii="Times New Roman" w:hAnsi="Times New Roman"/>
          <w:sz w:val="28"/>
          <w:szCs w:val="28"/>
          <w:lang w:val="uk-UA"/>
        </w:rPr>
        <w:t xml:space="preserve">Відповідно до статті 1 Закону України «Про авторське право і суміжні права» </w:t>
      </w:r>
      <w:proofErr w:type="spellStart"/>
      <w:r w:rsidRPr="00B7430B">
        <w:rPr>
          <w:rFonts w:ascii="Times New Roman" w:hAnsi="Times New Roman"/>
          <w:sz w:val="28"/>
          <w:szCs w:val="28"/>
          <w:shd w:val="clear" w:color="auto" w:fill="FFFFFF"/>
          <w:lang w:val="uk-UA"/>
        </w:rPr>
        <w:t>репрографічне</w:t>
      </w:r>
      <w:proofErr w:type="spellEnd"/>
      <w:r w:rsidRPr="00B7430B">
        <w:rPr>
          <w:rFonts w:ascii="Times New Roman" w:hAnsi="Times New Roman"/>
          <w:sz w:val="28"/>
          <w:szCs w:val="28"/>
          <w:shd w:val="clear" w:color="auto" w:fill="FFFFFF"/>
          <w:lang w:val="uk-UA"/>
        </w:rPr>
        <w:t xml:space="preserve"> відтворення (репродукування) - факсимільне відтворення у будь-якому розмірі (у тому числі збільшеному чи зменшеному) оригіналу письмового чи іншого графічного твору або його примірника шляхом фотокопіювання або іншими подібними способами, крім запису в електронній (у тому числі цифровій), оптичній чи іншій формі, яку зчитує комп’ютер.</w:t>
      </w:r>
    </w:p>
    <w:p w14:paraId="10AE15A6" w14:textId="77777777" w:rsidR="00B7430B" w:rsidRPr="00B7430B" w:rsidRDefault="00B7430B" w:rsidP="00B7430B">
      <w:pPr>
        <w:spacing w:after="0" w:line="240" w:lineRule="auto"/>
        <w:ind w:firstLine="567"/>
        <w:jc w:val="both"/>
        <w:rPr>
          <w:rFonts w:ascii="Times New Roman" w:hAnsi="Times New Roman"/>
          <w:sz w:val="28"/>
          <w:szCs w:val="28"/>
          <w:lang w:val="uk-UA"/>
        </w:rPr>
      </w:pPr>
      <w:r w:rsidRPr="00B7430B">
        <w:rPr>
          <w:rFonts w:ascii="Times New Roman" w:hAnsi="Times New Roman"/>
          <w:sz w:val="28"/>
          <w:szCs w:val="28"/>
          <w:lang w:val="uk-UA"/>
        </w:rPr>
        <w:t>Згідно зі статтею 2 Директиви 2001/29/ЄС держави-члени повинні передбачити виключне право дозволяти або забороняти пряме або опосередковане, тимчасове або тривале відтворення будь-якими засобами і в будь-якій формі, повністю або частково:</w:t>
      </w:r>
    </w:p>
    <w:p w14:paraId="018133CF" w14:textId="77777777" w:rsidR="00B7430B" w:rsidRPr="00B7430B" w:rsidRDefault="00B7430B" w:rsidP="00B7430B">
      <w:pPr>
        <w:spacing w:after="0" w:line="240" w:lineRule="auto"/>
        <w:ind w:firstLine="567"/>
        <w:jc w:val="both"/>
        <w:rPr>
          <w:rFonts w:ascii="Times New Roman" w:hAnsi="Times New Roman"/>
          <w:sz w:val="28"/>
          <w:szCs w:val="28"/>
          <w:lang w:val="uk-UA"/>
        </w:rPr>
      </w:pPr>
      <w:bookmarkStart w:id="0" w:name="n85"/>
      <w:bookmarkEnd w:id="0"/>
      <w:r w:rsidRPr="00B7430B">
        <w:rPr>
          <w:rFonts w:ascii="Times New Roman" w:hAnsi="Times New Roman"/>
          <w:sz w:val="28"/>
          <w:szCs w:val="28"/>
          <w:lang w:val="uk-UA"/>
        </w:rPr>
        <w:t>(a) для авторів - їхніх творів;</w:t>
      </w:r>
    </w:p>
    <w:p w14:paraId="54AD5002" w14:textId="77777777" w:rsidR="00B7430B" w:rsidRPr="00B7430B" w:rsidRDefault="00B7430B" w:rsidP="00B7430B">
      <w:pPr>
        <w:spacing w:after="0" w:line="240" w:lineRule="auto"/>
        <w:ind w:firstLine="567"/>
        <w:jc w:val="both"/>
        <w:rPr>
          <w:rFonts w:ascii="Times New Roman" w:hAnsi="Times New Roman"/>
          <w:sz w:val="28"/>
          <w:szCs w:val="28"/>
          <w:lang w:val="uk-UA"/>
        </w:rPr>
      </w:pPr>
      <w:bookmarkStart w:id="1" w:name="n86"/>
      <w:bookmarkEnd w:id="1"/>
      <w:r w:rsidRPr="00B7430B">
        <w:rPr>
          <w:rFonts w:ascii="Times New Roman" w:hAnsi="Times New Roman"/>
          <w:sz w:val="28"/>
          <w:szCs w:val="28"/>
          <w:lang w:val="uk-UA"/>
        </w:rPr>
        <w:t xml:space="preserve">(b) для виконавців - записів їхніх </w:t>
      </w:r>
      <w:proofErr w:type="spellStart"/>
      <w:r w:rsidRPr="00B7430B">
        <w:rPr>
          <w:rFonts w:ascii="Times New Roman" w:hAnsi="Times New Roman"/>
          <w:sz w:val="28"/>
          <w:szCs w:val="28"/>
          <w:lang w:val="uk-UA"/>
        </w:rPr>
        <w:t>виконань</w:t>
      </w:r>
      <w:proofErr w:type="spellEnd"/>
      <w:r w:rsidRPr="00B7430B">
        <w:rPr>
          <w:rFonts w:ascii="Times New Roman" w:hAnsi="Times New Roman"/>
          <w:sz w:val="28"/>
          <w:szCs w:val="28"/>
          <w:lang w:val="uk-UA"/>
        </w:rPr>
        <w:t>;</w:t>
      </w:r>
    </w:p>
    <w:p w14:paraId="17E34555" w14:textId="77777777" w:rsidR="00B7430B" w:rsidRPr="00B7430B" w:rsidRDefault="00B7430B" w:rsidP="00B7430B">
      <w:pPr>
        <w:spacing w:after="0" w:line="240" w:lineRule="auto"/>
        <w:ind w:firstLine="567"/>
        <w:jc w:val="both"/>
        <w:rPr>
          <w:rFonts w:ascii="Times New Roman" w:hAnsi="Times New Roman"/>
          <w:sz w:val="28"/>
          <w:szCs w:val="28"/>
          <w:lang w:val="uk-UA"/>
        </w:rPr>
      </w:pPr>
      <w:bookmarkStart w:id="2" w:name="n87"/>
      <w:bookmarkEnd w:id="2"/>
      <w:r w:rsidRPr="00B7430B">
        <w:rPr>
          <w:rFonts w:ascii="Times New Roman" w:hAnsi="Times New Roman"/>
          <w:sz w:val="28"/>
          <w:szCs w:val="28"/>
          <w:lang w:val="uk-UA"/>
        </w:rPr>
        <w:t>(c) для виробників фонограм - їхніх фонограм;</w:t>
      </w:r>
    </w:p>
    <w:p w14:paraId="04E77C57" w14:textId="77777777" w:rsidR="00B7430B" w:rsidRPr="00B7430B" w:rsidRDefault="00B7430B" w:rsidP="00B7430B">
      <w:pPr>
        <w:spacing w:after="0" w:line="240" w:lineRule="auto"/>
        <w:ind w:firstLine="567"/>
        <w:jc w:val="both"/>
        <w:rPr>
          <w:rFonts w:ascii="Times New Roman" w:hAnsi="Times New Roman"/>
          <w:sz w:val="28"/>
          <w:szCs w:val="28"/>
          <w:lang w:val="uk-UA"/>
        </w:rPr>
      </w:pPr>
      <w:bookmarkStart w:id="3" w:name="n88"/>
      <w:bookmarkEnd w:id="3"/>
      <w:r w:rsidRPr="00B7430B">
        <w:rPr>
          <w:rFonts w:ascii="Times New Roman" w:hAnsi="Times New Roman"/>
          <w:sz w:val="28"/>
          <w:szCs w:val="28"/>
          <w:lang w:val="uk-UA"/>
        </w:rPr>
        <w:t>(d) для виробників перших записів фільмів - оригіналу та копій їхніх фільмів;</w:t>
      </w:r>
    </w:p>
    <w:p w14:paraId="3F99BA65" w14:textId="77777777" w:rsidR="00B7430B" w:rsidRPr="00B7430B" w:rsidRDefault="00B7430B" w:rsidP="00B7430B">
      <w:pPr>
        <w:spacing w:after="0" w:line="240" w:lineRule="auto"/>
        <w:ind w:firstLine="567"/>
        <w:jc w:val="both"/>
        <w:rPr>
          <w:rFonts w:ascii="Times New Roman" w:hAnsi="Times New Roman"/>
          <w:sz w:val="28"/>
          <w:szCs w:val="28"/>
          <w:lang w:val="uk-UA"/>
        </w:rPr>
      </w:pPr>
      <w:bookmarkStart w:id="4" w:name="n89"/>
      <w:bookmarkEnd w:id="4"/>
      <w:r w:rsidRPr="00B7430B">
        <w:rPr>
          <w:rFonts w:ascii="Times New Roman" w:hAnsi="Times New Roman"/>
          <w:sz w:val="28"/>
          <w:szCs w:val="28"/>
          <w:lang w:val="uk-UA"/>
        </w:rPr>
        <w:t>(e) для організацій мовлення - записів їхніх передач, незалежно від того, транслюються такі передачі дротовим або бездротовим способом, у тому числі кабельним або супутниковим.</w:t>
      </w:r>
    </w:p>
    <w:p w14:paraId="079095A7" w14:textId="116547F9" w:rsidR="00B7430B" w:rsidRPr="00B7430B" w:rsidRDefault="00B7430B" w:rsidP="00B7430B">
      <w:pPr>
        <w:spacing w:after="0" w:line="240" w:lineRule="auto"/>
        <w:ind w:firstLine="567"/>
        <w:jc w:val="both"/>
        <w:rPr>
          <w:rFonts w:ascii="Times New Roman" w:hAnsi="Times New Roman"/>
          <w:sz w:val="28"/>
          <w:szCs w:val="28"/>
          <w:lang w:val="uk-UA"/>
        </w:rPr>
      </w:pPr>
      <w:r w:rsidRPr="00B7430B">
        <w:rPr>
          <w:rFonts w:ascii="Times New Roman" w:hAnsi="Times New Roman"/>
          <w:sz w:val="28"/>
          <w:szCs w:val="28"/>
          <w:lang w:val="uk-UA"/>
        </w:rPr>
        <w:t>Відповідно до пункту 2 статті 5 Директиви 2001/29/ЄС держави-члени можуть передбачити винятки або обмеження права відтворення, зазначеного у </w:t>
      </w:r>
      <w:r w:rsidRPr="00170099">
        <w:rPr>
          <w:rFonts w:ascii="Times New Roman" w:hAnsi="Times New Roman"/>
          <w:color w:val="000000" w:themeColor="text1"/>
          <w:sz w:val="28"/>
          <w:szCs w:val="28"/>
          <w:lang w:val="uk-UA"/>
        </w:rPr>
        <w:t>статті 2</w:t>
      </w:r>
      <w:r w:rsidRPr="00B7430B">
        <w:rPr>
          <w:rFonts w:ascii="Times New Roman" w:hAnsi="Times New Roman"/>
          <w:sz w:val="28"/>
          <w:szCs w:val="28"/>
          <w:lang w:val="uk-UA"/>
        </w:rPr>
        <w:t>, у таких випадках:</w:t>
      </w:r>
    </w:p>
    <w:p w14:paraId="50C9DCCB" w14:textId="77777777" w:rsidR="00B7430B" w:rsidRPr="00B7430B" w:rsidRDefault="00B7430B" w:rsidP="00B7430B">
      <w:pPr>
        <w:spacing w:after="0" w:line="240" w:lineRule="auto"/>
        <w:ind w:firstLine="567"/>
        <w:jc w:val="both"/>
        <w:rPr>
          <w:rFonts w:ascii="Times New Roman" w:hAnsi="Times New Roman"/>
          <w:sz w:val="28"/>
          <w:szCs w:val="28"/>
          <w:lang w:val="uk-UA"/>
        </w:rPr>
      </w:pPr>
      <w:bookmarkStart w:id="5" w:name="n106"/>
      <w:bookmarkEnd w:id="5"/>
      <w:r w:rsidRPr="00B7430B">
        <w:rPr>
          <w:rFonts w:ascii="Times New Roman" w:hAnsi="Times New Roman"/>
          <w:sz w:val="28"/>
          <w:szCs w:val="28"/>
          <w:lang w:val="uk-UA"/>
        </w:rPr>
        <w:t xml:space="preserve">(a) стосовно </w:t>
      </w:r>
      <w:proofErr w:type="spellStart"/>
      <w:r w:rsidRPr="00B7430B">
        <w:rPr>
          <w:rFonts w:ascii="Times New Roman" w:hAnsi="Times New Roman"/>
          <w:sz w:val="28"/>
          <w:szCs w:val="28"/>
          <w:lang w:val="uk-UA"/>
        </w:rPr>
        <w:t>відтворень</w:t>
      </w:r>
      <w:proofErr w:type="spellEnd"/>
      <w:r w:rsidRPr="00B7430B">
        <w:rPr>
          <w:rFonts w:ascii="Times New Roman" w:hAnsi="Times New Roman"/>
          <w:sz w:val="28"/>
          <w:szCs w:val="28"/>
          <w:lang w:val="uk-UA"/>
        </w:rPr>
        <w:t xml:space="preserve"> на папері або будь-якому подібному носії, що здійснюються за допомогою будь-якої фотографічної техніки або іншого процесу з подібними ефектами, за винятком нотних текстів, за умови, що </w:t>
      </w:r>
      <w:proofErr w:type="spellStart"/>
      <w:r w:rsidRPr="00B7430B">
        <w:rPr>
          <w:rFonts w:ascii="Times New Roman" w:hAnsi="Times New Roman"/>
          <w:sz w:val="28"/>
          <w:szCs w:val="28"/>
          <w:lang w:val="uk-UA"/>
        </w:rPr>
        <w:t>правоволодільці</w:t>
      </w:r>
      <w:proofErr w:type="spellEnd"/>
      <w:r w:rsidRPr="00B7430B">
        <w:rPr>
          <w:rFonts w:ascii="Times New Roman" w:hAnsi="Times New Roman"/>
          <w:sz w:val="28"/>
          <w:szCs w:val="28"/>
          <w:lang w:val="uk-UA"/>
        </w:rPr>
        <w:t xml:space="preserve"> отримують справедливу винагороду;</w:t>
      </w:r>
    </w:p>
    <w:p w14:paraId="6B282944" w14:textId="5176B4A5" w:rsidR="00B7430B" w:rsidRPr="00B7430B" w:rsidRDefault="00B7430B" w:rsidP="00B7430B">
      <w:pPr>
        <w:spacing w:after="0" w:line="240" w:lineRule="auto"/>
        <w:ind w:firstLine="567"/>
        <w:jc w:val="both"/>
        <w:rPr>
          <w:rFonts w:ascii="Times New Roman" w:hAnsi="Times New Roman"/>
          <w:sz w:val="28"/>
          <w:szCs w:val="28"/>
          <w:lang w:val="uk-UA"/>
        </w:rPr>
      </w:pPr>
      <w:bookmarkStart w:id="6" w:name="n107"/>
      <w:bookmarkEnd w:id="6"/>
      <w:r w:rsidRPr="00B7430B">
        <w:rPr>
          <w:rFonts w:ascii="Times New Roman" w:hAnsi="Times New Roman"/>
          <w:sz w:val="28"/>
          <w:szCs w:val="28"/>
          <w:lang w:val="uk-UA"/>
        </w:rPr>
        <w:t xml:space="preserve">(b) стосовно </w:t>
      </w:r>
      <w:proofErr w:type="spellStart"/>
      <w:r w:rsidRPr="00B7430B">
        <w:rPr>
          <w:rFonts w:ascii="Times New Roman" w:hAnsi="Times New Roman"/>
          <w:sz w:val="28"/>
          <w:szCs w:val="28"/>
          <w:lang w:val="uk-UA"/>
        </w:rPr>
        <w:t>відтворень</w:t>
      </w:r>
      <w:proofErr w:type="spellEnd"/>
      <w:r w:rsidRPr="00B7430B">
        <w:rPr>
          <w:rFonts w:ascii="Times New Roman" w:hAnsi="Times New Roman"/>
          <w:sz w:val="28"/>
          <w:szCs w:val="28"/>
          <w:lang w:val="uk-UA"/>
        </w:rPr>
        <w:t xml:space="preserve"> на будь-якому носії фізичною особою для особистого використання і для цілей, що не є прямо або опосередковано комерційними, за умови, </w:t>
      </w:r>
      <w:r w:rsidRPr="00B7430B">
        <w:rPr>
          <w:rFonts w:ascii="Times New Roman" w:hAnsi="Times New Roman"/>
          <w:sz w:val="28"/>
          <w:szCs w:val="28"/>
          <w:lang w:val="uk-UA"/>
        </w:rPr>
        <w:lastRenderedPageBreak/>
        <w:t xml:space="preserve">що </w:t>
      </w:r>
      <w:proofErr w:type="spellStart"/>
      <w:r w:rsidRPr="00B7430B">
        <w:rPr>
          <w:rFonts w:ascii="Times New Roman" w:hAnsi="Times New Roman"/>
          <w:sz w:val="28"/>
          <w:szCs w:val="28"/>
          <w:lang w:val="uk-UA"/>
        </w:rPr>
        <w:t>правоволодільці</w:t>
      </w:r>
      <w:proofErr w:type="spellEnd"/>
      <w:r w:rsidRPr="00B7430B">
        <w:rPr>
          <w:rFonts w:ascii="Times New Roman" w:hAnsi="Times New Roman"/>
          <w:sz w:val="28"/>
          <w:szCs w:val="28"/>
          <w:lang w:val="uk-UA"/>
        </w:rPr>
        <w:t xml:space="preserve"> отримують справедливу винагороду, яка враховує застосування або незастосування зазначених у </w:t>
      </w:r>
      <w:r w:rsidRPr="00170099">
        <w:rPr>
          <w:rFonts w:ascii="Times New Roman" w:hAnsi="Times New Roman"/>
          <w:color w:val="000000" w:themeColor="text1"/>
          <w:sz w:val="28"/>
          <w:szCs w:val="28"/>
          <w:lang w:val="uk-UA"/>
        </w:rPr>
        <w:t>статті 6</w:t>
      </w:r>
      <w:r w:rsidRPr="00B7430B">
        <w:rPr>
          <w:rFonts w:ascii="Times New Roman" w:hAnsi="Times New Roman"/>
          <w:sz w:val="28"/>
          <w:szCs w:val="28"/>
          <w:lang w:val="uk-UA"/>
        </w:rPr>
        <w:t> технологічних заходів до відповідного твору або об’єкта;</w:t>
      </w:r>
    </w:p>
    <w:p w14:paraId="7EC40784" w14:textId="77777777" w:rsidR="00B7430B" w:rsidRPr="00B7430B" w:rsidRDefault="00B7430B" w:rsidP="00B7430B">
      <w:pPr>
        <w:spacing w:after="0" w:line="240" w:lineRule="auto"/>
        <w:ind w:firstLine="567"/>
        <w:jc w:val="both"/>
        <w:rPr>
          <w:rFonts w:ascii="Times New Roman" w:hAnsi="Times New Roman"/>
          <w:sz w:val="28"/>
          <w:szCs w:val="28"/>
          <w:lang w:val="uk-UA"/>
        </w:rPr>
      </w:pPr>
      <w:bookmarkStart w:id="7" w:name="n108"/>
      <w:bookmarkEnd w:id="7"/>
      <w:r w:rsidRPr="00B7430B">
        <w:rPr>
          <w:rFonts w:ascii="Times New Roman" w:hAnsi="Times New Roman"/>
          <w:sz w:val="28"/>
          <w:szCs w:val="28"/>
          <w:lang w:val="uk-UA"/>
        </w:rPr>
        <w:t>(c) стосовно конкретних дій з відтворення, здійснених загальнодоступними бібліотеками, навчальними закладами або музеями чи архівами, що не передбачають пряму або опосередковану економічну чи комерційну вигоду;</w:t>
      </w:r>
    </w:p>
    <w:p w14:paraId="41614FDC" w14:textId="77777777" w:rsidR="00B7430B" w:rsidRPr="00B7430B" w:rsidRDefault="00B7430B" w:rsidP="00B7430B">
      <w:pPr>
        <w:spacing w:after="0" w:line="240" w:lineRule="auto"/>
        <w:ind w:firstLine="567"/>
        <w:jc w:val="both"/>
        <w:rPr>
          <w:rFonts w:ascii="Times New Roman" w:hAnsi="Times New Roman"/>
          <w:sz w:val="28"/>
          <w:szCs w:val="28"/>
          <w:lang w:val="uk-UA"/>
        </w:rPr>
      </w:pPr>
      <w:bookmarkStart w:id="8" w:name="n109"/>
      <w:bookmarkEnd w:id="8"/>
      <w:r w:rsidRPr="00B7430B">
        <w:rPr>
          <w:rFonts w:ascii="Times New Roman" w:hAnsi="Times New Roman"/>
          <w:sz w:val="28"/>
          <w:szCs w:val="28"/>
          <w:lang w:val="uk-UA"/>
        </w:rPr>
        <w:t>(d) стосовно короткочасних звукових записів творів, здійснюваних організаціями мовлення на своєму власному обладнанні і для своїх власних передач; зберігання цих записів в офіційних архівах може бути дозволено на підставі їх виняткового документального характеру;</w:t>
      </w:r>
    </w:p>
    <w:p w14:paraId="4D417CF8" w14:textId="77777777" w:rsidR="00B7430B" w:rsidRPr="00B7430B" w:rsidRDefault="00B7430B" w:rsidP="00B7430B">
      <w:pPr>
        <w:spacing w:after="0" w:line="240" w:lineRule="auto"/>
        <w:ind w:firstLine="567"/>
        <w:jc w:val="both"/>
        <w:rPr>
          <w:rFonts w:ascii="Times New Roman" w:hAnsi="Times New Roman"/>
          <w:sz w:val="28"/>
          <w:szCs w:val="28"/>
          <w:lang w:val="uk-UA"/>
        </w:rPr>
      </w:pPr>
      <w:bookmarkStart w:id="9" w:name="n110"/>
      <w:bookmarkEnd w:id="9"/>
      <w:r w:rsidRPr="00B7430B">
        <w:rPr>
          <w:rFonts w:ascii="Times New Roman" w:hAnsi="Times New Roman"/>
          <w:sz w:val="28"/>
          <w:szCs w:val="28"/>
          <w:lang w:val="uk-UA"/>
        </w:rPr>
        <w:t xml:space="preserve">(e) стосовно </w:t>
      </w:r>
      <w:proofErr w:type="spellStart"/>
      <w:r w:rsidRPr="00B7430B">
        <w:rPr>
          <w:rFonts w:ascii="Times New Roman" w:hAnsi="Times New Roman"/>
          <w:sz w:val="28"/>
          <w:szCs w:val="28"/>
          <w:lang w:val="uk-UA"/>
        </w:rPr>
        <w:t>відтворень</w:t>
      </w:r>
      <w:proofErr w:type="spellEnd"/>
      <w:r w:rsidRPr="00B7430B">
        <w:rPr>
          <w:rFonts w:ascii="Times New Roman" w:hAnsi="Times New Roman"/>
          <w:sz w:val="28"/>
          <w:szCs w:val="28"/>
          <w:lang w:val="uk-UA"/>
        </w:rPr>
        <w:t xml:space="preserve"> передач мовлення соціальними установами у некомерційних цілях, зокрема лікарнями або в’язницями, за умови, що </w:t>
      </w:r>
      <w:proofErr w:type="spellStart"/>
      <w:r w:rsidRPr="00B7430B">
        <w:rPr>
          <w:rFonts w:ascii="Times New Roman" w:hAnsi="Times New Roman"/>
          <w:sz w:val="28"/>
          <w:szCs w:val="28"/>
          <w:lang w:val="uk-UA"/>
        </w:rPr>
        <w:t>правоволодільці</w:t>
      </w:r>
      <w:proofErr w:type="spellEnd"/>
      <w:r w:rsidRPr="00B7430B">
        <w:rPr>
          <w:rFonts w:ascii="Times New Roman" w:hAnsi="Times New Roman"/>
          <w:sz w:val="28"/>
          <w:szCs w:val="28"/>
          <w:lang w:val="uk-UA"/>
        </w:rPr>
        <w:t xml:space="preserve"> отримують справедливу винагороду.</w:t>
      </w:r>
    </w:p>
    <w:p w14:paraId="64640BF6" w14:textId="5E0C819A" w:rsidR="00B7430B" w:rsidRPr="00B7430B" w:rsidRDefault="00B7430B" w:rsidP="00B7430B">
      <w:pPr>
        <w:spacing w:after="0" w:line="240" w:lineRule="auto"/>
        <w:ind w:firstLine="567"/>
        <w:jc w:val="both"/>
        <w:rPr>
          <w:rFonts w:ascii="Times New Roman" w:hAnsi="Times New Roman"/>
          <w:sz w:val="28"/>
          <w:szCs w:val="28"/>
          <w:lang w:val="uk-UA"/>
        </w:rPr>
      </w:pPr>
      <w:r w:rsidRPr="00B7430B">
        <w:rPr>
          <w:rFonts w:ascii="Times New Roman" w:hAnsi="Times New Roman"/>
          <w:sz w:val="28"/>
          <w:szCs w:val="28"/>
          <w:shd w:val="clear" w:color="auto" w:fill="FFFFFF"/>
          <w:lang w:val="uk-UA"/>
        </w:rPr>
        <w:t xml:space="preserve">Пунктами 37 та 45 преамбули </w:t>
      </w:r>
      <w:r w:rsidRPr="00B7430B">
        <w:rPr>
          <w:rFonts w:ascii="Times New Roman" w:hAnsi="Times New Roman"/>
          <w:sz w:val="28"/>
          <w:szCs w:val="28"/>
          <w:lang w:val="uk-UA"/>
        </w:rPr>
        <w:t>Директиви 2001/29/ЄС</w:t>
      </w:r>
      <w:r w:rsidRPr="00B7430B">
        <w:rPr>
          <w:rFonts w:ascii="Times New Roman" w:hAnsi="Times New Roman"/>
          <w:sz w:val="28"/>
          <w:szCs w:val="28"/>
          <w:shd w:val="clear" w:color="auto" w:fill="FFFFFF"/>
          <w:lang w:val="uk-UA"/>
        </w:rPr>
        <w:t xml:space="preserve"> передбачено, що існуючі національні схеми репрографії, за наявності, не створюють серйозних бар’єрів для внутрішнього ринку. Держави-члени повинні мати можливість передбачити виняток або обмеження щодо репрографії. Водночас винятки та обмеження, зазначені у </w:t>
      </w:r>
      <w:r w:rsidRPr="00B96000">
        <w:rPr>
          <w:rFonts w:ascii="Times New Roman" w:hAnsi="Times New Roman"/>
          <w:color w:val="000000" w:themeColor="text1"/>
          <w:sz w:val="28"/>
          <w:szCs w:val="28"/>
          <w:shd w:val="clear" w:color="auto" w:fill="FFFFFF"/>
          <w:lang w:val="uk-UA"/>
        </w:rPr>
        <w:t>статті 5 (2)</w:t>
      </w:r>
      <w:r w:rsidRPr="00B96000">
        <w:rPr>
          <w:rFonts w:ascii="Times New Roman" w:hAnsi="Times New Roman"/>
          <w:color w:val="000000" w:themeColor="text1"/>
          <w:sz w:val="28"/>
          <w:szCs w:val="28"/>
          <w:shd w:val="clear" w:color="auto" w:fill="FFFFFF"/>
          <w:lang w:val="uk-UA"/>
        </w:rPr>
        <w:t>, (3) і (4)</w:t>
      </w:r>
      <w:r w:rsidRPr="00B7430B">
        <w:rPr>
          <w:rFonts w:ascii="Times New Roman" w:hAnsi="Times New Roman"/>
          <w:sz w:val="28"/>
          <w:szCs w:val="28"/>
          <w:shd w:val="clear" w:color="auto" w:fill="FFFFFF"/>
          <w:lang w:val="uk-UA"/>
        </w:rPr>
        <w:t xml:space="preserve">, не повинні перешкоджати визначенню договірних відносин, спрямованих на забезпечення справедливої винагороди </w:t>
      </w:r>
      <w:proofErr w:type="spellStart"/>
      <w:r w:rsidRPr="00B7430B">
        <w:rPr>
          <w:rFonts w:ascii="Times New Roman" w:hAnsi="Times New Roman"/>
          <w:sz w:val="28"/>
          <w:szCs w:val="28"/>
          <w:shd w:val="clear" w:color="auto" w:fill="FFFFFF"/>
          <w:lang w:val="uk-UA"/>
        </w:rPr>
        <w:t>правоволодільців</w:t>
      </w:r>
      <w:proofErr w:type="spellEnd"/>
      <w:r w:rsidRPr="00B7430B">
        <w:rPr>
          <w:rFonts w:ascii="Times New Roman" w:hAnsi="Times New Roman"/>
          <w:sz w:val="28"/>
          <w:szCs w:val="28"/>
          <w:shd w:val="clear" w:color="auto" w:fill="FFFFFF"/>
          <w:lang w:val="uk-UA"/>
        </w:rPr>
        <w:t xml:space="preserve"> у межах, дозволених національним законодавством.</w:t>
      </w:r>
    </w:p>
    <w:p w14:paraId="6D2BBC59" w14:textId="77777777" w:rsidR="00B7430B" w:rsidRPr="00B7430B" w:rsidRDefault="00B7430B" w:rsidP="00B7430B">
      <w:pPr>
        <w:spacing w:after="0" w:line="240" w:lineRule="auto"/>
        <w:ind w:firstLine="567"/>
        <w:jc w:val="both"/>
        <w:rPr>
          <w:rFonts w:ascii="Times New Roman" w:hAnsi="Times New Roman"/>
          <w:sz w:val="28"/>
          <w:szCs w:val="28"/>
          <w:lang w:val="uk-UA"/>
        </w:rPr>
      </w:pPr>
      <w:r w:rsidRPr="00B7430B">
        <w:rPr>
          <w:rFonts w:ascii="Times New Roman" w:hAnsi="Times New Roman"/>
          <w:sz w:val="28"/>
          <w:szCs w:val="28"/>
          <w:lang w:val="uk-UA"/>
        </w:rPr>
        <w:t xml:space="preserve">Підсумовуючи наведе, слід зазначити, що право на відтворення авторського твору є виключним правом автора, а обмеження щодо відтворення твору без згоди автора поширюється на </w:t>
      </w:r>
      <w:proofErr w:type="spellStart"/>
      <w:r w:rsidRPr="00B7430B">
        <w:rPr>
          <w:rFonts w:ascii="Times New Roman" w:hAnsi="Times New Roman"/>
          <w:sz w:val="28"/>
          <w:szCs w:val="28"/>
          <w:lang w:val="uk-UA"/>
        </w:rPr>
        <w:t>репрографічне</w:t>
      </w:r>
      <w:proofErr w:type="spellEnd"/>
      <w:r w:rsidRPr="00B7430B">
        <w:rPr>
          <w:rFonts w:ascii="Times New Roman" w:hAnsi="Times New Roman"/>
          <w:sz w:val="28"/>
          <w:szCs w:val="28"/>
          <w:lang w:val="uk-UA"/>
        </w:rPr>
        <w:t xml:space="preserve"> відтворення твору, але при умові отримання автором справедливої винагороди. З огляду на те, що збір такої винагороди </w:t>
      </w:r>
      <w:proofErr w:type="spellStart"/>
      <w:r w:rsidRPr="00B7430B">
        <w:rPr>
          <w:rFonts w:ascii="Times New Roman" w:hAnsi="Times New Roman"/>
          <w:sz w:val="28"/>
          <w:szCs w:val="28"/>
          <w:lang w:val="uk-UA"/>
        </w:rPr>
        <w:t>ускладнюється</w:t>
      </w:r>
      <w:proofErr w:type="spellEnd"/>
      <w:r w:rsidRPr="00B7430B">
        <w:rPr>
          <w:rFonts w:ascii="Times New Roman" w:hAnsi="Times New Roman"/>
          <w:sz w:val="28"/>
          <w:szCs w:val="28"/>
          <w:lang w:val="uk-UA"/>
        </w:rPr>
        <w:t xml:space="preserve"> тим, що проконтр</w:t>
      </w:r>
      <w:r w:rsidRPr="00B7430B">
        <w:rPr>
          <w:rFonts w:ascii="Times New Roman" w:hAnsi="Times New Roman"/>
          <w:sz w:val="28"/>
          <w:szCs w:val="28"/>
          <w:lang w:val="uk-UA"/>
        </w:rPr>
        <w:softHyphen/>
        <w:t xml:space="preserve">олювати хто і які твори </w:t>
      </w:r>
      <w:proofErr w:type="spellStart"/>
      <w:r w:rsidRPr="00B7430B">
        <w:rPr>
          <w:rFonts w:ascii="Times New Roman" w:hAnsi="Times New Roman"/>
          <w:sz w:val="28"/>
          <w:szCs w:val="28"/>
          <w:lang w:val="uk-UA"/>
        </w:rPr>
        <w:t>репрографічним</w:t>
      </w:r>
      <w:proofErr w:type="spellEnd"/>
      <w:r w:rsidRPr="00B7430B">
        <w:rPr>
          <w:rFonts w:ascii="Times New Roman" w:hAnsi="Times New Roman"/>
          <w:sz w:val="28"/>
          <w:szCs w:val="28"/>
          <w:lang w:val="uk-UA"/>
        </w:rPr>
        <w:t xml:space="preserve"> способом відтворює в сучасному технологічному світі неможливо, захист права авторів на отримання винагороди передано організаціям колективного управління.</w:t>
      </w:r>
    </w:p>
    <w:p w14:paraId="41E59652" w14:textId="77777777" w:rsidR="00B7430B" w:rsidRPr="00B7430B" w:rsidRDefault="00B7430B" w:rsidP="00B7430B">
      <w:pPr>
        <w:spacing w:after="0" w:line="240" w:lineRule="auto"/>
        <w:ind w:firstLine="567"/>
        <w:jc w:val="both"/>
        <w:rPr>
          <w:rFonts w:ascii="Times New Roman" w:hAnsi="Times New Roman"/>
          <w:sz w:val="28"/>
          <w:szCs w:val="28"/>
          <w:lang w:val="uk-UA"/>
        </w:rPr>
      </w:pPr>
      <w:r w:rsidRPr="00B7430B">
        <w:rPr>
          <w:rFonts w:ascii="Times New Roman" w:hAnsi="Times New Roman"/>
          <w:sz w:val="28"/>
          <w:szCs w:val="28"/>
          <w:lang w:val="uk-UA"/>
        </w:rPr>
        <w:t xml:space="preserve">Отже, положення проекту Закону, якими скасовується виплата винагороди авторам за </w:t>
      </w:r>
      <w:proofErr w:type="spellStart"/>
      <w:r w:rsidRPr="00B7430B">
        <w:rPr>
          <w:rFonts w:ascii="Times New Roman" w:hAnsi="Times New Roman"/>
          <w:sz w:val="28"/>
          <w:szCs w:val="28"/>
          <w:lang w:val="uk-UA"/>
        </w:rPr>
        <w:t>репрографічне</w:t>
      </w:r>
      <w:proofErr w:type="spellEnd"/>
      <w:r w:rsidRPr="00B7430B">
        <w:rPr>
          <w:rFonts w:ascii="Times New Roman" w:hAnsi="Times New Roman"/>
          <w:sz w:val="28"/>
          <w:szCs w:val="28"/>
          <w:lang w:val="uk-UA"/>
        </w:rPr>
        <w:t xml:space="preserve"> відтворення їх творів та виключення </w:t>
      </w:r>
      <w:proofErr w:type="spellStart"/>
      <w:r w:rsidRPr="00B7430B">
        <w:rPr>
          <w:rFonts w:ascii="Times New Roman" w:hAnsi="Times New Roman"/>
          <w:sz w:val="28"/>
          <w:szCs w:val="28"/>
          <w:lang w:val="uk-UA"/>
        </w:rPr>
        <w:t>репрографічного</w:t>
      </w:r>
      <w:proofErr w:type="spellEnd"/>
      <w:r w:rsidRPr="00B7430B">
        <w:rPr>
          <w:rFonts w:ascii="Times New Roman" w:hAnsi="Times New Roman"/>
          <w:sz w:val="28"/>
          <w:szCs w:val="28"/>
          <w:lang w:val="uk-UA"/>
        </w:rPr>
        <w:t xml:space="preserve"> відтворення творів та їх частин (уривків) з  обов’язкового колективного управління об’єктами авторського права і (або) суміжних прав, не відповідають статтям 2 та 5 Директиви 2001/29/ЄС.</w:t>
      </w:r>
    </w:p>
    <w:p w14:paraId="1FC4A886" w14:textId="77777777" w:rsidR="00B7430B" w:rsidRPr="00B7430B" w:rsidRDefault="00B7430B" w:rsidP="00B7430B">
      <w:pPr>
        <w:spacing w:after="0" w:line="240" w:lineRule="auto"/>
        <w:ind w:firstLine="567"/>
        <w:jc w:val="both"/>
        <w:rPr>
          <w:rFonts w:ascii="Times New Roman" w:hAnsi="Times New Roman"/>
          <w:sz w:val="28"/>
          <w:szCs w:val="28"/>
          <w:lang w:val="uk-UA"/>
        </w:rPr>
      </w:pPr>
      <w:r w:rsidRPr="00B7430B">
        <w:rPr>
          <w:rFonts w:ascii="Times New Roman" w:hAnsi="Times New Roman"/>
          <w:sz w:val="28"/>
          <w:szCs w:val="28"/>
          <w:lang w:val="uk-UA"/>
        </w:rPr>
        <w:t xml:space="preserve">Також враховуючи, що статті 173 та 175 Угоди про асоціацію містять аналогічні положення щодо виключного права на відтворення твору та застосування винятків і обмежень стосовно права на відтворення, проект Закону в цій частині не відповідає зобов’язанням України. </w:t>
      </w:r>
    </w:p>
    <w:p w14:paraId="5681E343" w14:textId="77777777" w:rsidR="00B7430B" w:rsidRPr="00B7430B" w:rsidRDefault="00B7430B" w:rsidP="00B7430B">
      <w:pPr>
        <w:spacing w:after="0" w:line="240" w:lineRule="auto"/>
        <w:ind w:firstLine="567"/>
        <w:jc w:val="both"/>
        <w:rPr>
          <w:rFonts w:ascii="Times New Roman" w:hAnsi="Times New Roman"/>
          <w:sz w:val="28"/>
          <w:szCs w:val="28"/>
          <w:lang w:val="uk-UA"/>
        </w:rPr>
      </w:pPr>
      <w:r w:rsidRPr="00B7430B">
        <w:rPr>
          <w:rFonts w:ascii="Times New Roman" w:hAnsi="Times New Roman"/>
          <w:sz w:val="28"/>
          <w:szCs w:val="28"/>
          <w:shd w:val="clear" w:color="auto" w:fill="FFFFFF"/>
          <w:lang w:val="uk-UA"/>
        </w:rPr>
        <w:t>Відповідно до пункту 38 преамбули</w:t>
      </w:r>
      <w:r w:rsidRPr="00B7430B">
        <w:rPr>
          <w:rFonts w:ascii="Times New Roman" w:hAnsi="Times New Roman"/>
          <w:sz w:val="28"/>
          <w:szCs w:val="28"/>
          <w:lang w:val="uk-UA"/>
        </w:rPr>
        <w:t xml:space="preserve"> Директиви 2001/29/ЄС</w:t>
      </w:r>
      <w:r w:rsidRPr="00B7430B">
        <w:rPr>
          <w:rFonts w:ascii="Times New Roman" w:hAnsi="Times New Roman"/>
          <w:sz w:val="28"/>
          <w:szCs w:val="28"/>
          <w:shd w:val="clear" w:color="auto" w:fill="FFFFFF"/>
          <w:lang w:val="uk-UA"/>
        </w:rPr>
        <w:t xml:space="preserve"> держави-члени повинні мати можливість передбачати виняток або обмеження права на відтворення для окремих типів відтворення </w:t>
      </w:r>
      <w:proofErr w:type="spellStart"/>
      <w:r w:rsidRPr="00B7430B">
        <w:rPr>
          <w:rFonts w:ascii="Times New Roman" w:hAnsi="Times New Roman"/>
          <w:sz w:val="28"/>
          <w:szCs w:val="28"/>
          <w:shd w:val="clear" w:color="auto" w:fill="FFFFFF"/>
          <w:lang w:val="uk-UA"/>
        </w:rPr>
        <w:t>аудіоматеріалів</w:t>
      </w:r>
      <w:proofErr w:type="spellEnd"/>
      <w:r w:rsidRPr="00B7430B">
        <w:rPr>
          <w:rFonts w:ascii="Times New Roman" w:hAnsi="Times New Roman"/>
          <w:sz w:val="28"/>
          <w:szCs w:val="28"/>
          <w:shd w:val="clear" w:color="auto" w:fill="FFFFFF"/>
          <w:lang w:val="uk-UA"/>
        </w:rPr>
        <w:t xml:space="preserve">, візуальних та аудіовізуальних матеріалів для особистого користування, що супроводжується справедливою винагородою. Вони можуть включати впровадження або підтримання систем винагороди для компенсації збитків </w:t>
      </w:r>
      <w:proofErr w:type="spellStart"/>
      <w:r w:rsidRPr="00B7430B">
        <w:rPr>
          <w:rFonts w:ascii="Times New Roman" w:hAnsi="Times New Roman"/>
          <w:sz w:val="28"/>
          <w:szCs w:val="28"/>
          <w:shd w:val="clear" w:color="auto" w:fill="FFFFFF"/>
          <w:lang w:val="uk-UA"/>
        </w:rPr>
        <w:t>правоволодільців</w:t>
      </w:r>
      <w:proofErr w:type="spellEnd"/>
      <w:r w:rsidRPr="00B7430B">
        <w:rPr>
          <w:rFonts w:ascii="Times New Roman" w:hAnsi="Times New Roman"/>
          <w:sz w:val="28"/>
          <w:szCs w:val="28"/>
          <w:shd w:val="clear" w:color="auto" w:fill="FFFFFF"/>
          <w:lang w:val="uk-UA"/>
        </w:rPr>
        <w:t xml:space="preserve">. Незважаючи на те, що відмінності між такими системами винагороди впливають на функціонування внутрішнього ринку, такі відмінності щодо </w:t>
      </w:r>
      <w:r w:rsidRPr="00B7430B">
        <w:rPr>
          <w:rFonts w:ascii="Times New Roman" w:hAnsi="Times New Roman"/>
          <w:sz w:val="28"/>
          <w:szCs w:val="28"/>
          <w:u w:val="single"/>
          <w:shd w:val="clear" w:color="auto" w:fill="FFFFFF"/>
          <w:lang w:val="uk-UA"/>
        </w:rPr>
        <w:t xml:space="preserve">аналогового </w:t>
      </w:r>
      <w:r w:rsidRPr="00B7430B">
        <w:rPr>
          <w:rFonts w:ascii="Times New Roman" w:hAnsi="Times New Roman"/>
          <w:sz w:val="28"/>
          <w:szCs w:val="28"/>
          <w:shd w:val="clear" w:color="auto" w:fill="FFFFFF"/>
          <w:lang w:val="uk-UA"/>
        </w:rPr>
        <w:t xml:space="preserve">приватного відтворення не повинні суттєво впливати на розвиток інформаційного суспільства. Імовірно, цифрове приватне копіювання є більш поширеним та має більший економічний вплив. Тому </w:t>
      </w:r>
      <w:r w:rsidRPr="00B7430B">
        <w:rPr>
          <w:rFonts w:ascii="Times New Roman" w:hAnsi="Times New Roman"/>
          <w:sz w:val="28"/>
          <w:szCs w:val="28"/>
          <w:shd w:val="clear" w:color="auto" w:fill="FFFFFF"/>
          <w:lang w:val="uk-UA"/>
        </w:rPr>
        <w:lastRenderedPageBreak/>
        <w:t>необхідно належним чином врахувати відмінності між цифровим і аналоговим приватним копіюванням, а також розрізняти їх в окремих аспектах.</w:t>
      </w:r>
    </w:p>
    <w:p w14:paraId="4FF85F39" w14:textId="77777777" w:rsidR="00B7430B" w:rsidRPr="00B7430B" w:rsidRDefault="00B7430B" w:rsidP="00B7430B">
      <w:pPr>
        <w:spacing w:after="0" w:line="240" w:lineRule="auto"/>
        <w:ind w:firstLine="567"/>
        <w:jc w:val="both"/>
        <w:rPr>
          <w:rFonts w:ascii="Times New Roman" w:hAnsi="Times New Roman"/>
          <w:sz w:val="28"/>
          <w:szCs w:val="28"/>
          <w:lang w:val="uk-UA"/>
        </w:rPr>
      </w:pPr>
      <w:r w:rsidRPr="00B7430B">
        <w:rPr>
          <w:rFonts w:ascii="Times New Roman" w:eastAsia="Times New Roman" w:hAnsi="Times New Roman"/>
          <w:sz w:val="28"/>
          <w:szCs w:val="28"/>
          <w:lang w:val="uk-UA"/>
        </w:rPr>
        <w:t xml:space="preserve">З наведеного вбачається, що приватне копіювання (відтворення в особистих цілях) може здійснюватися </w:t>
      </w:r>
      <w:r w:rsidRPr="00B7430B">
        <w:rPr>
          <w:rFonts w:ascii="Times New Roman" w:hAnsi="Times New Roman"/>
          <w:sz w:val="28"/>
          <w:szCs w:val="28"/>
          <w:lang w:val="uk-UA"/>
        </w:rPr>
        <w:t>будь-якими засобами і в будь-якій формі, в тому числі</w:t>
      </w:r>
      <w:r w:rsidRPr="00B7430B">
        <w:rPr>
          <w:rFonts w:ascii="Times New Roman" w:eastAsia="Times New Roman" w:hAnsi="Times New Roman"/>
          <w:sz w:val="28"/>
          <w:szCs w:val="28"/>
          <w:lang w:val="uk-UA"/>
        </w:rPr>
        <w:t xml:space="preserve"> за допомогою аналогового та цифрового обладнання. Отже проект Закону в цій частині не відповідає пункту 38 преамбули та статті 2 </w:t>
      </w:r>
      <w:r w:rsidRPr="00B7430B">
        <w:rPr>
          <w:rFonts w:ascii="Times New Roman" w:hAnsi="Times New Roman"/>
          <w:sz w:val="28"/>
          <w:szCs w:val="28"/>
          <w:lang w:val="uk-UA"/>
        </w:rPr>
        <w:t>Директиви 2001/29/ЄС.</w:t>
      </w:r>
    </w:p>
    <w:p w14:paraId="7D107864" w14:textId="1F5D000C" w:rsidR="004A079C" w:rsidRPr="004A079C" w:rsidRDefault="004A079C" w:rsidP="004A079C">
      <w:pPr>
        <w:pBdr>
          <w:top w:val="nil"/>
          <w:left w:val="nil"/>
          <w:bottom w:val="nil"/>
          <w:right w:val="nil"/>
          <w:between w:val="nil"/>
        </w:pBdr>
        <w:spacing w:after="0" w:line="240" w:lineRule="auto"/>
        <w:ind w:firstLine="567"/>
        <w:jc w:val="both"/>
        <w:rPr>
          <w:rFonts w:ascii="Times New Roman" w:eastAsia="Times New Roman" w:hAnsi="Times New Roman"/>
          <w:color w:val="000000"/>
          <w:sz w:val="28"/>
          <w:szCs w:val="28"/>
          <w:lang w:val="uk-UA" w:eastAsia="ru-RU"/>
        </w:rPr>
      </w:pPr>
      <w:r w:rsidRPr="004A079C">
        <w:rPr>
          <w:rFonts w:ascii="Times New Roman" w:eastAsia="Times New Roman" w:hAnsi="Times New Roman"/>
          <w:color w:val="000000"/>
          <w:sz w:val="28"/>
          <w:szCs w:val="28"/>
          <w:lang w:val="uk-UA" w:eastAsia="ru-RU"/>
        </w:rPr>
        <w:t xml:space="preserve">З огляду на зазначене, </w:t>
      </w:r>
      <w:proofErr w:type="spellStart"/>
      <w:r w:rsidRPr="004A079C">
        <w:rPr>
          <w:rFonts w:ascii="Times New Roman" w:eastAsia="Times New Roman" w:hAnsi="Times New Roman"/>
          <w:color w:val="000000"/>
          <w:sz w:val="28"/>
          <w:szCs w:val="28"/>
          <w:lang w:val="uk-UA" w:eastAsia="ru-RU"/>
        </w:rPr>
        <w:t>проєкт</w:t>
      </w:r>
      <w:proofErr w:type="spellEnd"/>
      <w:r w:rsidRPr="004A079C">
        <w:rPr>
          <w:rFonts w:ascii="Times New Roman" w:eastAsia="Times New Roman" w:hAnsi="Times New Roman"/>
          <w:color w:val="000000"/>
          <w:sz w:val="28"/>
          <w:szCs w:val="28"/>
          <w:lang w:val="uk-UA" w:eastAsia="ru-RU"/>
        </w:rPr>
        <w:t xml:space="preserve"> Закону України </w:t>
      </w:r>
      <w:r w:rsidRPr="004A079C">
        <w:rPr>
          <w:rFonts w:ascii="Times New Roman" w:eastAsia="Times New Roman" w:hAnsi="Times New Roman"/>
          <w:b/>
          <w:color w:val="000000"/>
          <w:sz w:val="28"/>
          <w:szCs w:val="28"/>
          <w:lang w:val="uk-UA" w:eastAsia="ru-RU"/>
        </w:rPr>
        <w:t>не відповідає</w:t>
      </w:r>
      <w:r w:rsidRPr="004A079C">
        <w:rPr>
          <w:rFonts w:ascii="Times New Roman" w:eastAsia="Times New Roman" w:hAnsi="Times New Roman"/>
          <w:color w:val="000000"/>
          <w:sz w:val="28"/>
          <w:szCs w:val="28"/>
          <w:lang w:val="uk-UA" w:eastAsia="ru-RU"/>
        </w:rPr>
        <w:t xml:space="preserve"> Угоді про асоціацію та міжнародно-правовим зобов’язанням України</w:t>
      </w:r>
      <w:r w:rsidR="00EE0C7B">
        <w:rPr>
          <w:rFonts w:ascii="Times New Roman" w:eastAsia="Times New Roman" w:hAnsi="Times New Roman"/>
          <w:color w:val="000000"/>
          <w:sz w:val="28"/>
          <w:szCs w:val="28"/>
          <w:lang w:val="uk-UA" w:eastAsia="ru-RU"/>
        </w:rPr>
        <w:t xml:space="preserve"> </w:t>
      </w:r>
      <w:r w:rsidR="00EE0C7B" w:rsidRPr="00B7430B">
        <w:rPr>
          <w:rFonts w:ascii="Times New Roman" w:eastAsia="Times New Roman" w:hAnsi="Times New Roman"/>
          <w:color w:val="000000"/>
          <w:sz w:val="28"/>
          <w:szCs w:val="28"/>
          <w:lang w:val="uk-UA" w:eastAsia="ru-RU"/>
        </w:rPr>
        <w:t>в сфері європейської інтеграції</w:t>
      </w:r>
      <w:r w:rsidRPr="004A079C">
        <w:rPr>
          <w:rFonts w:ascii="Times New Roman" w:eastAsia="Times New Roman" w:hAnsi="Times New Roman"/>
          <w:color w:val="000000"/>
          <w:sz w:val="28"/>
          <w:szCs w:val="28"/>
          <w:lang w:val="uk-UA" w:eastAsia="ru-RU"/>
        </w:rPr>
        <w:t xml:space="preserve">. </w:t>
      </w:r>
    </w:p>
    <w:p w14:paraId="03A7F038" w14:textId="77777777" w:rsidR="003B2C6C" w:rsidRDefault="003B2C6C" w:rsidP="007F3497">
      <w:pPr>
        <w:spacing w:after="120" w:line="240" w:lineRule="auto"/>
        <w:ind w:firstLine="567"/>
        <w:jc w:val="both"/>
        <w:rPr>
          <w:rFonts w:ascii="Times New Roman" w:hAnsi="Times New Roman"/>
          <w:sz w:val="28"/>
          <w:szCs w:val="28"/>
          <w:lang w:val="uk-UA"/>
        </w:rPr>
      </w:pPr>
    </w:p>
    <w:p w14:paraId="5CB74EF0" w14:textId="77777777" w:rsidR="002E50D2" w:rsidRDefault="002E50D2" w:rsidP="002E50D2">
      <w:pPr>
        <w:spacing w:after="120" w:line="240" w:lineRule="auto"/>
        <w:ind w:firstLine="567"/>
        <w:jc w:val="both"/>
        <w:rPr>
          <w:rFonts w:ascii="Times New Roman" w:hAnsi="Times New Roman"/>
          <w:sz w:val="28"/>
          <w:szCs w:val="28"/>
          <w:lang w:val="uk-UA"/>
        </w:rPr>
      </w:pPr>
    </w:p>
    <w:p w14:paraId="7F5C28AC" w14:textId="77777777" w:rsidR="00860A87" w:rsidRDefault="00860A87" w:rsidP="002E50D2">
      <w:pPr>
        <w:spacing w:after="120" w:line="240" w:lineRule="auto"/>
        <w:ind w:firstLine="567"/>
        <w:jc w:val="both"/>
        <w:rPr>
          <w:rFonts w:ascii="Times New Roman" w:hAnsi="Times New Roman"/>
          <w:sz w:val="28"/>
          <w:szCs w:val="28"/>
          <w:lang w:val="uk-UA"/>
        </w:rPr>
      </w:pPr>
    </w:p>
    <w:p w14:paraId="0D91465F" w14:textId="77777777" w:rsidR="00860A87" w:rsidRDefault="00860A87" w:rsidP="002E50D2">
      <w:pPr>
        <w:spacing w:after="120" w:line="240" w:lineRule="auto"/>
        <w:ind w:firstLine="567"/>
        <w:jc w:val="both"/>
        <w:rPr>
          <w:rFonts w:ascii="Times New Roman" w:hAnsi="Times New Roman"/>
          <w:sz w:val="28"/>
          <w:szCs w:val="28"/>
          <w:lang w:val="uk-UA"/>
        </w:rPr>
      </w:pPr>
    </w:p>
    <w:p w14:paraId="194575F8" w14:textId="77777777" w:rsidR="002953CB" w:rsidRPr="002E50D2" w:rsidRDefault="002953CB" w:rsidP="002E50D2">
      <w:pPr>
        <w:spacing w:after="120" w:line="240" w:lineRule="auto"/>
        <w:jc w:val="both"/>
        <w:rPr>
          <w:rFonts w:ascii="Times New Roman" w:hAnsi="Times New Roman"/>
          <w:sz w:val="24"/>
          <w:szCs w:val="24"/>
          <w:lang w:val="uk-UA"/>
        </w:rPr>
      </w:pPr>
    </w:p>
    <w:sectPr w:rsidR="002953CB" w:rsidRPr="002E50D2" w:rsidSect="00551DA1">
      <w:headerReference w:type="default" r:id="rId12"/>
      <w:footerReference w:type="default" r:id="rId13"/>
      <w:footerReference w:type="first" r:id="rId14"/>
      <w:pgSz w:w="11906" w:h="16838"/>
      <w:pgMar w:top="568" w:right="707" w:bottom="0" w:left="851" w:header="658" w:footer="4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07C1D6" w14:textId="77777777" w:rsidR="00444AD2" w:rsidRDefault="00444AD2" w:rsidP="005E306B">
      <w:pPr>
        <w:spacing w:after="0" w:line="240" w:lineRule="auto"/>
      </w:pPr>
      <w:r>
        <w:separator/>
      </w:r>
    </w:p>
  </w:endnote>
  <w:endnote w:type="continuationSeparator" w:id="0">
    <w:p w14:paraId="5A720145" w14:textId="77777777" w:rsidR="00444AD2" w:rsidRDefault="00444AD2" w:rsidP="005E30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604020202020204"/>
    <w:charset w:val="CC"/>
    <w:family w:val="swiss"/>
    <w:pitch w:val="variable"/>
    <w:sig w:usb0="E4002EFF" w:usb1="C000E47F" w:usb2="00000009" w:usb3="00000000" w:csb0="000001FF" w:csb1="00000000"/>
  </w:font>
  <w:font w:name="Antiqua">
    <w:altName w:val="Arial Narrow"/>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98766593"/>
      <w:docPartObj>
        <w:docPartGallery w:val="Page Numbers (Bottom of Page)"/>
        <w:docPartUnique/>
      </w:docPartObj>
    </w:sdtPr>
    <w:sdtEndPr/>
    <w:sdtContent>
      <w:p w14:paraId="3A838377" w14:textId="7F99BAED" w:rsidR="005060DC" w:rsidRDefault="00761358">
        <w:pPr>
          <w:pStyle w:val="a5"/>
          <w:jc w:val="right"/>
        </w:pPr>
        <w:r>
          <w:fldChar w:fldCharType="begin"/>
        </w:r>
        <w:r w:rsidR="005060DC">
          <w:instrText>PAGE   \* MERGEFORMAT</w:instrText>
        </w:r>
        <w:r>
          <w:fldChar w:fldCharType="separate"/>
        </w:r>
        <w:r w:rsidR="0071483D" w:rsidRPr="0071483D">
          <w:rPr>
            <w:noProof/>
            <w:lang w:val="uk-UA"/>
          </w:rPr>
          <w:t>2</w:t>
        </w:r>
        <w:r>
          <w:rPr>
            <w:noProof/>
            <w:lang w:val="uk-UA"/>
          </w:rPr>
          <w:fldChar w:fldCharType="end"/>
        </w:r>
      </w:p>
    </w:sdtContent>
  </w:sdt>
  <w:p w14:paraId="62574E29" w14:textId="77777777" w:rsidR="005060DC" w:rsidRDefault="005060DC">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59377040"/>
      <w:docPartObj>
        <w:docPartGallery w:val="Page Numbers (Bottom of Page)"/>
        <w:docPartUnique/>
      </w:docPartObj>
    </w:sdtPr>
    <w:sdtEndPr/>
    <w:sdtContent>
      <w:p w14:paraId="22388733" w14:textId="589A7D1E" w:rsidR="005060DC" w:rsidRDefault="00761358">
        <w:pPr>
          <w:pStyle w:val="a5"/>
          <w:jc w:val="right"/>
        </w:pPr>
        <w:r>
          <w:fldChar w:fldCharType="begin"/>
        </w:r>
        <w:r w:rsidR="005060DC">
          <w:instrText>PAGE   \* MERGEFORMAT</w:instrText>
        </w:r>
        <w:r>
          <w:fldChar w:fldCharType="separate"/>
        </w:r>
        <w:r w:rsidR="0071483D" w:rsidRPr="0071483D">
          <w:rPr>
            <w:noProof/>
            <w:lang w:val="uk-UA"/>
          </w:rPr>
          <w:t>1</w:t>
        </w:r>
        <w:r>
          <w:rPr>
            <w:noProof/>
            <w:lang w:val="uk-UA"/>
          </w:rPr>
          <w:fldChar w:fldCharType="end"/>
        </w:r>
      </w:p>
    </w:sdtContent>
  </w:sdt>
  <w:p w14:paraId="6DA77FD9" w14:textId="77777777" w:rsidR="005060DC" w:rsidRDefault="005060D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D598E2" w14:textId="77777777" w:rsidR="00444AD2" w:rsidRDefault="00444AD2" w:rsidP="005E306B">
      <w:pPr>
        <w:spacing w:after="0" w:line="240" w:lineRule="auto"/>
      </w:pPr>
      <w:r>
        <w:separator/>
      </w:r>
    </w:p>
  </w:footnote>
  <w:footnote w:type="continuationSeparator" w:id="0">
    <w:p w14:paraId="6AF60AA5" w14:textId="77777777" w:rsidR="00444AD2" w:rsidRDefault="00444AD2" w:rsidP="005E306B">
      <w:pPr>
        <w:spacing w:after="0" w:line="240" w:lineRule="auto"/>
      </w:pPr>
      <w:r>
        <w:continuationSeparator/>
      </w:r>
    </w:p>
  </w:footnote>
  <w:footnote w:id="1">
    <w:p w14:paraId="5B65708E" w14:textId="2AC0D687" w:rsidR="005060DC" w:rsidRPr="00340571" w:rsidRDefault="005060DC" w:rsidP="006F7B7B">
      <w:pPr>
        <w:pStyle w:val="af0"/>
        <w:jc w:val="both"/>
        <w:rPr>
          <w:rFonts w:ascii="Times New Roman" w:eastAsia="MS Mincho" w:hAnsi="Times New Roman"/>
          <w:sz w:val="24"/>
          <w:szCs w:val="24"/>
          <w:lang w:val="uk-UA"/>
        </w:rPr>
      </w:pPr>
      <w:r w:rsidRPr="006F7B7B">
        <w:rPr>
          <w:rStyle w:val="af2"/>
          <w:rFonts w:ascii="Times New Roman" w:hAnsi="Times New Roman"/>
          <w:sz w:val="24"/>
          <w:szCs w:val="24"/>
          <w:lang w:val="uk-UA"/>
        </w:rPr>
        <w:footnoteRef/>
      </w:r>
      <w:r w:rsidRPr="006F7B7B">
        <w:rPr>
          <w:rFonts w:ascii="Times New Roman" w:hAnsi="Times New Roman"/>
          <w:sz w:val="24"/>
          <w:szCs w:val="24"/>
          <w:lang w:val="uk-UA"/>
        </w:rPr>
        <w:t xml:space="preserve"> К</w:t>
      </w:r>
      <w:r w:rsidRPr="006F7B7B">
        <w:rPr>
          <w:rFonts w:ascii="Times New Roman" w:eastAsia="MS Mincho" w:hAnsi="Times New Roman"/>
          <w:sz w:val="24"/>
          <w:szCs w:val="24"/>
          <w:lang w:val="uk-UA"/>
        </w:rPr>
        <w:t>омітет розглянув прое</w:t>
      </w:r>
      <w:r>
        <w:rPr>
          <w:rFonts w:ascii="Times New Roman" w:eastAsia="MS Mincho" w:hAnsi="Times New Roman"/>
          <w:sz w:val="24"/>
          <w:szCs w:val="24"/>
          <w:lang w:val="uk-UA"/>
        </w:rPr>
        <w:t xml:space="preserve">кт Закону на </w:t>
      </w:r>
      <w:r w:rsidRPr="001660AE">
        <w:rPr>
          <w:rFonts w:ascii="Times New Roman" w:eastAsia="MS Mincho" w:hAnsi="Times New Roman"/>
          <w:sz w:val="24"/>
          <w:szCs w:val="24"/>
          <w:lang w:val="uk-UA"/>
        </w:rPr>
        <w:t>своєму</w:t>
      </w:r>
      <w:r w:rsidR="00340571" w:rsidRPr="00340571">
        <w:rPr>
          <w:rFonts w:ascii="Times New Roman" w:eastAsia="MS Mincho" w:hAnsi="Times New Roman"/>
          <w:sz w:val="24"/>
          <w:szCs w:val="24"/>
        </w:rPr>
        <w:t xml:space="preserve"> </w:t>
      </w:r>
      <w:r w:rsidR="00836E8A">
        <w:rPr>
          <w:rFonts w:ascii="Times New Roman" w:eastAsia="MS Mincho" w:hAnsi="Times New Roman"/>
          <w:sz w:val="24"/>
          <w:szCs w:val="24"/>
          <w:lang w:val="uk-UA"/>
        </w:rPr>
        <w:t xml:space="preserve">засіданні </w:t>
      </w:r>
      <w:r w:rsidR="00FE3D07">
        <w:rPr>
          <w:rFonts w:ascii="Times New Roman" w:eastAsia="MS Mincho" w:hAnsi="Times New Roman"/>
          <w:sz w:val="24"/>
          <w:szCs w:val="24"/>
          <w:lang w:val="uk-UA"/>
        </w:rPr>
        <w:t>31</w:t>
      </w:r>
      <w:r w:rsidR="00836E8A">
        <w:rPr>
          <w:rFonts w:ascii="Times New Roman" w:eastAsia="MS Mincho" w:hAnsi="Times New Roman"/>
          <w:sz w:val="24"/>
          <w:szCs w:val="24"/>
          <w:lang w:val="uk-UA"/>
        </w:rPr>
        <w:t xml:space="preserve"> </w:t>
      </w:r>
      <w:r w:rsidR="00FE3D07">
        <w:rPr>
          <w:rFonts w:ascii="Times New Roman" w:eastAsia="MS Mincho" w:hAnsi="Times New Roman"/>
          <w:sz w:val="24"/>
          <w:szCs w:val="24"/>
          <w:lang w:val="uk-UA"/>
        </w:rPr>
        <w:t>березня</w:t>
      </w:r>
      <w:r w:rsidR="00340571">
        <w:rPr>
          <w:rFonts w:ascii="Times New Roman" w:eastAsia="MS Mincho" w:hAnsi="Times New Roman"/>
          <w:sz w:val="24"/>
          <w:szCs w:val="24"/>
          <w:lang w:val="uk-UA"/>
        </w:rPr>
        <w:t xml:space="preserve"> 2021 року (протокол № 6</w:t>
      </w:r>
      <w:r w:rsidR="00FE3D07">
        <w:rPr>
          <w:rFonts w:ascii="Times New Roman" w:eastAsia="MS Mincho" w:hAnsi="Times New Roman"/>
          <w:sz w:val="24"/>
          <w:szCs w:val="24"/>
          <w:lang w:val="uk-UA"/>
        </w:rPr>
        <w:t>6</w:t>
      </w:r>
      <w:r w:rsidR="00340571">
        <w:rPr>
          <w:rFonts w:ascii="Times New Roman" w:eastAsia="MS Mincho" w:hAnsi="Times New Roman"/>
          <w:sz w:val="24"/>
          <w:szCs w:val="24"/>
          <w:lang w:val="uk-UA"/>
        </w:rPr>
        <w:t>)</w:t>
      </w:r>
      <w:r w:rsidR="00340571" w:rsidRPr="00340571">
        <w:rPr>
          <w:rFonts w:ascii="Times New Roman" w:eastAsia="MS Mincho" w:hAnsi="Times New Roman"/>
          <w:sz w:val="24"/>
          <w:szCs w:val="24"/>
        </w:rPr>
        <w:t xml:space="preserve"> </w:t>
      </w:r>
      <w:r w:rsidRPr="001660AE">
        <w:rPr>
          <w:rFonts w:ascii="Times New Roman" w:eastAsia="MS Mincho" w:hAnsi="Times New Roman"/>
          <w:sz w:val="24"/>
          <w:szCs w:val="24"/>
          <w:lang w:val="uk-UA"/>
        </w:rPr>
        <w:t>в</w:t>
      </w:r>
      <w:r w:rsidRPr="001660AE">
        <w:rPr>
          <w:rFonts w:ascii="Times New Roman" w:hAnsi="Times New Roman"/>
          <w:sz w:val="24"/>
          <w:szCs w:val="24"/>
          <w:lang w:val="uk-UA"/>
        </w:rPr>
        <w:t>ідповідно до статті 93 Регламенту Верховної Ради України</w:t>
      </w:r>
      <w:r w:rsidRPr="001660AE">
        <w:rPr>
          <w:rFonts w:ascii="Times New Roman" w:eastAsia="MS Mincho" w:hAnsi="Times New Roman"/>
          <w:sz w:val="24"/>
          <w:szCs w:val="24"/>
          <w:lang w:val="uk-U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A215D7" w14:textId="77777777" w:rsidR="005060DC" w:rsidRDefault="005060DC" w:rsidP="00AD7F82">
    <w:pPr>
      <w:pStyle w:val="a3"/>
      <w:tabs>
        <w:tab w:val="clear" w:pos="9355"/>
      </w:tabs>
      <w:jc w:val="cente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E259A6"/>
    <w:multiLevelType w:val="hybridMultilevel"/>
    <w:tmpl w:val="AE1E6378"/>
    <w:lvl w:ilvl="0" w:tplc="5DB8F138">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 w15:restartNumberingAfterBreak="0">
    <w:nsid w:val="0D03572D"/>
    <w:multiLevelType w:val="hybridMultilevel"/>
    <w:tmpl w:val="80D0467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0EBD14E9"/>
    <w:multiLevelType w:val="hybridMultilevel"/>
    <w:tmpl w:val="FDF8A06E"/>
    <w:lvl w:ilvl="0" w:tplc="9D08A770">
      <w:start w:val="1"/>
      <w:numFmt w:val="decimal"/>
      <w:lvlText w:val="%1)"/>
      <w:lvlJc w:val="left"/>
      <w:pPr>
        <w:ind w:left="1069" w:hanging="360"/>
      </w:pPr>
      <w:rPr>
        <w:rFonts w:hint="default"/>
        <w:color w:val="00000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 w15:restartNumberingAfterBreak="0">
    <w:nsid w:val="0EDC4D29"/>
    <w:multiLevelType w:val="hybridMultilevel"/>
    <w:tmpl w:val="0C4ACB7A"/>
    <w:lvl w:ilvl="0" w:tplc="AA2CCED0">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4" w15:restartNumberingAfterBreak="0">
    <w:nsid w:val="165866EE"/>
    <w:multiLevelType w:val="hybridMultilevel"/>
    <w:tmpl w:val="A01C04B2"/>
    <w:lvl w:ilvl="0" w:tplc="AA2CCED0">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5" w15:restartNumberingAfterBreak="0">
    <w:nsid w:val="1E222C29"/>
    <w:multiLevelType w:val="hybridMultilevel"/>
    <w:tmpl w:val="F2B217EA"/>
    <w:lvl w:ilvl="0" w:tplc="E5161D2C">
      <w:start w:val="1"/>
      <w:numFmt w:val="decimal"/>
      <w:lvlText w:val="%1)"/>
      <w:lvlJc w:val="left"/>
      <w:pPr>
        <w:ind w:left="1095" w:hanging="375"/>
      </w:pPr>
      <w:rPr>
        <w:rFonts w:hint="default"/>
        <w:b w:val="0"/>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6" w15:restartNumberingAfterBreak="0">
    <w:nsid w:val="22E2001A"/>
    <w:multiLevelType w:val="hybridMultilevel"/>
    <w:tmpl w:val="03A8AA2A"/>
    <w:lvl w:ilvl="0" w:tplc="59BAC26C">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7" w15:restartNumberingAfterBreak="0">
    <w:nsid w:val="2D554EB2"/>
    <w:multiLevelType w:val="multilevel"/>
    <w:tmpl w:val="2D14DF50"/>
    <w:lvl w:ilvl="0">
      <w:start w:val="1"/>
      <w:numFmt w:val="decimal"/>
      <w:pStyle w:val="Level0"/>
      <w:lvlText w:val="Стаття %1."/>
      <w:lvlJc w:val="left"/>
      <w:pPr>
        <w:ind w:left="1070" w:hanging="360"/>
      </w:pPr>
    </w:lvl>
    <w:lvl w:ilvl="1">
      <w:start w:val="1"/>
      <w:numFmt w:val="decimal"/>
      <w:pStyle w:val="Level1"/>
      <w:lvlText w:val="%2."/>
      <w:lvlJc w:val="left"/>
      <w:pPr>
        <w:ind w:left="1530" w:hanging="360"/>
      </w:pPr>
      <w:rPr>
        <w:rFonts w:ascii="Times New Roman" w:hAnsi="Times New Roman" w:cs="Times New Roman" w:hint="default"/>
      </w:rPr>
    </w:lvl>
    <w:lvl w:ilvl="2">
      <w:start w:val="1"/>
      <w:numFmt w:val="decimal"/>
      <w:pStyle w:val="Level2"/>
      <w:lvlText w:val="%3)"/>
      <w:lvlJc w:val="left"/>
      <w:pPr>
        <w:ind w:left="1170" w:hanging="360"/>
      </w:pPr>
      <w:rPr>
        <w:color w:val="FFFFFF"/>
      </w:rPr>
    </w:lvl>
    <w:lvl w:ilvl="3">
      <w:start w:val="1"/>
      <w:numFmt w:val="russianLower"/>
      <w:pStyle w:val="Level3"/>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28007F6"/>
    <w:multiLevelType w:val="hybridMultilevel"/>
    <w:tmpl w:val="DD70A548"/>
    <w:lvl w:ilvl="0" w:tplc="0419000F">
      <w:start w:val="1"/>
      <w:numFmt w:val="decimal"/>
      <w:lvlText w:val="%1."/>
      <w:lvlJc w:val="left"/>
      <w:pPr>
        <w:ind w:left="720" w:hanging="360"/>
      </w:pPr>
    </w:lvl>
    <w:lvl w:ilvl="1" w:tplc="D07843C0">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2963532"/>
    <w:multiLevelType w:val="hybridMultilevel"/>
    <w:tmpl w:val="383EFEF4"/>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48CE57B8"/>
    <w:multiLevelType w:val="hybridMultilevel"/>
    <w:tmpl w:val="A678F54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4FA52615"/>
    <w:multiLevelType w:val="hybridMultilevel"/>
    <w:tmpl w:val="87E4E03E"/>
    <w:lvl w:ilvl="0" w:tplc="57BADC2E">
      <w:start w:val="1"/>
      <w:numFmt w:val="decimal"/>
      <w:lvlText w:val="%1)"/>
      <w:lvlJc w:val="left"/>
      <w:pPr>
        <w:ind w:left="927" w:hanging="360"/>
      </w:pPr>
      <w:rPr>
        <w:rFonts w:hint="default"/>
        <w:b w:val="0"/>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2" w15:restartNumberingAfterBreak="0">
    <w:nsid w:val="55392963"/>
    <w:multiLevelType w:val="hybridMultilevel"/>
    <w:tmpl w:val="42DA31FE"/>
    <w:lvl w:ilvl="0" w:tplc="900A5680">
      <w:start w:val="1"/>
      <w:numFmt w:val="decimal"/>
      <w:lvlText w:val="%1."/>
      <w:lvlJc w:val="left"/>
      <w:pPr>
        <w:tabs>
          <w:tab w:val="num" w:pos="360"/>
        </w:tabs>
        <w:ind w:left="360" w:hanging="360"/>
      </w:pPr>
      <w:rPr>
        <w:rFonts w:hint="default"/>
        <w:b/>
        <w:i/>
      </w:rPr>
    </w:lvl>
    <w:lvl w:ilvl="1" w:tplc="04190001">
      <w:start w:val="1"/>
      <w:numFmt w:val="bullet"/>
      <w:lvlText w:val=""/>
      <w:lvlJc w:val="left"/>
      <w:pPr>
        <w:tabs>
          <w:tab w:val="num" w:pos="1080"/>
        </w:tabs>
        <w:ind w:left="1080" w:hanging="360"/>
      </w:pPr>
      <w:rPr>
        <w:rFonts w:ascii="Symbol" w:hAnsi="Symbol" w:hint="default"/>
        <w:b/>
        <w:i/>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3" w15:restartNumberingAfterBreak="0">
    <w:nsid w:val="5B7E2F78"/>
    <w:multiLevelType w:val="hybridMultilevel"/>
    <w:tmpl w:val="E6AE2B0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60A431AC"/>
    <w:multiLevelType w:val="hybridMultilevel"/>
    <w:tmpl w:val="37ECDFE2"/>
    <w:lvl w:ilvl="0" w:tplc="0422000F">
      <w:start w:val="4"/>
      <w:numFmt w:val="decimal"/>
      <w:lvlText w:val="%1."/>
      <w:lvlJc w:val="left"/>
      <w:pPr>
        <w:ind w:left="720" w:hanging="360"/>
      </w:pPr>
      <w:rPr>
        <w:color w:val="auto"/>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5" w15:restartNumberingAfterBreak="0">
    <w:nsid w:val="62D01C9D"/>
    <w:multiLevelType w:val="hybridMultilevel"/>
    <w:tmpl w:val="477A7538"/>
    <w:lvl w:ilvl="0" w:tplc="19869694">
      <w:start w:val="1"/>
      <w:numFmt w:val="decimal"/>
      <w:lvlText w:val="%1)"/>
      <w:lvlJc w:val="left"/>
      <w:pPr>
        <w:tabs>
          <w:tab w:val="num" w:pos="1440"/>
        </w:tabs>
        <w:ind w:left="1440" w:hanging="900"/>
      </w:pPr>
      <w:rPr>
        <w:rFonts w:hint="default"/>
        <w:i w:val="0"/>
        <w:color w:val="000000"/>
        <w:sz w:val="28"/>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6" w15:restartNumberingAfterBreak="0">
    <w:nsid w:val="62D13AE3"/>
    <w:multiLevelType w:val="hybridMultilevel"/>
    <w:tmpl w:val="804A2CE4"/>
    <w:lvl w:ilvl="0" w:tplc="79483ACE">
      <w:start w:val="1"/>
      <w:numFmt w:val="decimal"/>
      <w:lvlText w:val="%1."/>
      <w:lvlJc w:val="left"/>
      <w:pPr>
        <w:tabs>
          <w:tab w:val="num" w:pos="720"/>
        </w:tabs>
        <w:ind w:left="720" w:hanging="360"/>
      </w:pPr>
      <w:rPr>
        <w:b w:val="0"/>
        <w:i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15:restartNumberingAfterBreak="0">
    <w:nsid w:val="668253A1"/>
    <w:multiLevelType w:val="hybridMultilevel"/>
    <w:tmpl w:val="D3BC707A"/>
    <w:lvl w:ilvl="0" w:tplc="7A5A375A">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8" w15:restartNumberingAfterBreak="0">
    <w:nsid w:val="6E5D3D40"/>
    <w:multiLevelType w:val="hybridMultilevel"/>
    <w:tmpl w:val="42DA31FE"/>
    <w:lvl w:ilvl="0" w:tplc="900A5680">
      <w:start w:val="1"/>
      <w:numFmt w:val="decimal"/>
      <w:lvlText w:val="%1."/>
      <w:lvlJc w:val="left"/>
      <w:pPr>
        <w:tabs>
          <w:tab w:val="num" w:pos="360"/>
        </w:tabs>
        <w:ind w:left="360" w:hanging="360"/>
      </w:pPr>
      <w:rPr>
        <w:rFonts w:hint="default"/>
        <w:b/>
        <w:i/>
      </w:rPr>
    </w:lvl>
    <w:lvl w:ilvl="1" w:tplc="04190001">
      <w:start w:val="1"/>
      <w:numFmt w:val="bullet"/>
      <w:lvlText w:val=""/>
      <w:lvlJc w:val="left"/>
      <w:pPr>
        <w:tabs>
          <w:tab w:val="num" w:pos="1080"/>
        </w:tabs>
        <w:ind w:left="1080" w:hanging="360"/>
      </w:pPr>
      <w:rPr>
        <w:rFonts w:ascii="Symbol" w:hAnsi="Symbol" w:hint="default"/>
        <w:b/>
        <w:i/>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9" w15:restartNumberingAfterBreak="0">
    <w:nsid w:val="73B37419"/>
    <w:multiLevelType w:val="hybridMultilevel"/>
    <w:tmpl w:val="82F69C9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8"/>
  </w:num>
  <w:num w:numId="2">
    <w:abstractNumId w:val="15"/>
  </w:num>
  <w:num w:numId="3">
    <w:abstractNumId w:val="13"/>
  </w:num>
  <w:num w:numId="4">
    <w:abstractNumId w:val="19"/>
  </w:num>
  <w:num w:numId="5">
    <w:abstractNumId w:val="8"/>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3"/>
  </w:num>
  <w:num w:numId="10">
    <w:abstractNumId w:val="4"/>
  </w:num>
  <w:num w:numId="11">
    <w:abstractNumId w:val="11"/>
  </w:num>
  <w:num w:numId="12">
    <w:abstractNumId w:val="16"/>
  </w:num>
  <w:num w:numId="13">
    <w:abstractNumId w:val="1"/>
  </w:num>
  <w:num w:numId="14">
    <w:abstractNumId w:val="9"/>
  </w:num>
  <w:num w:numId="15">
    <w:abstractNumId w:val="0"/>
  </w:num>
  <w:num w:numId="16">
    <w:abstractNumId w:val="2"/>
  </w:num>
  <w:num w:numId="17">
    <w:abstractNumId w:val="10"/>
  </w:num>
  <w:num w:numId="18">
    <w:abstractNumId w:val="5"/>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18"/>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224C"/>
    <w:rsid w:val="00007472"/>
    <w:rsid w:val="000126A6"/>
    <w:rsid w:val="000163C3"/>
    <w:rsid w:val="000256BD"/>
    <w:rsid w:val="000412BA"/>
    <w:rsid w:val="000434C4"/>
    <w:rsid w:val="00046BA9"/>
    <w:rsid w:val="00052418"/>
    <w:rsid w:val="0006485C"/>
    <w:rsid w:val="00066BEA"/>
    <w:rsid w:val="00074D19"/>
    <w:rsid w:val="00076CB6"/>
    <w:rsid w:val="0008158F"/>
    <w:rsid w:val="000870F3"/>
    <w:rsid w:val="0009199C"/>
    <w:rsid w:val="0009680B"/>
    <w:rsid w:val="000A349A"/>
    <w:rsid w:val="000A514A"/>
    <w:rsid w:val="000B66D5"/>
    <w:rsid w:val="000C1311"/>
    <w:rsid w:val="000C2A55"/>
    <w:rsid w:val="000C7C58"/>
    <w:rsid w:val="000D3A6A"/>
    <w:rsid w:val="000E16AD"/>
    <w:rsid w:val="000E5FA6"/>
    <w:rsid w:val="000F1586"/>
    <w:rsid w:val="000F4171"/>
    <w:rsid w:val="000F71A0"/>
    <w:rsid w:val="000F7A70"/>
    <w:rsid w:val="00100E6A"/>
    <w:rsid w:val="00104920"/>
    <w:rsid w:val="00106AF6"/>
    <w:rsid w:val="001114B0"/>
    <w:rsid w:val="0011569C"/>
    <w:rsid w:val="001159C6"/>
    <w:rsid w:val="00117D96"/>
    <w:rsid w:val="001222BE"/>
    <w:rsid w:val="00124160"/>
    <w:rsid w:val="00124ECF"/>
    <w:rsid w:val="00127855"/>
    <w:rsid w:val="001336A1"/>
    <w:rsid w:val="00134C66"/>
    <w:rsid w:val="00135E0C"/>
    <w:rsid w:val="001415BB"/>
    <w:rsid w:val="00141617"/>
    <w:rsid w:val="00142A05"/>
    <w:rsid w:val="00146CF8"/>
    <w:rsid w:val="001473DD"/>
    <w:rsid w:val="001556D2"/>
    <w:rsid w:val="00155AD3"/>
    <w:rsid w:val="001642AF"/>
    <w:rsid w:val="001660AE"/>
    <w:rsid w:val="00170099"/>
    <w:rsid w:val="0018540E"/>
    <w:rsid w:val="00185707"/>
    <w:rsid w:val="00190EB5"/>
    <w:rsid w:val="0019108F"/>
    <w:rsid w:val="001966F0"/>
    <w:rsid w:val="001A2BB2"/>
    <w:rsid w:val="001C6555"/>
    <w:rsid w:val="001D3C24"/>
    <w:rsid w:val="001E1433"/>
    <w:rsid w:val="001E2FDC"/>
    <w:rsid w:val="001E4F21"/>
    <w:rsid w:val="001F4012"/>
    <w:rsid w:val="00200189"/>
    <w:rsid w:val="00200740"/>
    <w:rsid w:val="00205DDD"/>
    <w:rsid w:val="0020780A"/>
    <w:rsid w:val="0021032F"/>
    <w:rsid w:val="00217B8E"/>
    <w:rsid w:val="00220A34"/>
    <w:rsid w:val="00223281"/>
    <w:rsid w:val="00235CD7"/>
    <w:rsid w:val="00237FEB"/>
    <w:rsid w:val="00252550"/>
    <w:rsid w:val="002557E3"/>
    <w:rsid w:val="002651AE"/>
    <w:rsid w:val="00265740"/>
    <w:rsid w:val="00276B2A"/>
    <w:rsid w:val="00282021"/>
    <w:rsid w:val="00282F94"/>
    <w:rsid w:val="0028661A"/>
    <w:rsid w:val="002953CB"/>
    <w:rsid w:val="00296A21"/>
    <w:rsid w:val="002A065E"/>
    <w:rsid w:val="002A186A"/>
    <w:rsid w:val="002A304F"/>
    <w:rsid w:val="002A44D4"/>
    <w:rsid w:val="002A467E"/>
    <w:rsid w:val="002A5D4C"/>
    <w:rsid w:val="002A60CA"/>
    <w:rsid w:val="002B102B"/>
    <w:rsid w:val="002B22AF"/>
    <w:rsid w:val="002B51DF"/>
    <w:rsid w:val="002B5FC1"/>
    <w:rsid w:val="002D0561"/>
    <w:rsid w:val="002D2A7D"/>
    <w:rsid w:val="002E0A18"/>
    <w:rsid w:val="002E31BF"/>
    <w:rsid w:val="002E3B1A"/>
    <w:rsid w:val="002E44DA"/>
    <w:rsid w:val="002E50D2"/>
    <w:rsid w:val="002E6701"/>
    <w:rsid w:val="002E7480"/>
    <w:rsid w:val="002E78CD"/>
    <w:rsid w:val="002F07D2"/>
    <w:rsid w:val="002F1885"/>
    <w:rsid w:val="002F5482"/>
    <w:rsid w:val="002F57DC"/>
    <w:rsid w:val="002F7A84"/>
    <w:rsid w:val="00315998"/>
    <w:rsid w:val="00315D5C"/>
    <w:rsid w:val="00336C11"/>
    <w:rsid w:val="00340571"/>
    <w:rsid w:val="00340B49"/>
    <w:rsid w:val="00340F72"/>
    <w:rsid w:val="003429DF"/>
    <w:rsid w:val="003533C2"/>
    <w:rsid w:val="00355A5F"/>
    <w:rsid w:val="0036007C"/>
    <w:rsid w:val="003638EF"/>
    <w:rsid w:val="0036415F"/>
    <w:rsid w:val="00367541"/>
    <w:rsid w:val="00384615"/>
    <w:rsid w:val="00390C16"/>
    <w:rsid w:val="0039382B"/>
    <w:rsid w:val="003A7A57"/>
    <w:rsid w:val="003B2C6C"/>
    <w:rsid w:val="003B317A"/>
    <w:rsid w:val="003B3D9A"/>
    <w:rsid w:val="003B47E6"/>
    <w:rsid w:val="003C28E3"/>
    <w:rsid w:val="003C4F46"/>
    <w:rsid w:val="003D0996"/>
    <w:rsid w:val="003D1110"/>
    <w:rsid w:val="003D1CBA"/>
    <w:rsid w:val="003D40FA"/>
    <w:rsid w:val="003F13B6"/>
    <w:rsid w:val="003F5796"/>
    <w:rsid w:val="00403D11"/>
    <w:rsid w:val="0041127A"/>
    <w:rsid w:val="004113A5"/>
    <w:rsid w:val="00414BC8"/>
    <w:rsid w:val="004169C2"/>
    <w:rsid w:val="00424335"/>
    <w:rsid w:val="00425D88"/>
    <w:rsid w:val="00431453"/>
    <w:rsid w:val="004320F4"/>
    <w:rsid w:val="00441A7C"/>
    <w:rsid w:val="00444AD2"/>
    <w:rsid w:val="00450DD7"/>
    <w:rsid w:val="00451750"/>
    <w:rsid w:val="0045215C"/>
    <w:rsid w:val="004536C9"/>
    <w:rsid w:val="00461325"/>
    <w:rsid w:val="00473C83"/>
    <w:rsid w:val="004852FA"/>
    <w:rsid w:val="0048573B"/>
    <w:rsid w:val="0049139E"/>
    <w:rsid w:val="00495667"/>
    <w:rsid w:val="00496104"/>
    <w:rsid w:val="004A079C"/>
    <w:rsid w:val="004A2DB2"/>
    <w:rsid w:val="004A4763"/>
    <w:rsid w:val="004B2A7A"/>
    <w:rsid w:val="004B5A24"/>
    <w:rsid w:val="004C029B"/>
    <w:rsid w:val="004C0BF6"/>
    <w:rsid w:val="004C142E"/>
    <w:rsid w:val="004C29EB"/>
    <w:rsid w:val="004C2C2C"/>
    <w:rsid w:val="004C53C1"/>
    <w:rsid w:val="004C6EDD"/>
    <w:rsid w:val="004C7CA0"/>
    <w:rsid w:val="004D208C"/>
    <w:rsid w:val="004D6375"/>
    <w:rsid w:val="004D7BC0"/>
    <w:rsid w:val="004E4F5C"/>
    <w:rsid w:val="004F49EC"/>
    <w:rsid w:val="004F7B8A"/>
    <w:rsid w:val="005060DC"/>
    <w:rsid w:val="0050620F"/>
    <w:rsid w:val="00510A3E"/>
    <w:rsid w:val="00514ACE"/>
    <w:rsid w:val="00516254"/>
    <w:rsid w:val="0053172F"/>
    <w:rsid w:val="00536349"/>
    <w:rsid w:val="00537B82"/>
    <w:rsid w:val="00545919"/>
    <w:rsid w:val="0055005A"/>
    <w:rsid w:val="00551DA1"/>
    <w:rsid w:val="00553271"/>
    <w:rsid w:val="00556A0F"/>
    <w:rsid w:val="00560398"/>
    <w:rsid w:val="0056039F"/>
    <w:rsid w:val="0056255F"/>
    <w:rsid w:val="0056352F"/>
    <w:rsid w:val="00563A7E"/>
    <w:rsid w:val="00564963"/>
    <w:rsid w:val="005674BB"/>
    <w:rsid w:val="00577A87"/>
    <w:rsid w:val="00583688"/>
    <w:rsid w:val="00584474"/>
    <w:rsid w:val="00586B3F"/>
    <w:rsid w:val="005942AC"/>
    <w:rsid w:val="005944E8"/>
    <w:rsid w:val="005957B8"/>
    <w:rsid w:val="005A186A"/>
    <w:rsid w:val="005A4728"/>
    <w:rsid w:val="005B5203"/>
    <w:rsid w:val="005B71F5"/>
    <w:rsid w:val="005C1264"/>
    <w:rsid w:val="005C674D"/>
    <w:rsid w:val="005C68FA"/>
    <w:rsid w:val="005D599B"/>
    <w:rsid w:val="005E04A1"/>
    <w:rsid w:val="005E24F8"/>
    <w:rsid w:val="005E306B"/>
    <w:rsid w:val="005E70D8"/>
    <w:rsid w:val="005F20B5"/>
    <w:rsid w:val="005F6BB5"/>
    <w:rsid w:val="005F756D"/>
    <w:rsid w:val="006029EC"/>
    <w:rsid w:val="006034B8"/>
    <w:rsid w:val="00605503"/>
    <w:rsid w:val="00606B85"/>
    <w:rsid w:val="0061031F"/>
    <w:rsid w:val="006108BF"/>
    <w:rsid w:val="00612EC9"/>
    <w:rsid w:val="00623890"/>
    <w:rsid w:val="00626A3E"/>
    <w:rsid w:val="00632842"/>
    <w:rsid w:val="00632FA5"/>
    <w:rsid w:val="00637E10"/>
    <w:rsid w:val="00644B89"/>
    <w:rsid w:val="00645D11"/>
    <w:rsid w:val="00646894"/>
    <w:rsid w:val="00653DDA"/>
    <w:rsid w:val="00654352"/>
    <w:rsid w:val="00654FF9"/>
    <w:rsid w:val="00656562"/>
    <w:rsid w:val="00660B13"/>
    <w:rsid w:val="0066469B"/>
    <w:rsid w:val="006651E5"/>
    <w:rsid w:val="0066623D"/>
    <w:rsid w:val="0066657D"/>
    <w:rsid w:val="00676DF3"/>
    <w:rsid w:val="00680273"/>
    <w:rsid w:val="00680FF7"/>
    <w:rsid w:val="00687B1B"/>
    <w:rsid w:val="006908B6"/>
    <w:rsid w:val="00694409"/>
    <w:rsid w:val="006B3757"/>
    <w:rsid w:val="006B39BE"/>
    <w:rsid w:val="006B59F5"/>
    <w:rsid w:val="006C5A7D"/>
    <w:rsid w:val="006C6960"/>
    <w:rsid w:val="006C7744"/>
    <w:rsid w:val="006D76D8"/>
    <w:rsid w:val="006E001B"/>
    <w:rsid w:val="006E0429"/>
    <w:rsid w:val="006E4E47"/>
    <w:rsid w:val="006E7A8D"/>
    <w:rsid w:val="006F0875"/>
    <w:rsid w:val="006F10E8"/>
    <w:rsid w:val="006F45F5"/>
    <w:rsid w:val="006F7B7B"/>
    <w:rsid w:val="00702A49"/>
    <w:rsid w:val="00710C50"/>
    <w:rsid w:val="00713E93"/>
    <w:rsid w:val="0071483D"/>
    <w:rsid w:val="00714FAC"/>
    <w:rsid w:val="00715871"/>
    <w:rsid w:val="00724B09"/>
    <w:rsid w:val="007251F6"/>
    <w:rsid w:val="00726FF8"/>
    <w:rsid w:val="007274EA"/>
    <w:rsid w:val="00732230"/>
    <w:rsid w:val="0073224C"/>
    <w:rsid w:val="007327CF"/>
    <w:rsid w:val="00740017"/>
    <w:rsid w:val="007438D4"/>
    <w:rsid w:val="00744AF4"/>
    <w:rsid w:val="0075032B"/>
    <w:rsid w:val="0075056D"/>
    <w:rsid w:val="0075224D"/>
    <w:rsid w:val="0075314A"/>
    <w:rsid w:val="00755BB4"/>
    <w:rsid w:val="00761358"/>
    <w:rsid w:val="00764AE0"/>
    <w:rsid w:val="007762EF"/>
    <w:rsid w:val="00776C7E"/>
    <w:rsid w:val="00777F28"/>
    <w:rsid w:val="0078205E"/>
    <w:rsid w:val="00784EDD"/>
    <w:rsid w:val="00793501"/>
    <w:rsid w:val="007949A4"/>
    <w:rsid w:val="007A0252"/>
    <w:rsid w:val="007A4C8C"/>
    <w:rsid w:val="007A66B0"/>
    <w:rsid w:val="007A741B"/>
    <w:rsid w:val="007B3C21"/>
    <w:rsid w:val="007B63EF"/>
    <w:rsid w:val="007C1171"/>
    <w:rsid w:val="007C233D"/>
    <w:rsid w:val="007C4D16"/>
    <w:rsid w:val="007C4D5A"/>
    <w:rsid w:val="007C7970"/>
    <w:rsid w:val="007D5F36"/>
    <w:rsid w:val="007E5928"/>
    <w:rsid w:val="007F3497"/>
    <w:rsid w:val="007F5D91"/>
    <w:rsid w:val="008028A4"/>
    <w:rsid w:val="00802983"/>
    <w:rsid w:val="0080545D"/>
    <w:rsid w:val="00811F16"/>
    <w:rsid w:val="00814310"/>
    <w:rsid w:val="00816414"/>
    <w:rsid w:val="00820EE8"/>
    <w:rsid w:val="008215BF"/>
    <w:rsid w:val="00821DB6"/>
    <w:rsid w:val="0082685D"/>
    <w:rsid w:val="008268C4"/>
    <w:rsid w:val="00827266"/>
    <w:rsid w:val="00830EB6"/>
    <w:rsid w:val="0083590B"/>
    <w:rsid w:val="00836E8A"/>
    <w:rsid w:val="00836F19"/>
    <w:rsid w:val="00842084"/>
    <w:rsid w:val="0084269F"/>
    <w:rsid w:val="00852345"/>
    <w:rsid w:val="00860A87"/>
    <w:rsid w:val="0087200B"/>
    <w:rsid w:val="0087310C"/>
    <w:rsid w:val="0088411B"/>
    <w:rsid w:val="00885FDC"/>
    <w:rsid w:val="008861F3"/>
    <w:rsid w:val="008A709A"/>
    <w:rsid w:val="008A7C30"/>
    <w:rsid w:val="008C6841"/>
    <w:rsid w:val="008D7FE2"/>
    <w:rsid w:val="008E46C9"/>
    <w:rsid w:val="008E78A0"/>
    <w:rsid w:val="008F35E3"/>
    <w:rsid w:val="0090606B"/>
    <w:rsid w:val="00912BB6"/>
    <w:rsid w:val="0091417B"/>
    <w:rsid w:val="009233B9"/>
    <w:rsid w:val="00937892"/>
    <w:rsid w:val="009417F3"/>
    <w:rsid w:val="00945B68"/>
    <w:rsid w:val="00954622"/>
    <w:rsid w:val="009551AB"/>
    <w:rsid w:val="00957D31"/>
    <w:rsid w:val="00960BCE"/>
    <w:rsid w:val="00963469"/>
    <w:rsid w:val="0097262A"/>
    <w:rsid w:val="00974981"/>
    <w:rsid w:val="009752F7"/>
    <w:rsid w:val="00975C34"/>
    <w:rsid w:val="00980866"/>
    <w:rsid w:val="009817EE"/>
    <w:rsid w:val="00983C38"/>
    <w:rsid w:val="00986577"/>
    <w:rsid w:val="009865D4"/>
    <w:rsid w:val="00991140"/>
    <w:rsid w:val="00993775"/>
    <w:rsid w:val="00994BC6"/>
    <w:rsid w:val="00996966"/>
    <w:rsid w:val="009A234C"/>
    <w:rsid w:val="009A2BEE"/>
    <w:rsid w:val="009A4FC3"/>
    <w:rsid w:val="009A720A"/>
    <w:rsid w:val="009A7223"/>
    <w:rsid w:val="009B497A"/>
    <w:rsid w:val="009C09EC"/>
    <w:rsid w:val="009C60E7"/>
    <w:rsid w:val="009E05A0"/>
    <w:rsid w:val="009E20D1"/>
    <w:rsid w:val="009F39DA"/>
    <w:rsid w:val="009F5C5D"/>
    <w:rsid w:val="00A00059"/>
    <w:rsid w:val="00A01675"/>
    <w:rsid w:val="00A17963"/>
    <w:rsid w:val="00A23887"/>
    <w:rsid w:val="00A238E9"/>
    <w:rsid w:val="00A439F9"/>
    <w:rsid w:val="00A5169C"/>
    <w:rsid w:val="00A60747"/>
    <w:rsid w:val="00A655F1"/>
    <w:rsid w:val="00A7635E"/>
    <w:rsid w:val="00A76A60"/>
    <w:rsid w:val="00A820D2"/>
    <w:rsid w:val="00A833C8"/>
    <w:rsid w:val="00A90F55"/>
    <w:rsid w:val="00A938E4"/>
    <w:rsid w:val="00A94B09"/>
    <w:rsid w:val="00A97644"/>
    <w:rsid w:val="00AA63ED"/>
    <w:rsid w:val="00AB155B"/>
    <w:rsid w:val="00AD7F82"/>
    <w:rsid w:val="00AE07A5"/>
    <w:rsid w:val="00AE10AD"/>
    <w:rsid w:val="00AE45F2"/>
    <w:rsid w:val="00AE63C9"/>
    <w:rsid w:val="00AF14B8"/>
    <w:rsid w:val="00AF1F7C"/>
    <w:rsid w:val="00B03DB8"/>
    <w:rsid w:val="00B066B3"/>
    <w:rsid w:val="00B077D5"/>
    <w:rsid w:val="00B218E7"/>
    <w:rsid w:val="00B252C2"/>
    <w:rsid w:val="00B266C0"/>
    <w:rsid w:val="00B311E8"/>
    <w:rsid w:val="00B332A7"/>
    <w:rsid w:val="00B40EB4"/>
    <w:rsid w:val="00B42750"/>
    <w:rsid w:val="00B42E5A"/>
    <w:rsid w:val="00B46268"/>
    <w:rsid w:val="00B46B2B"/>
    <w:rsid w:val="00B5266D"/>
    <w:rsid w:val="00B54FEC"/>
    <w:rsid w:val="00B55DE0"/>
    <w:rsid w:val="00B571F9"/>
    <w:rsid w:val="00B71C78"/>
    <w:rsid w:val="00B7430B"/>
    <w:rsid w:val="00B80BEA"/>
    <w:rsid w:val="00B846E9"/>
    <w:rsid w:val="00B86E2B"/>
    <w:rsid w:val="00B904D2"/>
    <w:rsid w:val="00B9087B"/>
    <w:rsid w:val="00B917C1"/>
    <w:rsid w:val="00B96000"/>
    <w:rsid w:val="00BA22DB"/>
    <w:rsid w:val="00BA5C74"/>
    <w:rsid w:val="00BB140E"/>
    <w:rsid w:val="00BB1827"/>
    <w:rsid w:val="00BB6A68"/>
    <w:rsid w:val="00BC537C"/>
    <w:rsid w:val="00BD0801"/>
    <w:rsid w:val="00BD0B35"/>
    <w:rsid w:val="00BE127D"/>
    <w:rsid w:val="00BE6792"/>
    <w:rsid w:val="00BF1E95"/>
    <w:rsid w:val="00BF3238"/>
    <w:rsid w:val="00C018FA"/>
    <w:rsid w:val="00C03924"/>
    <w:rsid w:val="00C0558A"/>
    <w:rsid w:val="00C069B8"/>
    <w:rsid w:val="00C11FB6"/>
    <w:rsid w:val="00C142C7"/>
    <w:rsid w:val="00C23F90"/>
    <w:rsid w:val="00C24BB9"/>
    <w:rsid w:val="00C26102"/>
    <w:rsid w:val="00C27AE9"/>
    <w:rsid w:val="00C31567"/>
    <w:rsid w:val="00C33E72"/>
    <w:rsid w:val="00C51035"/>
    <w:rsid w:val="00C63C4A"/>
    <w:rsid w:val="00C70369"/>
    <w:rsid w:val="00C72BE0"/>
    <w:rsid w:val="00C86266"/>
    <w:rsid w:val="00C87B58"/>
    <w:rsid w:val="00CA3C81"/>
    <w:rsid w:val="00CA7044"/>
    <w:rsid w:val="00CB1762"/>
    <w:rsid w:val="00CC0A91"/>
    <w:rsid w:val="00CC39A1"/>
    <w:rsid w:val="00CC4518"/>
    <w:rsid w:val="00CD22A5"/>
    <w:rsid w:val="00CD4A38"/>
    <w:rsid w:val="00CD5736"/>
    <w:rsid w:val="00CD6F46"/>
    <w:rsid w:val="00CD72AA"/>
    <w:rsid w:val="00CD7D5F"/>
    <w:rsid w:val="00CE3E1B"/>
    <w:rsid w:val="00CE560F"/>
    <w:rsid w:val="00CE5DF4"/>
    <w:rsid w:val="00CE6A4B"/>
    <w:rsid w:val="00CF70F3"/>
    <w:rsid w:val="00D044BB"/>
    <w:rsid w:val="00D050D3"/>
    <w:rsid w:val="00D11480"/>
    <w:rsid w:val="00D14768"/>
    <w:rsid w:val="00D1521C"/>
    <w:rsid w:val="00D212DE"/>
    <w:rsid w:val="00D22048"/>
    <w:rsid w:val="00D242C2"/>
    <w:rsid w:val="00D26FB8"/>
    <w:rsid w:val="00D32EA6"/>
    <w:rsid w:val="00D37FA2"/>
    <w:rsid w:val="00D52549"/>
    <w:rsid w:val="00D56662"/>
    <w:rsid w:val="00D567C6"/>
    <w:rsid w:val="00D5775D"/>
    <w:rsid w:val="00D57E1B"/>
    <w:rsid w:val="00D7702D"/>
    <w:rsid w:val="00D81E2D"/>
    <w:rsid w:val="00D87922"/>
    <w:rsid w:val="00D94D0D"/>
    <w:rsid w:val="00DA3C70"/>
    <w:rsid w:val="00DA435D"/>
    <w:rsid w:val="00DA4444"/>
    <w:rsid w:val="00DA5551"/>
    <w:rsid w:val="00DB0AAF"/>
    <w:rsid w:val="00DB230E"/>
    <w:rsid w:val="00DB2B7D"/>
    <w:rsid w:val="00DC552A"/>
    <w:rsid w:val="00DC66B6"/>
    <w:rsid w:val="00DD0EF4"/>
    <w:rsid w:val="00DD54D9"/>
    <w:rsid w:val="00DE1BB9"/>
    <w:rsid w:val="00DE466F"/>
    <w:rsid w:val="00DF0115"/>
    <w:rsid w:val="00DF3C5C"/>
    <w:rsid w:val="00DF4540"/>
    <w:rsid w:val="00E00FDF"/>
    <w:rsid w:val="00E1005B"/>
    <w:rsid w:val="00E1010A"/>
    <w:rsid w:val="00E11173"/>
    <w:rsid w:val="00E121EC"/>
    <w:rsid w:val="00E2477F"/>
    <w:rsid w:val="00E3096E"/>
    <w:rsid w:val="00E418AB"/>
    <w:rsid w:val="00E43A1A"/>
    <w:rsid w:val="00E50980"/>
    <w:rsid w:val="00E53A90"/>
    <w:rsid w:val="00E6104C"/>
    <w:rsid w:val="00E61455"/>
    <w:rsid w:val="00E61ABE"/>
    <w:rsid w:val="00E62CE1"/>
    <w:rsid w:val="00E62E22"/>
    <w:rsid w:val="00E640F6"/>
    <w:rsid w:val="00E76358"/>
    <w:rsid w:val="00E81467"/>
    <w:rsid w:val="00E81B19"/>
    <w:rsid w:val="00E870BB"/>
    <w:rsid w:val="00E9780D"/>
    <w:rsid w:val="00EB2DBA"/>
    <w:rsid w:val="00EC2CB0"/>
    <w:rsid w:val="00EE042F"/>
    <w:rsid w:val="00EE0C7B"/>
    <w:rsid w:val="00EE4985"/>
    <w:rsid w:val="00EF0BCD"/>
    <w:rsid w:val="00F120D1"/>
    <w:rsid w:val="00F2405F"/>
    <w:rsid w:val="00F27979"/>
    <w:rsid w:val="00F33BD7"/>
    <w:rsid w:val="00F36E7E"/>
    <w:rsid w:val="00F40B60"/>
    <w:rsid w:val="00F45FC8"/>
    <w:rsid w:val="00F55423"/>
    <w:rsid w:val="00F55A2A"/>
    <w:rsid w:val="00F61EF7"/>
    <w:rsid w:val="00F70633"/>
    <w:rsid w:val="00F767A6"/>
    <w:rsid w:val="00F768D9"/>
    <w:rsid w:val="00F85268"/>
    <w:rsid w:val="00F85E9F"/>
    <w:rsid w:val="00F91DD3"/>
    <w:rsid w:val="00F93819"/>
    <w:rsid w:val="00FA17D4"/>
    <w:rsid w:val="00FA1F81"/>
    <w:rsid w:val="00FB0948"/>
    <w:rsid w:val="00FC3DF4"/>
    <w:rsid w:val="00FD4256"/>
    <w:rsid w:val="00FE1273"/>
    <w:rsid w:val="00FE3D07"/>
    <w:rsid w:val="00FE576E"/>
    <w:rsid w:val="00FF00C0"/>
    <w:rsid w:val="00FF0660"/>
    <w:rsid w:val="00FF0E8A"/>
    <w:rsid w:val="00FF1841"/>
    <w:rsid w:val="00FF2933"/>
    <w:rsid w:val="00FF2AC7"/>
    <w:rsid w:val="00FF39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DF7562E"/>
  <w15:docId w15:val="{C68237ED-9389-4656-ACDD-98F2CD9C0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163C3"/>
    <w:pPr>
      <w:spacing w:after="160" w:line="259" w:lineRule="auto"/>
    </w:pPr>
    <w:rPr>
      <w:lang w:val="ru-RU"/>
    </w:rPr>
  </w:style>
  <w:style w:type="paragraph" w:styleId="1">
    <w:name w:val="heading 1"/>
    <w:basedOn w:val="a"/>
    <w:next w:val="a"/>
    <w:link w:val="10"/>
    <w:qFormat/>
    <w:locked/>
    <w:rsid w:val="00BB6A6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link w:val="30"/>
    <w:uiPriority w:val="9"/>
    <w:qFormat/>
    <w:locked/>
    <w:rsid w:val="00564963"/>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E306B"/>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5E306B"/>
    <w:rPr>
      <w:rFonts w:cs="Times New Roman"/>
    </w:rPr>
  </w:style>
  <w:style w:type="paragraph" w:styleId="a5">
    <w:name w:val="footer"/>
    <w:basedOn w:val="a"/>
    <w:link w:val="a6"/>
    <w:uiPriority w:val="99"/>
    <w:rsid w:val="005E306B"/>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5E306B"/>
    <w:rPr>
      <w:rFonts w:cs="Times New Roman"/>
    </w:rPr>
  </w:style>
  <w:style w:type="table" w:styleId="a7">
    <w:name w:val="Table Grid"/>
    <w:basedOn w:val="a1"/>
    <w:uiPriority w:val="99"/>
    <w:rsid w:val="005E306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rsid w:val="00CE3E1B"/>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locked/>
    <w:rsid w:val="00CE3E1B"/>
    <w:rPr>
      <w:rFonts w:ascii="Segoe UI" w:hAnsi="Segoe UI" w:cs="Segoe UI"/>
      <w:sz w:val="18"/>
      <w:szCs w:val="18"/>
    </w:rPr>
  </w:style>
  <w:style w:type="character" w:styleId="aa">
    <w:name w:val="Hyperlink"/>
    <w:basedOn w:val="a0"/>
    <w:unhideWhenUsed/>
    <w:rsid w:val="00C86266"/>
    <w:rPr>
      <w:color w:val="0000FF"/>
      <w:u w:val="single"/>
    </w:rPr>
  </w:style>
  <w:style w:type="paragraph" w:styleId="ab">
    <w:name w:val="Body Text"/>
    <w:basedOn w:val="a"/>
    <w:link w:val="ac"/>
    <w:uiPriority w:val="99"/>
    <w:semiHidden/>
    <w:unhideWhenUsed/>
    <w:rsid w:val="007B3C21"/>
    <w:pPr>
      <w:spacing w:after="120" w:line="240" w:lineRule="auto"/>
    </w:pPr>
    <w:rPr>
      <w:rFonts w:ascii="Times New Roman" w:eastAsia="Times New Roman" w:hAnsi="Times New Roman"/>
      <w:sz w:val="24"/>
      <w:szCs w:val="24"/>
      <w:lang w:eastAsia="ru-RU"/>
    </w:rPr>
  </w:style>
  <w:style w:type="character" w:customStyle="1" w:styleId="ac">
    <w:name w:val="Основной текст Знак"/>
    <w:basedOn w:val="a0"/>
    <w:link w:val="ab"/>
    <w:uiPriority w:val="99"/>
    <w:semiHidden/>
    <w:rsid w:val="007B3C21"/>
    <w:rPr>
      <w:rFonts w:ascii="Times New Roman" w:eastAsia="Times New Roman" w:hAnsi="Times New Roman"/>
      <w:sz w:val="24"/>
      <w:szCs w:val="24"/>
      <w:lang w:val="ru-RU" w:eastAsia="ru-RU"/>
    </w:rPr>
  </w:style>
  <w:style w:type="character" w:customStyle="1" w:styleId="apple-style-span">
    <w:name w:val="apple-style-span"/>
    <w:basedOn w:val="a0"/>
    <w:uiPriority w:val="99"/>
    <w:rsid w:val="00DB2B7D"/>
  </w:style>
  <w:style w:type="character" w:customStyle="1" w:styleId="30">
    <w:name w:val="Заголовок 3 Знак"/>
    <w:basedOn w:val="a0"/>
    <w:link w:val="3"/>
    <w:uiPriority w:val="9"/>
    <w:rsid w:val="00564963"/>
    <w:rPr>
      <w:rFonts w:ascii="Times New Roman" w:eastAsia="Times New Roman" w:hAnsi="Times New Roman"/>
      <w:b/>
      <w:bCs/>
      <w:sz w:val="27"/>
      <w:szCs w:val="27"/>
    </w:rPr>
  </w:style>
  <w:style w:type="paragraph" w:styleId="2">
    <w:name w:val="Body Text Indent 2"/>
    <w:basedOn w:val="a"/>
    <w:link w:val="20"/>
    <w:uiPriority w:val="99"/>
    <w:semiHidden/>
    <w:unhideWhenUsed/>
    <w:rsid w:val="0066657D"/>
    <w:pPr>
      <w:spacing w:after="120" w:line="480" w:lineRule="auto"/>
      <w:ind w:left="283"/>
    </w:pPr>
  </w:style>
  <w:style w:type="character" w:customStyle="1" w:styleId="20">
    <w:name w:val="Основной текст с отступом 2 Знак"/>
    <w:basedOn w:val="a0"/>
    <w:link w:val="2"/>
    <w:uiPriority w:val="99"/>
    <w:semiHidden/>
    <w:rsid w:val="0066657D"/>
    <w:rPr>
      <w:lang w:val="ru-RU"/>
    </w:rPr>
  </w:style>
  <w:style w:type="paragraph" w:customStyle="1" w:styleId="11">
    <w:name w:val="Абзац списка1"/>
    <w:basedOn w:val="a"/>
    <w:uiPriority w:val="99"/>
    <w:qFormat/>
    <w:rsid w:val="0066657D"/>
    <w:pPr>
      <w:spacing w:after="200" w:line="276" w:lineRule="auto"/>
      <w:ind w:left="720"/>
    </w:pPr>
  </w:style>
  <w:style w:type="character" w:styleId="ad">
    <w:name w:val="Emphasis"/>
    <w:uiPriority w:val="20"/>
    <w:qFormat/>
    <w:locked/>
    <w:rsid w:val="0066657D"/>
    <w:rPr>
      <w:i/>
      <w:iCs/>
    </w:rPr>
  </w:style>
  <w:style w:type="paragraph" w:styleId="ae">
    <w:name w:val="List Paragraph"/>
    <w:basedOn w:val="a"/>
    <w:uiPriority w:val="34"/>
    <w:qFormat/>
    <w:rsid w:val="0066657D"/>
    <w:pPr>
      <w:ind w:left="720"/>
      <w:contextualSpacing/>
    </w:pPr>
  </w:style>
  <w:style w:type="paragraph" w:styleId="af">
    <w:name w:val="No Spacing"/>
    <w:uiPriority w:val="1"/>
    <w:qFormat/>
    <w:rsid w:val="0066657D"/>
    <w:rPr>
      <w:rFonts w:eastAsia="Times New Roman" w:cs="Calibri"/>
      <w:lang w:val="uk-UA"/>
    </w:rPr>
  </w:style>
  <w:style w:type="paragraph" w:customStyle="1" w:styleId="21">
    <w:name w:val="Абзац списка2"/>
    <w:basedOn w:val="a"/>
    <w:qFormat/>
    <w:rsid w:val="0066657D"/>
    <w:pPr>
      <w:spacing w:after="200" w:line="276" w:lineRule="auto"/>
      <w:ind w:left="720"/>
    </w:pPr>
  </w:style>
  <w:style w:type="character" w:customStyle="1" w:styleId="rvts23">
    <w:name w:val="rvts23"/>
    <w:basedOn w:val="a0"/>
    <w:rsid w:val="0066657D"/>
  </w:style>
  <w:style w:type="paragraph" w:customStyle="1" w:styleId="31">
    <w:name w:val="Основний текст3"/>
    <w:basedOn w:val="a"/>
    <w:rsid w:val="0066657D"/>
    <w:pPr>
      <w:widowControl w:val="0"/>
      <w:shd w:val="clear" w:color="auto" w:fill="FFFFFF"/>
      <w:spacing w:before="600" w:after="300" w:line="317" w:lineRule="exact"/>
      <w:ind w:hanging="120"/>
    </w:pPr>
    <w:rPr>
      <w:rFonts w:ascii="Times New Roman" w:eastAsia="Times New Roman" w:hAnsi="Times New Roman"/>
      <w:spacing w:val="11"/>
      <w:lang w:val="uk-UA"/>
    </w:rPr>
  </w:style>
  <w:style w:type="paragraph" w:styleId="af0">
    <w:name w:val="footnote text"/>
    <w:basedOn w:val="a"/>
    <w:link w:val="af1"/>
    <w:uiPriority w:val="99"/>
    <w:semiHidden/>
    <w:unhideWhenUsed/>
    <w:rsid w:val="006F7B7B"/>
    <w:pPr>
      <w:spacing w:after="0" w:line="240" w:lineRule="auto"/>
    </w:pPr>
    <w:rPr>
      <w:sz w:val="20"/>
      <w:szCs w:val="20"/>
    </w:rPr>
  </w:style>
  <w:style w:type="character" w:customStyle="1" w:styleId="af1">
    <w:name w:val="Текст сноски Знак"/>
    <w:basedOn w:val="a0"/>
    <w:link w:val="af0"/>
    <w:uiPriority w:val="99"/>
    <w:semiHidden/>
    <w:rsid w:val="006F7B7B"/>
    <w:rPr>
      <w:sz w:val="20"/>
      <w:szCs w:val="20"/>
      <w:lang w:val="ru-RU"/>
    </w:rPr>
  </w:style>
  <w:style w:type="character" w:styleId="af2">
    <w:name w:val="footnote reference"/>
    <w:basedOn w:val="a0"/>
    <w:unhideWhenUsed/>
    <w:rsid w:val="006F7B7B"/>
    <w:rPr>
      <w:vertAlign w:val="superscript"/>
    </w:rPr>
  </w:style>
  <w:style w:type="paragraph" w:customStyle="1" w:styleId="rvps7">
    <w:name w:val="rvps7"/>
    <w:basedOn w:val="a"/>
    <w:rsid w:val="00CB1762"/>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rvts9">
    <w:name w:val="rvts9"/>
    <w:basedOn w:val="a0"/>
    <w:rsid w:val="00CB1762"/>
  </w:style>
  <w:style w:type="paragraph" w:customStyle="1" w:styleId="rvps2">
    <w:name w:val="rvps2"/>
    <w:basedOn w:val="a"/>
    <w:rsid w:val="00CB1762"/>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apple-converted-space">
    <w:name w:val="apple-converted-space"/>
    <w:rsid w:val="00C51035"/>
  </w:style>
  <w:style w:type="paragraph" w:styleId="af3">
    <w:name w:val="Normal (Web)"/>
    <w:basedOn w:val="a"/>
    <w:uiPriority w:val="99"/>
    <w:unhideWhenUsed/>
    <w:rsid w:val="00C142C7"/>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10">
    <w:name w:val="Заголовок 1 Знак"/>
    <w:basedOn w:val="a0"/>
    <w:link w:val="1"/>
    <w:rsid w:val="00BB6A68"/>
    <w:rPr>
      <w:rFonts w:asciiTheme="majorHAnsi" w:eastAsiaTheme="majorEastAsia" w:hAnsiTheme="majorHAnsi" w:cstheme="majorBidi"/>
      <w:color w:val="365F91" w:themeColor="accent1" w:themeShade="BF"/>
      <w:sz w:val="32"/>
      <w:szCs w:val="32"/>
      <w:lang w:val="ru-RU"/>
    </w:rPr>
  </w:style>
  <w:style w:type="character" w:customStyle="1" w:styleId="rvts15">
    <w:name w:val="rvts15"/>
    <w:basedOn w:val="a0"/>
    <w:rsid w:val="002E3B1A"/>
  </w:style>
  <w:style w:type="character" w:customStyle="1" w:styleId="rvts0">
    <w:name w:val="rvts0"/>
    <w:basedOn w:val="a0"/>
    <w:rsid w:val="002E3B1A"/>
  </w:style>
  <w:style w:type="paragraph" w:customStyle="1" w:styleId="ti-art">
    <w:name w:val="ti-art"/>
    <w:basedOn w:val="a"/>
    <w:rsid w:val="00B846E9"/>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sti-art">
    <w:name w:val="sti-art"/>
    <w:basedOn w:val="a"/>
    <w:rsid w:val="00B846E9"/>
    <w:pPr>
      <w:spacing w:before="100" w:beforeAutospacing="1" w:after="100" w:afterAutospacing="1" w:line="240" w:lineRule="auto"/>
    </w:pPr>
    <w:rPr>
      <w:rFonts w:ascii="Times New Roman" w:eastAsia="Times New Roman" w:hAnsi="Times New Roman"/>
      <w:sz w:val="24"/>
      <w:szCs w:val="24"/>
      <w:lang w:val="uk-UA" w:eastAsia="uk-UA"/>
    </w:rPr>
  </w:style>
  <w:style w:type="paragraph" w:styleId="HTML">
    <w:name w:val="HTML Preformatted"/>
    <w:basedOn w:val="a"/>
    <w:link w:val="HTML0"/>
    <w:unhideWhenUsed/>
    <w:rsid w:val="00FF2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0">
    <w:name w:val="Стандартный HTML Знак"/>
    <w:basedOn w:val="a0"/>
    <w:link w:val="HTML"/>
    <w:rsid w:val="00FF2933"/>
    <w:rPr>
      <w:rFonts w:ascii="Courier New" w:eastAsia="Times New Roman" w:hAnsi="Courier New" w:cs="Courier New"/>
      <w:sz w:val="20"/>
      <w:szCs w:val="20"/>
      <w:lang w:val="uk-UA" w:eastAsia="uk-UA"/>
    </w:rPr>
  </w:style>
  <w:style w:type="paragraph" w:customStyle="1" w:styleId="af4">
    <w:name w:val="Нормальний текст"/>
    <w:basedOn w:val="a"/>
    <w:uiPriority w:val="99"/>
    <w:rsid w:val="00710C50"/>
    <w:pPr>
      <w:spacing w:before="120" w:after="0" w:line="240" w:lineRule="auto"/>
      <w:ind w:firstLine="567"/>
      <w:jc w:val="both"/>
    </w:pPr>
    <w:rPr>
      <w:rFonts w:ascii="Antiqua" w:eastAsia="Times New Roman" w:hAnsi="Antiqua"/>
      <w:sz w:val="26"/>
      <w:szCs w:val="20"/>
      <w:lang w:val="uk-UA" w:eastAsia="ru-RU"/>
    </w:rPr>
  </w:style>
  <w:style w:type="paragraph" w:customStyle="1" w:styleId="12">
    <w:name w:val="Звичайний1"/>
    <w:basedOn w:val="a"/>
    <w:rsid w:val="00DB0AAF"/>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Default">
    <w:name w:val="Default"/>
    <w:rsid w:val="00CA3C81"/>
    <w:pPr>
      <w:autoSpaceDE w:val="0"/>
      <w:autoSpaceDN w:val="0"/>
      <w:adjustRightInd w:val="0"/>
    </w:pPr>
    <w:rPr>
      <w:rFonts w:eastAsia="Times New Roman" w:cs="Calibri"/>
      <w:color w:val="000000"/>
      <w:sz w:val="24"/>
      <w:szCs w:val="24"/>
      <w:lang w:val="uk-UA" w:eastAsia="uk-UA"/>
    </w:rPr>
  </w:style>
  <w:style w:type="paragraph" w:customStyle="1" w:styleId="Style5">
    <w:name w:val="Style5"/>
    <w:basedOn w:val="a"/>
    <w:uiPriority w:val="99"/>
    <w:rsid w:val="00CA3C81"/>
    <w:pPr>
      <w:widowControl w:val="0"/>
      <w:autoSpaceDE w:val="0"/>
      <w:autoSpaceDN w:val="0"/>
      <w:adjustRightInd w:val="0"/>
      <w:spacing w:after="0" w:line="323" w:lineRule="exact"/>
      <w:ind w:firstLine="701"/>
      <w:jc w:val="both"/>
    </w:pPr>
    <w:rPr>
      <w:rFonts w:ascii="Times New Roman" w:eastAsia="Times New Roman" w:hAnsi="Times New Roman"/>
      <w:sz w:val="24"/>
      <w:szCs w:val="24"/>
      <w:lang w:val="uk-UA" w:eastAsia="uk-UA"/>
    </w:rPr>
  </w:style>
  <w:style w:type="character" w:customStyle="1" w:styleId="tlid-translation">
    <w:name w:val="tlid-translation"/>
    <w:basedOn w:val="a0"/>
    <w:rsid w:val="0006485C"/>
  </w:style>
  <w:style w:type="paragraph" w:customStyle="1" w:styleId="22">
    <w:name w:val="Звичайний2"/>
    <w:basedOn w:val="a"/>
    <w:rsid w:val="005B5203"/>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doc-ti">
    <w:name w:val="doc-ti"/>
    <w:basedOn w:val="a"/>
    <w:rsid w:val="00E2477F"/>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ti-grseq-1">
    <w:name w:val="ti-grseq-1"/>
    <w:basedOn w:val="a"/>
    <w:rsid w:val="00E2477F"/>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bold">
    <w:name w:val="bold"/>
    <w:basedOn w:val="a0"/>
    <w:rsid w:val="00E2477F"/>
  </w:style>
  <w:style w:type="paragraph" w:customStyle="1" w:styleId="hd-date">
    <w:name w:val="hd-date"/>
    <w:basedOn w:val="a"/>
    <w:rsid w:val="00DA5551"/>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32">
    <w:name w:val="Звичайний3"/>
    <w:basedOn w:val="a"/>
    <w:rsid w:val="00D11480"/>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4">
    <w:name w:val="Звичайний4"/>
    <w:basedOn w:val="a"/>
    <w:rsid w:val="00495667"/>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33">
    <w:name w:val="Абзац списка3"/>
    <w:basedOn w:val="a"/>
    <w:uiPriority w:val="99"/>
    <w:qFormat/>
    <w:rsid w:val="00AF1F7C"/>
    <w:pPr>
      <w:spacing w:after="200" w:line="276" w:lineRule="auto"/>
      <w:ind w:left="720"/>
    </w:pPr>
  </w:style>
  <w:style w:type="paragraph" w:customStyle="1" w:styleId="Level1">
    <w:name w:val="Level 1"/>
    <w:basedOn w:val="a"/>
    <w:uiPriority w:val="99"/>
    <w:qFormat/>
    <w:rsid w:val="00AF1F7C"/>
    <w:pPr>
      <w:numPr>
        <w:ilvl w:val="1"/>
        <w:numId w:val="19"/>
      </w:numPr>
      <w:tabs>
        <w:tab w:val="left" w:pos="1170"/>
      </w:tabs>
      <w:spacing w:before="120" w:after="120" w:line="240" w:lineRule="auto"/>
      <w:ind w:left="0" w:firstLine="720"/>
      <w:jc w:val="both"/>
    </w:pPr>
    <w:rPr>
      <w:rFonts w:ascii="Times New Roman" w:eastAsia="MS Mincho" w:hAnsi="Times New Roman"/>
      <w:spacing w:val="2"/>
      <w:sz w:val="28"/>
      <w:szCs w:val="28"/>
      <w:lang w:val="uk-UA"/>
    </w:rPr>
  </w:style>
  <w:style w:type="paragraph" w:customStyle="1" w:styleId="Level2">
    <w:name w:val="Level 2"/>
    <w:basedOn w:val="a"/>
    <w:uiPriority w:val="99"/>
    <w:qFormat/>
    <w:rsid w:val="00AF1F7C"/>
    <w:pPr>
      <w:numPr>
        <w:ilvl w:val="2"/>
        <w:numId w:val="19"/>
      </w:numPr>
      <w:tabs>
        <w:tab w:val="num" w:pos="360"/>
        <w:tab w:val="left" w:pos="1170"/>
      </w:tabs>
      <w:spacing w:before="120" w:after="0" w:line="240" w:lineRule="auto"/>
      <w:ind w:left="0" w:firstLine="720"/>
      <w:jc w:val="both"/>
    </w:pPr>
    <w:rPr>
      <w:rFonts w:ascii="Times New Roman" w:eastAsia="MS Mincho" w:hAnsi="Times New Roman"/>
      <w:color w:val="000000"/>
      <w:spacing w:val="2"/>
      <w:sz w:val="28"/>
      <w:szCs w:val="28"/>
      <w:lang w:val="uk-UA"/>
    </w:rPr>
  </w:style>
  <w:style w:type="paragraph" w:customStyle="1" w:styleId="Level3">
    <w:name w:val="Level 3"/>
    <w:basedOn w:val="a"/>
    <w:uiPriority w:val="99"/>
    <w:qFormat/>
    <w:rsid w:val="00AF1F7C"/>
    <w:pPr>
      <w:numPr>
        <w:ilvl w:val="3"/>
        <w:numId w:val="19"/>
      </w:numPr>
      <w:spacing w:before="120" w:after="120" w:line="240" w:lineRule="auto"/>
      <w:jc w:val="both"/>
    </w:pPr>
    <w:rPr>
      <w:rFonts w:ascii="Times New Roman" w:eastAsia="MS Mincho" w:hAnsi="Times New Roman"/>
      <w:spacing w:val="2"/>
      <w:sz w:val="28"/>
      <w:szCs w:val="28"/>
      <w:lang w:val="uk-UA"/>
    </w:rPr>
  </w:style>
  <w:style w:type="paragraph" w:customStyle="1" w:styleId="Level0">
    <w:name w:val="Level 0"/>
    <w:basedOn w:val="a"/>
    <w:uiPriority w:val="99"/>
    <w:qFormat/>
    <w:rsid w:val="00AF1F7C"/>
    <w:pPr>
      <w:keepNext/>
      <w:numPr>
        <w:numId w:val="19"/>
      </w:numPr>
      <w:spacing w:before="120" w:after="120" w:line="276" w:lineRule="auto"/>
      <w:ind w:left="2117" w:hanging="1411"/>
      <w:jc w:val="both"/>
    </w:pPr>
    <w:rPr>
      <w:rFonts w:ascii="Times New Roman" w:eastAsia="MS Mincho" w:hAnsi="Times New Roman"/>
      <w:b/>
      <w:bCs/>
      <w:sz w:val="28"/>
      <w:szCs w:val="19"/>
      <w:lang w:val="uk-UA"/>
    </w:rPr>
  </w:style>
  <w:style w:type="paragraph" w:customStyle="1" w:styleId="5">
    <w:name w:val="Звичайний5"/>
    <w:basedOn w:val="a"/>
    <w:rsid w:val="00B46B2B"/>
    <w:pPr>
      <w:spacing w:before="100" w:beforeAutospacing="1" w:after="100" w:afterAutospacing="1" w:line="240" w:lineRule="auto"/>
    </w:pPr>
    <w:rPr>
      <w:rFonts w:ascii="Times New Roman" w:eastAsia="Times New Roman" w:hAnsi="Times New Roman"/>
      <w:sz w:val="24"/>
      <w:szCs w:val="24"/>
      <w:lang w:val="uk-UA" w:eastAsia="uk-UA"/>
    </w:rPr>
  </w:style>
  <w:style w:type="character" w:styleId="af5">
    <w:name w:val="Strong"/>
    <w:uiPriority w:val="22"/>
    <w:qFormat/>
    <w:locked/>
    <w:rsid w:val="006D76D8"/>
    <w:rPr>
      <w:b/>
      <w:bCs/>
    </w:rPr>
  </w:style>
  <w:style w:type="character" w:styleId="af6">
    <w:name w:val="Unresolved Mention"/>
    <w:basedOn w:val="a0"/>
    <w:uiPriority w:val="99"/>
    <w:semiHidden/>
    <w:unhideWhenUsed/>
    <w:rsid w:val="004A07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15659">
      <w:bodyDiv w:val="1"/>
      <w:marLeft w:val="0"/>
      <w:marRight w:val="0"/>
      <w:marTop w:val="0"/>
      <w:marBottom w:val="0"/>
      <w:divBdr>
        <w:top w:val="none" w:sz="0" w:space="0" w:color="auto"/>
        <w:left w:val="none" w:sz="0" w:space="0" w:color="auto"/>
        <w:bottom w:val="none" w:sz="0" w:space="0" w:color="auto"/>
        <w:right w:val="none" w:sz="0" w:space="0" w:color="auto"/>
      </w:divBdr>
    </w:div>
    <w:div w:id="45765642">
      <w:bodyDiv w:val="1"/>
      <w:marLeft w:val="0"/>
      <w:marRight w:val="0"/>
      <w:marTop w:val="0"/>
      <w:marBottom w:val="0"/>
      <w:divBdr>
        <w:top w:val="none" w:sz="0" w:space="0" w:color="auto"/>
        <w:left w:val="none" w:sz="0" w:space="0" w:color="auto"/>
        <w:bottom w:val="none" w:sz="0" w:space="0" w:color="auto"/>
        <w:right w:val="none" w:sz="0" w:space="0" w:color="auto"/>
      </w:divBdr>
    </w:div>
    <w:div w:id="55397396">
      <w:bodyDiv w:val="1"/>
      <w:marLeft w:val="0"/>
      <w:marRight w:val="0"/>
      <w:marTop w:val="0"/>
      <w:marBottom w:val="0"/>
      <w:divBdr>
        <w:top w:val="none" w:sz="0" w:space="0" w:color="auto"/>
        <w:left w:val="none" w:sz="0" w:space="0" w:color="auto"/>
        <w:bottom w:val="none" w:sz="0" w:space="0" w:color="auto"/>
        <w:right w:val="none" w:sz="0" w:space="0" w:color="auto"/>
      </w:divBdr>
    </w:div>
    <w:div w:id="58603409">
      <w:bodyDiv w:val="1"/>
      <w:marLeft w:val="0"/>
      <w:marRight w:val="0"/>
      <w:marTop w:val="0"/>
      <w:marBottom w:val="0"/>
      <w:divBdr>
        <w:top w:val="none" w:sz="0" w:space="0" w:color="auto"/>
        <w:left w:val="none" w:sz="0" w:space="0" w:color="auto"/>
        <w:bottom w:val="none" w:sz="0" w:space="0" w:color="auto"/>
        <w:right w:val="none" w:sz="0" w:space="0" w:color="auto"/>
      </w:divBdr>
    </w:div>
    <w:div w:id="73356774">
      <w:bodyDiv w:val="1"/>
      <w:marLeft w:val="0"/>
      <w:marRight w:val="0"/>
      <w:marTop w:val="0"/>
      <w:marBottom w:val="0"/>
      <w:divBdr>
        <w:top w:val="none" w:sz="0" w:space="0" w:color="auto"/>
        <w:left w:val="none" w:sz="0" w:space="0" w:color="auto"/>
        <w:bottom w:val="none" w:sz="0" w:space="0" w:color="auto"/>
        <w:right w:val="none" w:sz="0" w:space="0" w:color="auto"/>
      </w:divBdr>
    </w:div>
    <w:div w:id="103162116">
      <w:bodyDiv w:val="1"/>
      <w:marLeft w:val="0"/>
      <w:marRight w:val="0"/>
      <w:marTop w:val="0"/>
      <w:marBottom w:val="0"/>
      <w:divBdr>
        <w:top w:val="none" w:sz="0" w:space="0" w:color="auto"/>
        <w:left w:val="none" w:sz="0" w:space="0" w:color="auto"/>
        <w:bottom w:val="none" w:sz="0" w:space="0" w:color="auto"/>
        <w:right w:val="none" w:sz="0" w:space="0" w:color="auto"/>
      </w:divBdr>
    </w:div>
    <w:div w:id="126554461">
      <w:bodyDiv w:val="1"/>
      <w:marLeft w:val="0"/>
      <w:marRight w:val="0"/>
      <w:marTop w:val="0"/>
      <w:marBottom w:val="0"/>
      <w:divBdr>
        <w:top w:val="none" w:sz="0" w:space="0" w:color="auto"/>
        <w:left w:val="none" w:sz="0" w:space="0" w:color="auto"/>
        <w:bottom w:val="none" w:sz="0" w:space="0" w:color="auto"/>
        <w:right w:val="none" w:sz="0" w:space="0" w:color="auto"/>
      </w:divBdr>
    </w:div>
    <w:div w:id="153421722">
      <w:bodyDiv w:val="1"/>
      <w:marLeft w:val="0"/>
      <w:marRight w:val="0"/>
      <w:marTop w:val="0"/>
      <w:marBottom w:val="0"/>
      <w:divBdr>
        <w:top w:val="none" w:sz="0" w:space="0" w:color="auto"/>
        <w:left w:val="none" w:sz="0" w:space="0" w:color="auto"/>
        <w:bottom w:val="none" w:sz="0" w:space="0" w:color="auto"/>
        <w:right w:val="none" w:sz="0" w:space="0" w:color="auto"/>
      </w:divBdr>
    </w:div>
    <w:div w:id="188419890">
      <w:bodyDiv w:val="1"/>
      <w:marLeft w:val="0"/>
      <w:marRight w:val="0"/>
      <w:marTop w:val="0"/>
      <w:marBottom w:val="0"/>
      <w:divBdr>
        <w:top w:val="none" w:sz="0" w:space="0" w:color="auto"/>
        <w:left w:val="none" w:sz="0" w:space="0" w:color="auto"/>
        <w:bottom w:val="none" w:sz="0" w:space="0" w:color="auto"/>
        <w:right w:val="none" w:sz="0" w:space="0" w:color="auto"/>
      </w:divBdr>
    </w:div>
    <w:div w:id="201406190">
      <w:bodyDiv w:val="1"/>
      <w:marLeft w:val="0"/>
      <w:marRight w:val="0"/>
      <w:marTop w:val="0"/>
      <w:marBottom w:val="0"/>
      <w:divBdr>
        <w:top w:val="none" w:sz="0" w:space="0" w:color="auto"/>
        <w:left w:val="none" w:sz="0" w:space="0" w:color="auto"/>
        <w:bottom w:val="none" w:sz="0" w:space="0" w:color="auto"/>
        <w:right w:val="none" w:sz="0" w:space="0" w:color="auto"/>
      </w:divBdr>
    </w:div>
    <w:div w:id="203296827">
      <w:bodyDiv w:val="1"/>
      <w:marLeft w:val="0"/>
      <w:marRight w:val="0"/>
      <w:marTop w:val="0"/>
      <w:marBottom w:val="0"/>
      <w:divBdr>
        <w:top w:val="none" w:sz="0" w:space="0" w:color="auto"/>
        <w:left w:val="none" w:sz="0" w:space="0" w:color="auto"/>
        <w:bottom w:val="none" w:sz="0" w:space="0" w:color="auto"/>
        <w:right w:val="none" w:sz="0" w:space="0" w:color="auto"/>
      </w:divBdr>
    </w:div>
    <w:div w:id="206071429">
      <w:bodyDiv w:val="1"/>
      <w:marLeft w:val="0"/>
      <w:marRight w:val="0"/>
      <w:marTop w:val="0"/>
      <w:marBottom w:val="0"/>
      <w:divBdr>
        <w:top w:val="none" w:sz="0" w:space="0" w:color="auto"/>
        <w:left w:val="none" w:sz="0" w:space="0" w:color="auto"/>
        <w:bottom w:val="none" w:sz="0" w:space="0" w:color="auto"/>
        <w:right w:val="none" w:sz="0" w:space="0" w:color="auto"/>
      </w:divBdr>
    </w:div>
    <w:div w:id="209998769">
      <w:bodyDiv w:val="1"/>
      <w:marLeft w:val="0"/>
      <w:marRight w:val="0"/>
      <w:marTop w:val="0"/>
      <w:marBottom w:val="0"/>
      <w:divBdr>
        <w:top w:val="none" w:sz="0" w:space="0" w:color="auto"/>
        <w:left w:val="none" w:sz="0" w:space="0" w:color="auto"/>
        <w:bottom w:val="none" w:sz="0" w:space="0" w:color="auto"/>
        <w:right w:val="none" w:sz="0" w:space="0" w:color="auto"/>
      </w:divBdr>
    </w:div>
    <w:div w:id="220092162">
      <w:bodyDiv w:val="1"/>
      <w:marLeft w:val="0"/>
      <w:marRight w:val="0"/>
      <w:marTop w:val="0"/>
      <w:marBottom w:val="0"/>
      <w:divBdr>
        <w:top w:val="none" w:sz="0" w:space="0" w:color="auto"/>
        <w:left w:val="none" w:sz="0" w:space="0" w:color="auto"/>
        <w:bottom w:val="none" w:sz="0" w:space="0" w:color="auto"/>
        <w:right w:val="none" w:sz="0" w:space="0" w:color="auto"/>
      </w:divBdr>
    </w:div>
    <w:div w:id="255864390">
      <w:bodyDiv w:val="1"/>
      <w:marLeft w:val="0"/>
      <w:marRight w:val="0"/>
      <w:marTop w:val="0"/>
      <w:marBottom w:val="0"/>
      <w:divBdr>
        <w:top w:val="none" w:sz="0" w:space="0" w:color="auto"/>
        <w:left w:val="none" w:sz="0" w:space="0" w:color="auto"/>
        <w:bottom w:val="none" w:sz="0" w:space="0" w:color="auto"/>
        <w:right w:val="none" w:sz="0" w:space="0" w:color="auto"/>
      </w:divBdr>
    </w:div>
    <w:div w:id="284360740">
      <w:bodyDiv w:val="1"/>
      <w:marLeft w:val="0"/>
      <w:marRight w:val="0"/>
      <w:marTop w:val="0"/>
      <w:marBottom w:val="0"/>
      <w:divBdr>
        <w:top w:val="none" w:sz="0" w:space="0" w:color="auto"/>
        <w:left w:val="none" w:sz="0" w:space="0" w:color="auto"/>
        <w:bottom w:val="none" w:sz="0" w:space="0" w:color="auto"/>
        <w:right w:val="none" w:sz="0" w:space="0" w:color="auto"/>
      </w:divBdr>
    </w:div>
    <w:div w:id="329334561">
      <w:bodyDiv w:val="1"/>
      <w:marLeft w:val="0"/>
      <w:marRight w:val="0"/>
      <w:marTop w:val="0"/>
      <w:marBottom w:val="0"/>
      <w:divBdr>
        <w:top w:val="none" w:sz="0" w:space="0" w:color="auto"/>
        <w:left w:val="none" w:sz="0" w:space="0" w:color="auto"/>
        <w:bottom w:val="none" w:sz="0" w:space="0" w:color="auto"/>
        <w:right w:val="none" w:sz="0" w:space="0" w:color="auto"/>
      </w:divBdr>
    </w:div>
    <w:div w:id="399209594">
      <w:bodyDiv w:val="1"/>
      <w:marLeft w:val="0"/>
      <w:marRight w:val="0"/>
      <w:marTop w:val="0"/>
      <w:marBottom w:val="0"/>
      <w:divBdr>
        <w:top w:val="none" w:sz="0" w:space="0" w:color="auto"/>
        <w:left w:val="none" w:sz="0" w:space="0" w:color="auto"/>
        <w:bottom w:val="none" w:sz="0" w:space="0" w:color="auto"/>
        <w:right w:val="none" w:sz="0" w:space="0" w:color="auto"/>
      </w:divBdr>
    </w:div>
    <w:div w:id="420488934">
      <w:bodyDiv w:val="1"/>
      <w:marLeft w:val="0"/>
      <w:marRight w:val="0"/>
      <w:marTop w:val="0"/>
      <w:marBottom w:val="0"/>
      <w:divBdr>
        <w:top w:val="none" w:sz="0" w:space="0" w:color="auto"/>
        <w:left w:val="none" w:sz="0" w:space="0" w:color="auto"/>
        <w:bottom w:val="none" w:sz="0" w:space="0" w:color="auto"/>
        <w:right w:val="none" w:sz="0" w:space="0" w:color="auto"/>
      </w:divBdr>
    </w:div>
    <w:div w:id="421996356">
      <w:bodyDiv w:val="1"/>
      <w:marLeft w:val="0"/>
      <w:marRight w:val="0"/>
      <w:marTop w:val="0"/>
      <w:marBottom w:val="0"/>
      <w:divBdr>
        <w:top w:val="none" w:sz="0" w:space="0" w:color="auto"/>
        <w:left w:val="none" w:sz="0" w:space="0" w:color="auto"/>
        <w:bottom w:val="none" w:sz="0" w:space="0" w:color="auto"/>
        <w:right w:val="none" w:sz="0" w:space="0" w:color="auto"/>
      </w:divBdr>
    </w:div>
    <w:div w:id="433524267">
      <w:bodyDiv w:val="1"/>
      <w:marLeft w:val="0"/>
      <w:marRight w:val="0"/>
      <w:marTop w:val="0"/>
      <w:marBottom w:val="0"/>
      <w:divBdr>
        <w:top w:val="none" w:sz="0" w:space="0" w:color="auto"/>
        <w:left w:val="none" w:sz="0" w:space="0" w:color="auto"/>
        <w:bottom w:val="none" w:sz="0" w:space="0" w:color="auto"/>
        <w:right w:val="none" w:sz="0" w:space="0" w:color="auto"/>
      </w:divBdr>
    </w:div>
    <w:div w:id="451827965">
      <w:bodyDiv w:val="1"/>
      <w:marLeft w:val="0"/>
      <w:marRight w:val="0"/>
      <w:marTop w:val="0"/>
      <w:marBottom w:val="0"/>
      <w:divBdr>
        <w:top w:val="none" w:sz="0" w:space="0" w:color="auto"/>
        <w:left w:val="none" w:sz="0" w:space="0" w:color="auto"/>
        <w:bottom w:val="none" w:sz="0" w:space="0" w:color="auto"/>
        <w:right w:val="none" w:sz="0" w:space="0" w:color="auto"/>
      </w:divBdr>
    </w:div>
    <w:div w:id="480536553">
      <w:bodyDiv w:val="1"/>
      <w:marLeft w:val="0"/>
      <w:marRight w:val="0"/>
      <w:marTop w:val="0"/>
      <w:marBottom w:val="0"/>
      <w:divBdr>
        <w:top w:val="none" w:sz="0" w:space="0" w:color="auto"/>
        <w:left w:val="none" w:sz="0" w:space="0" w:color="auto"/>
        <w:bottom w:val="none" w:sz="0" w:space="0" w:color="auto"/>
        <w:right w:val="none" w:sz="0" w:space="0" w:color="auto"/>
      </w:divBdr>
    </w:div>
    <w:div w:id="520244438">
      <w:bodyDiv w:val="1"/>
      <w:marLeft w:val="0"/>
      <w:marRight w:val="0"/>
      <w:marTop w:val="0"/>
      <w:marBottom w:val="0"/>
      <w:divBdr>
        <w:top w:val="none" w:sz="0" w:space="0" w:color="auto"/>
        <w:left w:val="none" w:sz="0" w:space="0" w:color="auto"/>
        <w:bottom w:val="none" w:sz="0" w:space="0" w:color="auto"/>
        <w:right w:val="none" w:sz="0" w:space="0" w:color="auto"/>
      </w:divBdr>
    </w:div>
    <w:div w:id="559249628">
      <w:bodyDiv w:val="1"/>
      <w:marLeft w:val="0"/>
      <w:marRight w:val="0"/>
      <w:marTop w:val="0"/>
      <w:marBottom w:val="0"/>
      <w:divBdr>
        <w:top w:val="none" w:sz="0" w:space="0" w:color="auto"/>
        <w:left w:val="none" w:sz="0" w:space="0" w:color="auto"/>
        <w:bottom w:val="none" w:sz="0" w:space="0" w:color="auto"/>
        <w:right w:val="none" w:sz="0" w:space="0" w:color="auto"/>
      </w:divBdr>
    </w:div>
    <w:div w:id="584071645">
      <w:bodyDiv w:val="1"/>
      <w:marLeft w:val="0"/>
      <w:marRight w:val="0"/>
      <w:marTop w:val="0"/>
      <w:marBottom w:val="0"/>
      <w:divBdr>
        <w:top w:val="none" w:sz="0" w:space="0" w:color="auto"/>
        <w:left w:val="none" w:sz="0" w:space="0" w:color="auto"/>
        <w:bottom w:val="none" w:sz="0" w:space="0" w:color="auto"/>
        <w:right w:val="none" w:sz="0" w:space="0" w:color="auto"/>
      </w:divBdr>
    </w:div>
    <w:div w:id="613752764">
      <w:bodyDiv w:val="1"/>
      <w:marLeft w:val="0"/>
      <w:marRight w:val="0"/>
      <w:marTop w:val="0"/>
      <w:marBottom w:val="0"/>
      <w:divBdr>
        <w:top w:val="none" w:sz="0" w:space="0" w:color="auto"/>
        <w:left w:val="none" w:sz="0" w:space="0" w:color="auto"/>
        <w:bottom w:val="none" w:sz="0" w:space="0" w:color="auto"/>
        <w:right w:val="none" w:sz="0" w:space="0" w:color="auto"/>
      </w:divBdr>
      <w:divsChild>
        <w:div w:id="188568891">
          <w:marLeft w:val="0"/>
          <w:marRight w:val="0"/>
          <w:marTop w:val="0"/>
          <w:marBottom w:val="0"/>
          <w:divBdr>
            <w:top w:val="none" w:sz="0" w:space="0" w:color="auto"/>
            <w:left w:val="none" w:sz="0" w:space="0" w:color="auto"/>
            <w:bottom w:val="none" w:sz="0" w:space="0" w:color="auto"/>
            <w:right w:val="none" w:sz="0" w:space="0" w:color="auto"/>
          </w:divBdr>
        </w:div>
        <w:div w:id="374238670">
          <w:marLeft w:val="0"/>
          <w:marRight w:val="0"/>
          <w:marTop w:val="0"/>
          <w:marBottom w:val="0"/>
          <w:divBdr>
            <w:top w:val="none" w:sz="0" w:space="0" w:color="auto"/>
            <w:left w:val="none" w:sz="0" w:space="0" w:color="auto"/>
            <w:bottom w:val="none" w:sz="0" w:space="0" w:color="auto"/>
            <w:right w:val="none" w:sz="0" w:space="0" w:color="auto"/>
          </w:divBdr>
        </w:div>
        <w:div w:id="808278852">
          <w:marLeft w:val="0"/>
          <w:marRight w:val="0"/>
          <w:marTop w:val="0"/>
          <w:marBottom w:val="0"/>
          <w:divBdr>
            <w:top w:val="none" w:sz="0" w:space="0" w:color="auto"/>
            <w:left w:val="none" w:sz="0" w:space="0" w:color="auto"/>
            <w:bottom w:val="none" w:sz="0" w:space="0" w:color="auto"/>
            <w:right w:val="none" w:sz="0" w:space="0" w:color="auto"/>
          </w:divBdr>
        </w:div>
        <w:div w:id="1552421350">
          <w:marLeft w:val="0"/>
          <w:marRight w:val="0"/>
          <w:marTop w:val="0"/>
          <w:marBottom w:val="0"/>
          <w:divBdr>
            <w:top w:val="none" w:sz="0" w:space="0" w:color="auto"/>
            <w:left w:val="none" w:sz="0" w:space="0" w:color="auto"/>
            <w:bottom w:val="none" w:sz="0" w:space="0" w:color="auto"/>
            <w:right w:val="none" w:sz="0" w:space="0" w:color="auto"/>
          </w:divBdr>
        </w:div>
        <w:div w:id="1744140186">
          <w:marLeft w:val="0"/>
          <w:marRight w:val="0"/>
          <w:marTop w:val="0"/>
          <w:marBottom w:val="0"/>
          <w:divBdr>
            <w:top w:val="none" w:sz="0" w:space="0" w:color="auto"/>
            <w:left w:val="none" w:sz="0" w:space="0" w:color="auto"/>
            <w:bottom w:val="none" w:sz="0" w:space="0" w:color="auto"/>
            <w:right w:val="none" w:sz="0" w:space="0" w:color="auto"/>
          </w:divBdr>
        </w:div>
        <w:div w:id="1963152180">
          <w:marLeft w:val="0"/>
          <w:marRight w:val="0"/>
          <w:marTop w:val="0"/>
          <w:marBottom w:val="0"/>
          <w:divBdr>
            <w:top w:val="none" w:sz="0" w:space="0" w:color="auto"/>
            <w:left w:val="none" w:sz="0" w:space="0" w:color="auto"/>
            <w:bottom w:val="none" w:sz="0" w:space="0" w:color="auto"/>
            <w:right w:val="none" w:sz="0" w:space="0" w:color="auto"/>
          </w:divBdr>
        </w:div>
      </w:divsChild>
    </w:div>
    <w:div w:id="617294269">
      <w:bodyDiv w:val="1"/>
      <w:marLeft w:val="0"/>
      <w:marRight w:val="0"/>
      <w:marTop w:val="0"/>
      <w:marBottom w:val="0"/>
      <w:divBdr>
        <w:top w:val="none" w:sz="0" w:space="0" w:color="auto"/>
        <w:left w:val="none" w:sz="0" w:space="0" w:color="auto"/>
        <w:bottom w:val="none" w:sz="0" w:space="0" w:color="auto"/>
        <w:right w:val="none" w:sz="0" w:space="0" w:color="auto"/>
      </w:divBdr>
    </w:div>
    <w:div w:id="621958131">
      <w:bodyDiv w:val="1"/>
      <w:marLeft w:val="0"/>
      <w:marRight w:val="0"/>
      <w:marTop w:val="0"/>
      <w:marBottom w:val="0"/>
      <w:divBdr>
        <w:top w:val="none" w:sz="0" w:space="0" w:color="auto"/>
        <w:left w:val="none" w:sz="0" w:space="0" w:color="auto"/>
        <w:bottom w:val="none" w:sz="0" w:space="0" w:color="auto"/>
        <w:right w:val="none" w:sz="0" w:space="0" w:color="auto"/>
      </w:divBdr>
    </w:div>
    <w:div w:id="735933486">
      <w:bodyDiv w:val="1"/>
      <w:marLeft w:val="0"/>
      <w:marRight w:val="0"/>
      <w:marTop w:val="0"/>
      <w:marBottom w:val="0"/>
      <w:divBdr>
        <w:top w:val="none" w:sz="0" w:space="0" w:color="auto"/>
        <w:left w:val="none" w:sz="0" w:space="0" w:color="auto"/>
        <w:bottom w:val="none" w:sz="0" w:space="0" w:color="auto"/>
        <w:right w:val="none" w:sz="0" w:space="0" w:color="auto"/>
      </w:divBdr>
    </w:div>
    <w:div w:id="742331906">
      <w:bodyDiv w:val="1"/>
      <w:marLeft w:val="0"/>
      <w:marRight w:val="0"/>
      <w:marTop w:val="0"/>
      <w:marBottom w:val="0"/>
      <w:divBdr>
        <w:top w:val="none" w:sz="0" w:space="0" w:color="auto"/>
        <w:left w:val="none" w:sz="0" w:space="0" w:color="auto"/>
        <w:bottom w:val="none" w:sz="0" w:space="0" w:color="auto"/>
        <w:right w:val="none" w:sz="0" w:space="0" w:color="auto"/>
      </w:divBdr>
    </w:div>
    <w:div w:id="775910354">
      <w:bodyDiv w:val="1"/>
      <w:marLeft w:val="0"/>
      <w:marRight w:val="0"/>
      <w:marTop w:val="0"/>
      <w:marBottom w:val="0"/>
      <w:divBdr>
        <w:top w:val="none" w:sz="0" w:space="0" w:color="auto"/>
        <w:left w:val="none" w:sz="0" w:space="0" w:color="auto"/>
        <w:bottom w:val="none" w:sz="0" w:space="0" w:color="auto"/>
        <w:right w:val="none" w:sz="0" w:space="0" w:color="auto"/>
      </w:divBdr>
    </w:div>
    <w:div w:id="816728591">
      <w:bodyDiv w:val="1"/>
      <w:marLeft w:val="0"/>
      <w:marRight w:val="0"/>
      <w:marTop w:val="0"/>
      <w:marBottom w:val="0"/>
      <w:divBdr>
        <w:top w:val="none" w:sz="0" w:space="0" w:color="auto"/>
        <w:left w:val="none" w:sz="0" w:space="0" w:color="auto"/>
        <w:bottom w:val="none" w:sz="0" w:space="0" w:color="auto"/>
        <w:right w:val="none" w:sz="0" w:space="0" w:color="auto"/>
      </w:divBdr>
    </w:div>
    <w:div w:id="838735777">
      <w:bodyDiv w:val="1"/>
      <w:marLeft w:val="0"/>
      <w:marRight w:val="0"/>
      <w:marTop w:val="0"/>
      <w:marBottom w:val="0"/>
      <w:divBdr>
        <w:top w:val="none" w:sz="0" w:space="0" w:color="auto"/>
        <w:left w:val="none" w:sz="0" w:space="0" w:color="auto"/>
        <w:bottom w:val="none" w:sz="0" w:space="0" w:color="auto"/>
        <w:right w:val="none" w:sz="0" w:space="0" w:color="auto"/>
      </w:divBdr>
    </w:div>
    <w:div w:id="865563951">
      <w:bodyDiv w:val="1"/>
      <w:marLeft w:val="0"/>
      <w:marRight w:val="0"/>
      <w:marTop w:val="0"/>
      <w:marBottom w:val="0"/>
      <w:divBdr>
        <w:top w:val="none" w:sz="0" w:space="0" w:color="auto"/>
        <w:left w:val="none" w:sz="0" w:space="0" w:color="auto"/>
        <w:bottom w:val="none" w:sz="0" w:space="0" w:color="auto"/>
        <w:right w:val="none" w:sz="0" w:space="0" w:color="auto"/>
      </w:divBdr>
    </w:div>
    <w:div w:id="867108491">
      <w:bodyDiv w:val="1"/>
      <w:marLeft w:val="0"/>
      <w:marRight w:val="0"/>
      <w:marTop w:val="0"/>
      <w:marBottom w:val="0"/>
      <w:divBdr>
        <w:top w:val="none" w:sz="0" w:space="0" w:color="auto"/>
        <w:left w:val="none" w:sz="0" w:space="0" w:color="auto"/>
        <w:bottom w:val="none" w:sz="0" w:space="0" w:color="auto"/>
        <w:right w:val="none" w:sz="0" w:space="0" w:color="auto"/>
      </w:divBdr>
    </w:div>
    <w:div w:id="868252821">
      <w:bodyDiv w:val="1"/>
      <w:marLeft w:val="0"/>
      <w:marRight w:val="0"/>
      <w:marTop w:val="0"/>
      <w:marBottom w:val="0"/>
      <w:divBdr>
        <w:top w:val="none" w:sz="0" w:space="0" w:color="auto"/>
        <w:left w:val="none" w:sz="0" w:space="0" w:color="auto"/>
        <w:bottom w:val="none" w:sz="0" w:space="0" w:color="auto"/>
        <w:right w:val="none" w:sz="0" w:space="0" w:color="auto"/>
      </w:divBdr>
    </w:div>
    <w:div w:id="946889669">
      <w:bodyDiv w:val="1"/>
      <w:marLeft w:val="0"/>
      <w:marRight w:val="0"/>
      <w:marTop w:val="0"/>
      <w:marBottom w:val="0"/>
      <w:divBdr>
        <w:top w:val="none" w:sz="0" w:space="0" w:color="auto"/>
        <w:left w:val="none" w:sz="0" w:space="0" w:color="auto"/>
        <w:bottom w:val="none" w:sz="0" w:space="0" w:color="auto"/>
        <w:right w:val="none" w:sz="0" w:space="0" w:color="auto"/>
      </w:divBdr>
    </w:div>
    <w:div w:id="968124996">
      <w:bodyDiv w:val="1"/>
      <w:marLeft w:val="0"/>
      <w:marRight w:val="0"/>
      <w:marTop w:val="0"/>
      <w:marBottom w:val="0"/>
      <w:divBdr>
        <w:top w:val="none" w:sz="0" w:space="0" w:color="auto"/>
        <w:left w:val="none" w:sz="0" w:space="0" w:color="auto"/>
        <w:bottom w:val="none" w:sz="0" w:space="0" w:color="auto"/>
        <w:right w:val="none" w:sz="0" w:space="0" w:color="auto"/>
      </w:divBdr>
    </w:div>
    <w:div w:id="1017777682">
      <w:bodyDiv w:val="1"/>
      <w:marLeft w:val="0"/>
      <w:marRight w:val="0"/>
      <w:marTop w:val="0"/>
      <w:marBottom w:val="0"/>
      <w:divBdr>
        <w:top w:val="none" w:sz="0" w:space="0" w:color="auto"/>
        <w:left w:val="none" w:sz="0" w:space="0" w:color="auto"/>
        <w:bottom w:val="none" w:sz="0" w:space="0" w:color="auto"/>
        <w:right w:val="none" w:sz="0" w:space="0" w:color="auto"/>
      </w:divBdr>
    </w:div>
    <w:div w:id="1031805393">
      <w:bodyDiv w:val="1"/>
      <w:marLeft w:val="0"/>
      <w:marRight w:val="0"/>
      <w:marTop w:val="0"/>
      <w:marBottom w:val="0"/>
      <w:divBdr>
        <w:top w:val="none" w:sz="0" w:space="0" w:color="auto"/>
        <w:left w:val="none" w:sz="0" w:space="0" w:color="auto"/>
        <w:bottom w:val="none" w:sz="0" w:space="0" w:color="auto"/>
        <w:right w:val="none" w:sz="0" w:space="0" w:color="auto"/>
      </w:divBdr>
    </w:div>
    <w:div w:id="1033924010">
      <w:bodyDiv w:val="1"/>
      <w:marLeft w:val="0"/>
      <w:marRight w:val="0"/>
      <w:marTop w:val="0"/>
      <w:marBottom w:val="0"/>
      <w:divBdr>
        <w:top w:val="none" w:sz="0" w:space="0" w:color="auto"/>
        <w:left w:val="none" w:sz="0" w:space="0" w:color="auto"/>
        <w:bottom w:val="none" w:sz="0" w:space="0" w:color="auto"/>
        <w:right w:val="none" w:sz="0" w:space="0" w:color="auto"/>
      </w:divBdr>
    </w:div>
    <w:div w:id="1125200561">
      <w:bodyDiv w:val="1"/>
      <w:marLeft w:val="0"/>
      <w:marRight w:val="0"/>
      <w:marTop w:val="0"/>
      <w:marBottom w:val="0"/>
      <w:divBdr>
        <w:top w:val="none" w:sz="0" w:space="0" w:color="auto"/>
        <w:left w:val="none" w:sz="0" w:space="0" w:color="auto"/>
        <w:bottom w:val="none" w:sz="0" w:space="0" w:color="auto"/>
        <w:right w:val="none" w:sz="0" w:space="0" w:color="auto"/>
      </w:divBdr>
    </w:div>
    <w:div w:id="1140659578">
      <w:bodyDiv w:val="1"/>
      <w:marLeft w:val="0"/>
      <w:marRight w:val="0"/>
      <w:marTop w:val="0"/>
      <w:marBottom w:val="0"/>
      <w:divBdr>
        <w:top w:val="none" w:sz="0" w:space="0" w:color="auto"/>
        <w:left w:val="none" w:sz="0" w:space="0" w:color="auto"/>
        <w:bottom w:val="none" w:sz="0" w:space="0" w:color="auto"/>
        <w:right w:val="none" w:sz="0" w:space="0" w:color="auto"/>
      </w:divBdr>
      <w:divsChild>
        <w:div w:id="1669744884">
          <w:marLeft w:val="0"/>
          <w:marRight w:val="0"/>
          <w:marTop w:val="0"/>
          <w:marBottom w:val="0"/>
          <w:divBdr>
            <w:top w:val="none" w:sz="0" w:space="0" w:color="auto"/>
            <w:left w:val="none" w:sz="0" w:space="0" w:color="auto"/>
            <w:bottom w:val="none" w:sz="0" w:space="0" w:color="auto"/>
            <w:right w:val="none" w:sz="0" w:space="0" w:color="auto"/>
          </w:divBdr>
        </w:div>
        <w:div w:id="2008167830">
          <w:marLeft w:val="0"/>
          <w:marRight w:val="0"/>
          <w:marTop w:val="0"/>
          <w:marBottom w:val="0"/>
          <w:divBdr>
            <w:top w:val="none" w:sz="0" w:space="0" w:color="auto"/>
            <w:left w:val="none" w:sz="0" w:space="0" w:color="auto"/>
            <w:bottom w:val="none" w:sz="0" w:space="0" w:color="auto"/>
            <w:right w:val="none" w:sz="0" w:space="0" w:color="auto"/>
          </w:divBdr>
        </w:div>
      </w:divsChild>
    </w:div>
    <w:div w:id="1179546471">
      <w:bodyDiv w:val="1"/>
      <w:marLeft w:val="0"/>
      <w:marRight w:val="0"/>
      <w:marTop w:val="0"/>
      <w:marBottom w:val="0"/>
      <w:divBdr>
        <w:top w:val="none" w:sz="0" w:space="0" w:color="auto"/>
        <w:left w:val="none" w:sz="0" w:space="0" w:color="auto"/>
        <w:bottom w:val="none" w:sz="0" w:space="0" w:color="auto"/>
        <w:right w:val="none" w:sz="0" w:space="0" w:color="auto"/>
      </w:divBdr>
    </w:div>
    <w:div w:id="1198661931">
      <w:bodyDiv w:val="1"/>
      <w:marLeft w:val="0"/>
      <w:marRight w:val="0"/>
      <w:marTop w:val="0"/>
      <w:marBottom w:val="0"/>
      <w:divBdr>
        <w:top w:val="none" w:sz="0" w:space="0" w:color="auto"/>
        <w:left w:val="none" w:sz="0" w:space="0" w:color="auto"/>
        <w:bottom w:val="none" w:sz="0" w:space="0" w:color="auto"/>
        <w:right w:val="none" w:sz="0" w:space="0" w:color="auto"/>
      </w:divBdr>
    </w:div>
    <w:div w:id="1216045021">
      <w:bodyDiv w:val="1"/>
      <w:marLeft w:val="0"/>
      <w:marRight w:val="0"/>
      <w:marTop w:val="0"/>
      <w:marBottom w:val="0"/>
      <w:divBdr>
        <w:top w:val="none" w:sz="0" w:space="0" w:color="auto"/>
        <w:left w:val="none" w:sz="0" w:space="0" w:color="auto"/>
        <w:bottom w:val="none" w:sz="0" w:space="0" w:color="auto"/>
        <w:right w:val="none" w:sz="0" w:space="0" w:color="auto"/>
      </w:divBdr>
    </w:div>
    <w:div w:id="1262100982">
      <w:bodyDiv w:val="1"/>
      <w:marLeft w:val="0"/>
      <w:marRight w:val="0"/>
      <w:marTop w:val="0"/>
      <w:marBottom w:val="0"/>
      <w:divBdr>
        <w:top w:val="none" w:sz="0" w:space="0" w:color="auto"/>
        <w:left w:val="none" w:sz="0" w:space="0" w:color="auto"/>
        <w:bottom w:val="none" w:sz="0" w:space="0" w:color="auto"/>
        <w:right w:val="none" w:sz="0" w:space="0" w:color="auto"/>
      </w:divBdr>
    </w:div>
    <w:div w:id="1269507359">
      <w:bodyDiv w:val="1"/>
      <w:marLeft w:val="0"/>
      <w:marRight w:val="0"/>
      <w:marTop w:val="0"/>
      <w:marBottom w:val="0"/>
      <w:divBdr>
        <w:top w:val="none" w:sz="0" w:space="0" w:color="auto"/>
        <w:left w:val="none" w:sz="0" w:space="0" w:color="auto"/>
        <w:bottom w:val="none" w:sz="0" w:space="0" w:color="auto"/>
        <w:right w:val="none" w:sz="0" w:space="0" w:color="auto"/>
      </w:divBdr>
    </w:div>
    <w:div w:id="1316059462">
      <w:bodyDiv w:val="1"/>
      <w:marLeft w:val="0"/>
      <w:marRight w:val="0"/>
      <w:marTop w:val="0"/>
      <w:marBottom w:val="0"/>
      <w:divBdr>
        <w:top w:val="none" w:sz="0" w:space="0" w:color="auto"/>
        <w:left w:val="none" w:sz="0" w:space="0" w:color="auto"/>
        <w:bottom w:val="none" w:sz="0" w:space="0" w:color="auto"/>
        <w:right w:val="none" w:sz="0" w:space="0" w:color="auto"/>
      </w:divBdr>
    </w:div>
    <w:div w:id="1325166063">
      <w:bodyDiv w:val="1"/>
      <w:marLeft w:val="0"/>
      <w:marRight w:val="0"/>
      <w:marTop w:val="0"/>
      <w:marBottom w:val="0"/>
      <w:divBdr>
        <w:top w:val="none" w:sz="0" w:space="0" w:color="auto"/>
        <w:left w:val="none" w:sz="0" w:space="0" w:color="auto"/>
        <w:bottom w:val="none" w:sz="0" w:space="0" w:color="auto"/>
        <w:right w:val="none" w:sz="0" w:space="0" w:color="auto"/>
      </w:divBdr>
    </w:div>
    <w:div w:id="1397433600">
      <w:bodyDiv w:val="1"/>
      <w:marLeft w:val="0"/>
      <w:marRight w:val="0"/>
      <w:marTop w:val="0"/>
      <w:marBottom w:val="0"/>
      <w:divBdr>
        <w:top w:val="none" w:sz="0" w:space="0" w:color="auto"/>
        <w:left w:val="none" w:sz="0" w:space="0" w:color="auto"/>
        <w:bottom w:val="none" w:sz="0" w:space="0" w:color="auto"/>
        <w:right w:val="none" w:sz="0" w:space="0" w:color="auto"/>
      </w:divBdr>
      <w:divsChild>
        <w:div w:id="850534721">
          <w:marLeft w:val="0"/>
          <w:marRight w:val="0"/>
          <w:marTop w:val="0"/>
          <w:marBottom w:val="0"/>
          <w:divBdr>
            <w:top w:val="none" w:sz="0" w:space="0" w:color="auto"/>
            <w:left w:val="none" w:sz="0" w:space="0" w:color="auto"/>
            <w:bottom w:val="none" w:sz="0" w:space="0" w:color="auto"/>
            <w:right w:val="none" w:sz="0" w:space="0" w:color="auto"/>
          </w:divBdr>
        </w:div>
        <w:div w:id="1071581664">
          <w:marLeft w:val="0"/>
          <w:marRight w:val="0"/>
          <w:marTop w:val="0"/>
          <w:marBottom w:val="0"/>
          <w:divBdr>
            <w:top w:val="none" w:sz="0" w:space="0" w:color="auto"/>
            <w:left w:val="none" w:sz="0" w:space="0" w:color="auto"/>
            <w:bottom w:val="none" w:sz="0" w:space="0" w:color="auto"/>
            <w:right w:val="none" w:sz="0" w:space="0" w:color="auto"/>
          </w:divBdr>
        </w:div>
      </w:divsChild>
    </w:div>
    <w:div w:id="1406613266">
      <w:bodyDiv w:val="1"/>
      <w:marLeft w:val="0"/>
      <w:marRight w:val="0"/>
      <w:marTop w:val="0"/>
      <w:marBottom w:val="0"/>
      <w:divBdr>
        <w:top w:val="none" w:sz="0" w:space="0" w:color="auto"/>
        <w:left w:val="none" w:sz="0" w:space="0" w:color="auto"/>
        <w:bottom w:val="none" w:sz="0" w:space="0" w:color="auto"/>
        <w:right w:val="none" w:sz="0" w:space="0" w:color="auto"/>
      </w:divBdr>
    </w:div>
    <w:div w:id="1453478597">
      <w:bodyDiv w:val="1"/>
      <w:marLeft w:val="0"/>
      <w:marRight w:val="0"/>
      <w:marTop w:val="0"/>
      <w:marBottom w:val="0"/>
      <w:divBdr>
        <w:top w:val="none" w:sz="0" w:space="0" w:color="auto"/>
        <w:left w:val="none" w:sz="0" w:space="0" w:color="auto"/>
        <w:bottom w:val="none" w:sz="0" w:space="0" w:color="auto"/>
        <w:right w:val="none" w:sz="0" w:space="0" w:color="auto"/>
      </w:divBdr>
    </w:div>
    <w:div w:id="1492284388">
      <w:bodyDiv w:val="1"/>
      <w:marLeft w:val="0"/>
      <w:marRight w:val="0"/>
      <w:marTop w:val="0"/>
      <w:marBottom w:val="0"/>
      <w:divBdr>
        <w:top w:val="none" w:sz="0" w:space="0" w:color="auto"/>
        <w:left w:val="none" w:sz="0" w:space="0" w:color="auto"/>
        <w:bottom w:val="none" w:sz="0" w:space="0" w:color="auto"/>
        <w:right w:val="none" w:sz="0" w:space="0" w:color="auto"/>
      </w:divBdr>
    </w:div>
    <w:div w:id="1520388146">
      <w:bodyDiv w:val="1"/>
      <w:marLeft w:val="0"/>
      <w:marRight w:val="0"/>
      <w:marTop w:val="0"/>
      <w:marBottom w:val="0"/>
      <w:divBdr>
        <w:top w:val="none" w:sz="0" w:space="0" w:color="auto"/>
        <w:left w:val="none" w:sz="0" w:space="0" w:color="auto"/>
        <w:bottom w:val="none" w:sz="0" w:space="0" w:color="auto"/>
        <w:right w:val="none" w:sz="0" w:space="0" w:color="auto"/>
      </w:divBdr>
      <w:divsChild>
        <w:div w:id="372852450">
          <w:marLeft w:val="0"/>
          <w:marRight w:val="0"/>
          <w:marTop w:val="0"/>
          <w:marBottom w:val="150"/>
          <w:divBdr>
            <w:top w:val="none" w:sz="0" w:space="0" w:color="auto"/>
            <w:left w:val="none" w:sz="0" w:space="0" w:color="auto"/>
            <w:bottom w:val="none" w:sz="0" w:space="0" w:color="auto"/>
            <w:right w:val="none" w:sz="0" w:space="0" w:color="auto"/>
          </w:divBdr>
        </w:div>
      </w:divsChild>
    </w:div>
    <w:div w:id="1595630486">
      <w:bodyDiv w:val="1"/>
      <w:marLeft w:val="0"/>
      <w:marRight w:val="0"/>
      <w:marTop w:val="0"/>
      <w:marBottom w:val="0"/>
      <w:divBdr>
        <w:top w:val="none" w:sz="0" w:space="0" w:color="auto"/>
        <w:left w:val="none" w:sz="0" w:space="0" w:color="auto"/>
        <w:bottom w:val="none" w:sz="0" w:space="0" w:color="auto"/>
        <w:right w:val="none" w:sz="0" w:space="0" w:color="auto"/>
      </w:divBdr>
    </w:div>
    <w:div w:id="1690180252">
      <w:bodyDiv w:val="1"/>
      <w:marLeft w:val="0"/>
      <w:marRight w:val="0"/>
      <w:marTop w:val="0"/>
      <w:marBottom w:val="0"/>
      <w:divBdr>
        <w:top w:val="none" w:sz="0" w:space="0" w:color="auto"/>
        <w:left w:val="none" w:sz="0" w:space="0" w:color="auto"/>
        <w:bottom w:val="none" w:sz="0" w:space="0" w:color="auto"/>
        <w:right w:val="none" w:sz="0" w:space="0" w:color="auto"/>
      </w:divBdr>
    </w:div>
    <w:div w:id="1789009923">
      <w:bodyDiv w:val="1"/>
      <w:marLeft w:val="0"/>
      <w:marRight w:val="0"/>
      <w:marTop w:val="0"/>
      <w:marBottom w:val="0"/>
      <w:divBdr>
        <w:top w:val="none" w:sz="0" w:space="0" w:color="auto"/>
        <w:left w:val="none" w:sz="0" w:space="0" w:color="auto"/>
        <w:bottom w:val="none" w:sz="0" w:space="0" w:color="auto"/>
        <w:right w:val="none" w:sz="0" w:space="0" w:color="auto"/>
      </w:divBdr>
    </w:div>
    <w:div w:id="1843078837">
      <w:bodyDiv w:val="1"/>
      <w:marLeft w:val="0"/>
      <w:marRight w:val="0"/>
      <w:marTop w:val="0"/>
      <w:marBottom w:val="0"/>
      <w:divBdr>
        <w:top w:val="none" w:sz="0" w:space="0" w:color="auto"/>
        <w:left w:val="none" w:sz="0" w:space="0" w:color="auto"/>
        <w:bottom w:val="none" w:sz="0" w:space="0" w:color="auto"/>
        <w:right w:val="none" w:sz="0" w:space="0" w:color="auto"/>
      </w:divBdr>
    </w:div>
    <w:div w:id="1853303870">
      <w:bodyDiv w:val="1"/>
      <w:marLeft w:val="0"/>
      <w:marRight w:val="0"/>
      <w:marTop w:val="0"/>
      <w:marBottom w:val="0"/>
      <w:divBdr>
        <w:top w:val="none" w:sz="0" w:space="0" w:color="auto"/>
        <w:left w:val="none" w:sz="0" w:space="0" w:color="auto"/>
        <w:bottom w:val="none" w:sz="0" w:space="0" w:color="auto"/>
        <w:right w:val="none" w:sz="0" w:space="0" w:color="auto"/>
      </w:divBdr>
    </w:div>
    <w:div w:id="1867403511">
      <w:bodyDiv w:val="1"/>
      <w:marLeft w:val="0"/>
      <w:marRight w:val="0"/>
      <w:marTop w:val="0"/>
      <w:marBottom w:val="0"/>
      <w:divBdr>
        <w:top w:val="none" w:sz="0" w:space="0" w:color="auto"/>
        <w:left w:val="none" w:sz="0" w:space="0" w:color="auto"/>
        <w:bottom w:val="none" w:sz="0" w:space="0" w:color="auto"/>
        <w:right w:val="none" w:sz="0" w:space="0" w:color="auto"/>
      </w:divBdr>
    </w:div>
    <w:div w:id="1897740696">
      <w:bodyDiv w:val="1"/>
      <w:marLeft w:val="0"/>
      <w:marRight w:val="0"/>
      <w:marTop w:val="0"/>
      <w:marBottom w:val="0"/>
      <w:divBdr>
        <w:top w:val="none" w:sz="0" w:space="0" w:color="auto"/>
        <w:left w:val="none" w:sz="0" w:space="0" w:color="auto"/>
        <w:bottom w:val="none" w:sz="0" w:space="0" w:color="auto"/>
        <w:right w:val="none" w:sz="0" w:space="0" w:color="auto"/>
      </w:divBdr>
    </w:div>
    <w:div w:id="1912039184">
      <w:bodyDiv w:val="1"/>
      <w:marLeft w:val="0"/>
      <w:marRight w:val="0"/>
      <w:marTop w:val="0"/>
      <w:marBottom w:val="0"/>
      <w:divBdr>
        <w:top w:val="none" w:sz="0" w:space="0" w:color="auto"/>
        <w:left w:val="none" w:sz="0" w:space="0" w:color="auto"/>
        <w:bottom w:val="none" w:sz="0" w:space="0" w:color="auto"/>
        <w:right w:val="none" w:sz="0" w:space="0" w:color="auto"/>
      </w:divBdr>
    </w:div>
    <w:div w:id="1934434433">
      <w:bodyDiv w:val="1"/>
      <w:marLeft w:val="0"/>
      <w:marRight w:val="0"/>
      <w:marTop w:val="0"/>
      <w:marBottom w:val="0"/>
      <w:divBdr>
        <w:top w:val="none" w:sz="0" w:space="0" w:color="auto"/>
        <w:left w:val="none" w:sz="0" w:space="0" w:color="auto"/>
        <w:bottom w:val="none" w:sz="0" w:space="0" w:color="auto"/>
        <w:right w:val="none" w:sz="0" w:space="0" w:color="auto"/>
      </w:divBdr>
    </w:div>
    <w:div w:id="1978677468">
      <w:bodyDiv w:val="1"/>
      <w:marLeft w:val="0"/>
      <w:marRight w:val="0"/>
      <w:marTop w:val="0"/>
      <w:marBottom w:val="0"/>
      <w:divBdr>
        <w:top w:val="none" w:sz="0" w:space="0" w:color="auto"/>
        <w:left w:val="none" w:sz="0" w:space="0" w:color="auto"/>
        <w:bottom w:val="none" w:sz="0" w:space="0" w:color="auto"/>
        <w:right w:val="none" w:sz="0" w:space="0" w:color="auto"/>
      </w:divBdr>
    </w:div>
    <w:div w:id="2014795539">
      <w:bodyDiv w:val="1"/>
      <w:marLeft w:val="0"/>
      <w:marRight w:val="0"/>
      <w:marTop w:val="0"/>
      <w:marBottom w:val="0"/>
      <w:divBdr>
        <w:top w:val="none" w:sz="0" w:space="0" w:color="auto"/>
        <w:left w:val="none" w:sz="0" w:space="0" w:color="auto"/>
        <w:bottom w:val="none" w:sz="0" w:space="0" w:color="auto"/>
        <w:right w:val="none" w:sz="0" w:space="0" w:color="auto"/>
      </w:divBdr>
    </w:div>
    <w:div w:id="2046171442">
      <w:bodyDiv w:val="1"/>
      <w:marLeft w:val="0"/>
      <w:marRight w:val="0"/>
      <w:marTop w:val="0"/>
      <w:marBottom w:val="0"/>
      <w:divBdr>
        <w:top w:val="none" w:sz="0" w:space="0" w:color="auto"/>
        <w:left w:val="none" w:sz="0" w:space="0" w:color="auto"/>
        <w:bottom w:val="none" w:sz="0" w:space="0" w:color="auto"/>
        <w:right w:val="none" w:sz="0" w:space="0" w:color="auto"/>
      </w:divBdr>
    </w:div>
    <w:div w:id="2080664233">
      <w:bodyDiv w:val="1"/>
      <w:marLeft w:val="0"/>
      <w:marRight w:val="0"/>
      <w:marTop w:val="0"/>
      <w:marBottom w:val="0"/>
      <w:divBdr>
        <w:top w:val="none" w:sz="0" w:space="0" w:color="auto"/>
        <w:left w:val="none" w:sz="0" w:space="0" w:color="auto"/>
        <w:bottom w:val="none" w:sz="0" w:space="0" w:color="auto"/>
        <w:right w:val="none" w:sz="0" w:space="0" w:color="auto"/>
      </w:divBdr>
    </w:div>
    <w:div w:id="2092387753">
      <w:bodyDiv w:val="1"/>
      <w:marLeft w:val="0"/>
      <w:marRight w:val="0"/>
      <w:marTop w:val="0"/>
      <w:marBottom w:val="0"/>
      <w:divBdr>
        <w:top w:val="none" w:sz="0" w:space="0" w:color="auto"/>
        <w:left w:val="none" w:sz="0" w:space="0" w:color="auto"/>
        <w:bottom w:val="none" w:sz="0" w:space="0" w:color="auto"/>
        <w:right w:val="none" w:sz="0" w:space="0" w:color="auto"/>
      </w:divBdr>
    </w:div>
    <w:div w:id="2100909477">
      <w:bodyDiv w:val="1"/>
      <w:marLeft w:val="0"/>
      <w:marRight w:val="0"/>
      <w:marTop w:val="0"/>
      <w:marBottom w:val="0"/>
      <w:divBdr>
        <w:top w:val="none" w:sz="0" w:space="0" w:color="auto"/>
        <w:left w:val="none" w:sz="0" w:space="0" w:color="auto"/>
        <w:bottom w:val="none" w:sz="0" w:space="0" w:color="auto"/>
        <w:right w:val="none" w:sz="0" w:space="0" w:color="auto"/>
      </w:divBdr>
    </w:div>
    <w:div w:id="2107996247">
      <w:bodyDiv w:val="1"/>
      <w:marLeft w:val="0"/>
      <w:marRight w:val="0"/>
      <w:marTop w:val="0"/>
      <w:marBottom w:val="0"/>
      <w:divBdr>
        <w:top w:val="none" w:sz="0" w:space="0" w:color="auto"/>
        <w:left w:val="none" w:sz="0" w:space="0" w:color="auto"/>
        <w:bottom w:val="none" w:sz="0" w:space="0" w:color="auto"/>
        <w:right w:val="none" w:sz="0" w:space="0" w:color="auto"/>
      </w:divBdr>
    </w:div>
    <w:div w:id="2109039962">
      <w:bodyDiv w:val="1"/>
      <w:marLeft w:val="0"/>
      <w:marRight w:val="0"/>
      <w:marTop w:val="0"/>
      <w:marBottom w:val="0"/>
      <w:divBdr>
        <w:top w:val="none" w:sz="0" w:space="0" w:color="auto"/>
        <w:left w:val="none" w:sz="0" w:space="0" w:color="auto"/>
        <w:bottom w:val="none" w:sz="0" w:space="0" w:color="auto"/>
        <w:right w:val="none" w:sz="0" w:space="0" w:color="auto"/>
      </w:divBdr>
    </w:div>
    <w:div w:id="2111511310">
      <w:bodyDiv w:val="1"/>
      <w:marLeft w:val="0"/>
      <w:marRight w:val="0"/>
      <w:marTop w:val="0"/>
      <w:marBottom w:val="0"/>
      <w:divBdr>
        <w:top w:val="none" w:sz="0" w:space="0" w:color="auto"/>
        <w:left w:val="none" w:sz="0" w:space="0" w:color="auto"/>
        <w:bottom w:val="none" w:sz="0" w:space="0" w:color="auto"/>
        <w:right w:val="none" w:sz="0" w:space="0" w:color="auto"/>
      </w:divBdr>
    </w:div>
    <w:div w:id="2119523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cardDocument" ma:contentTypeID="0x0101005082CF9611B70740801F57C691914AA100112606590970F34A82426E1C2D62EACA" ma:contentTypeVersion="5" ma:contentTypeDescription="Create a new document." ma:contentTypeScope="" ma:versionID="e88d032e5c05709882a2872344745ac7">
  <xsd:schema xmlns:xsd="http://www.w3.org/2001/XMLSchema" xmlns:xs="http://www.w3.org/2001/XMLSchema" xmlns:p="http://schemas.microsoft.com/office/2006/metadata/properties" xmlns:ns2="34080153-28b6-45f6-b1c8-49842029d766" targetNamespace="http://schemas.microsoft.com/office/2006/metadata/properties" ma:root="true" ma:fieldsID="a882dbd854289878c5a6b1c409cdc962" ns2:_="">
    <xsd:import namespace="34080153-28b6-45f6-b1c8-49842029d76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080153-28b6-45f6-b1c8-49842029d766" elementFormDefault="qualified">
    <xsd:import namespace="http://schemas.microsoft.com/office/2006/documentManagement/types"/>
    <xsd:import namespace="http://schemas.microsoft.com/office/infopath/2007/PartnerControls"/>
    <xsd:element name="SharedWithUsers" ma:index="8" nillable="true" ma:displayName="Спільний доступ"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19D9F1B-36F4-493C-91F4-26AA9D2F5D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080153-28b6-45f6-b1c8-49842029d7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D67DE79-9A13-4A4C-BA82-66810B56B839}">
  <ds:schemaRefs>
    <ds:schemaRef ds:uri="http://schemas.microsoft.com/sharepoint/v3/contenttype/forms"/>
  </ds:schemaRefs>
</ds:datastoreItem>
</file>

<file path=customXml/itemProps3.xml><?xml version="1.0" encoding="utf-8"?>
<ds:datastoreItem xmlns:ds="http://schemas.openxmlformats.org/officeDocument/2006/customXml" ds:itemID="{DD049D20-5C75-4CE8-8174-E64A28ADB014}">
  <ds:schemaRefs>
    <ds:schemaRef ds:uri="http://schemas.openxmlformats.org/officeDocument/2006/bibliography"/>
  </ds:schemaRefs>
</ds:datastoreItem>
</file>

<file path=customXml/itemProps4.xml><?xml version="1.0" encoding="utf-8"?>
<ds:datastoreItem xmlns:ds="http://schemas.openxmlformats.org/officeDocument/2006/customXml" ds:itemID="{FC90AE92-6453-43F8-94ED-5C2F13D1384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1791</Words>
  <Characters>10211</Characters>
  <Application>Microsoft Office Word</Application>
  <DocSecurity>0</DocSecurity>
  <Lines>85</Lines>
  <Paragraphs>23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Документ_57914.docx</vt:lpstr>
      <vt:lpstr>Документ_57914.docx</vt:lpstr>
    </vt:vector>
  </TitlesOfParts>
  <Company/>
  <LinksUpToDate>false</LinksUpToDate>
  <CharactersWithSpaces>11979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Документ_57914.docx</dc:title>
  <dc:subject/>
  <dc:creator>Мартинов Юрій Петрович</dc:creator>
  <cp:keywords/>
  <dc:description/>
  <cp:lastModifiedBy>Альона Найденко</cp:lastModifiedBy>
  <cp:revision>14</cp:revision>
  <cp:lastPrinted>2020-09-02T09:18:00Z</cp:lastPrinted>
  <dcterms:created xsi:type="dcterms:W3CDTF">2021-02-16T13:18:00Z</dcterms:created>
  <dcterms:modified xsi:type="dcterms:W3CDTF">2021-04-07T07:38:00Z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0x0101005082CF9611B70740801F57C691914AA100112606590970F34A82426E1C2D62EACA</vt:lpwstr>
  </property>
</Properties>
</file>