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5A" w:rsidRPr="00B073E9" w:rsidRDefault="008D4C5A" w:rsidP="00B073E9">
      <w:pPr>
        <w:spacing w:after="0" w:line="240" w:lineRule="auto"/>
        <w:jc w:val="center"/>
        <w:rPr>
          <w:rFonts w:ascii="Times New Roman" w:eastAsia="Times New Roman" w:hAnsi="Times New Roman"/>
          <w:b/>
          <w:sz w:val="28"/>
          <w:szCs w:val="28"/>
          <w:lang w:val="uk-UA" w:eastAsia="ru-RU"/>
        </w:rPr>
      </w:pPr>
      <w:bookmarkStart w:id="0" w:name="_GoBack"/>
      <w:bookmarkEnd w:id="0"/>
      <w:r w:rsidRPr="00B073E9">
        <w:rPr>
          <w:rFonts w:ascii="Times New Roman" w:eastAsia="Times New Roman" w:hAnsi="Times New Roman"/>
          <w:b/>
          <w:sz w:val="28"/>
          <w:szCs w:val="28"/>
          <w:lang w:val="uk-UA" w:eastAsia="ru-RU"/>
        </w:rPr>
        <w:t>ПОРІВНЯЛЬНА ТАБЛИЦЯ</w:t>
      </w:r>
    </w:p>
    <w:p w:rsidR="00002F49" w:rsidRPr="00002F49" w:rsidRDefault="008D4C5A" w:rsidP="00002F49">
      <w:pPr>
        <w:spacing w:after="0" w:line="240" w:lineRule="auto"/>
        <w:jc w:val="center"/>
        <w:rPr>
          <w:rFonts w:ascii="Times New Roman" w:eastAsia="Times New Roman" w:hAnsi="Times New Roman"/>
          <w:b/>
          <w:bCs/>
          <w:color w:val="000000"/>
          <w:sz w:val="28"/>
          <w:szCs w:val="28"/>
          <w:lang w:val="uk-UA" w:eastAsia="ru-RU"/>
        </w:rPr>
      </w:pPr>
      <w:r w:rsidRPr="00B073E9">
        <w:rPr>
          <w:rFonts w:ascii="Times New Roman" w:eastAsia="Times New Roman" w:hAnsi="Times New Roman"/>
          <w:b/>
          <w:sz w:val="28"/>
          <w:szCs w:val="28"/>
          <w:lang w:val="ru-RU" w:eastAsia="ru-RU"/>
        </w:rPr>
        <w:t xml:space="preserve">до </w:t>
      </w:r>
      <w:r w:rsidRPr="00B073E9">
        <w:rPr>
          <w:rFonts w:ascii="Times New Roman" w:eastAsia="Times New Roman" w:hAnsi="Times New Roman"/>
          <w:b/>
          <w:sz w:val="28"/>
          <w:szCs w:val="28"/>
          <w:lang w:val="uk-UA" w:eastAsia="ru-RU"/>
        </w:rPr>
        <w:t>проєкту Закону України «</w:t>
      </w:r>
      <w:r w:rsidR="00347775" w:rsidRPr="00347775">
        <w:rPr>
          <w:rFonts w:ascii="Times New Roman" w:hAnsi="Times New Roman"/>
          <w:b/>
          <w:bCs/>
          <w:color w:val="000000"/>
          <w:sz w:val="28"/>
          <w:szCs w:val="28"/>
          <w:lang w:val="uk-UA"/>
        </w:rPr>
        <w:t>Про внесення змін до</w:t>
      </w:r>
      <w:r w:rsidR="00347775">
        <w:rPr>
          <w:rFonts w:ascii="Times New Roman" w:hAnsi="Times New Roman"/>
          <w:b/>
          <w:bCs/>
          <w:color w:val="000000"/>
          <w:sz w:val="28"/>
          <w:szCs w:val="28"/>
          <w:lang w:val="uk-UA"/>
        </w:rPr>
        <w:t xml:space="preserve"> </w:t>
      </w:r>
      <w:r w:rsidR="00347775" w:rsidRPr="00B073E9">
        <w:rPr>
          <w:rFonts w:ascii="Times New Roman" w:eastAsia="Times New Roman" w:hAnsi="Times New Roman"/>
          <w:b/>
          <w:bCs/>
          <w:color w:val="000000"/>
          <w:sz w:val="28"/>
          <w:szCs w:val="28"/>
          <w:lang w:val="uk-UA" w:eastAsia="ru-RU"/>
        </w:rPr>
        <w:t>Митн</w:t>
      </w:r>
      <w:r w:rsidR="00347775">
        <w:rPr>
          <w:rFonts w:ascii="Times New Roman" w:eastAsia="Times New Roman" w:hAnsi="Times New Roman"/>
          <w:b/>
          <w:bCs/>
          <w:color w:val="000000"/>
          <w:sz w:val="28"/>
          <w:szCs w:val="28"/>
          <w:lang w:val="uk-UA" w:eastAsia="ru-RU"/>
        </w:rPr>
        <w:t>ого</w:t>
      </w:r>
      <w:r w:rsidR="00347775" w:rsidRPr="00B073E9">
        <w:rPr>
          <w:rFonts w:ascii="Times New Roman" w:eastAsia="Times New Roman" w:hAnsi="Times New Roman"/>
          <w:b/>
          <w:bCs/>
          <w:color w:val="000000"/>
          <w:sz w:val="28"/>
          <w:szCs w:val="28"/>
          <w:lang w:val="uk-UA" w:eastAsia="ru-RU"/>
        </w:rPr>
        <w:t xml:space="preserve"> кодекс</w:t>
      </w:r>
      <w:r w:rsidR="00347775">
        <w:rPr>
          <w:rFonts w:ascii="Times New Roman" w:eastAsia="Times New Roman" w:hAnsi="Times New Roman"/>
          <w:b/>
          <w:bCs/>
          <w:color w:val="000000"/>
          <w:sz w:val="28"/>
          <w:szCs w:val="28"/>
          <w:lang w:val="uk-UA" w:eastAsia="ru-RU"/>
        </w:rPr>
        <w:t>у</w:t>
      </w:r>
      <w:r w:rsidR="00347775" w:rsidRPr="00B073E9">
        <w:rPr>
          <w:rFonts w:ascii="Times New Roman" w:eastAsia="Times New Roman" w:hAnsi="Times New Roman"/>
          <w:b/>
          <w:bCs/>
          <w:color w:val="000000"/>
          <w:sz w:val="28"/>
          <w:szCs w:val="28"/>
          <w:lang w:val="uk-UA" w:eastAsia="ru-RU"/>
        </w:rPr>
        <w:t xml:space="preserve"> України</w:t>
      </w:r>
      <w:r w:rsidR="00002F49" w:rsidRPr="00002F49">
        <w:rPr>
          <w:lang w:val="ru-RU"/>
        </w:rPr>
        <w:t xml:space="preserve"> </w:t>
      </w:r>
      <w:r w:rsidR="00002F49" w:rsidRPr="00002F49">
        <w:rPr>
          <w:rFonts w:ascii="Times New Roman" w:eastAsia="Times New Roman" w:hAnsi="Times New Roman"/>
          <w:b/>
          <w:bCs/>
          <w:color w:val="000000"/>
          <w:sz w:val="28"/>
          <w:szCs w:val="28"/>
          <w:lang w:val="uk-UA" w:eastAsia="ru-RU"/>
        </w:rPr>
        <w:t xml:space="preserve">у зв’язку </w:t>
      </w:r>
    </w:p>
    <w:p w:rsidR="008D4C5A" w:rsidRPr="00B073E9" w:rsidRDefault="00002F49" w:rsidP="00002F49">
      <w:pPr>
        <w:spacing w:after="0" w:line="240" w:lineRule="auto"/>
        <w:jc w:val="center"/>
        <w:rPr>
          <w:rFonts w:ascii="Times New Roman" w:eastAsia="Times New Roman" w:hAnsi="Times New Roman"/>
          <w:b/>
          <w:sz w:val="28"/>
          <w:szCs w:val="28"/>
          <w:lang w:val="uk-UA" w:eastAsia="ru-RU"/>
        </w:rPr>
      </w:pPr>
      <w:r w:rsidRPr="00002F49">
        <w:rPr>
          <w:rFonts w:ascii="Times New Roman" w:eastAsia="Times New Roman" w:hAnsi="Times New Roman"/>
          <w:b/>
          <w:bCs/>
          <w:color w:val="000000"/>
          <w:sz w:val="28"/>
          <w:szCs w:val="28"/>
          <w:lang w:val="uk-UA" w:eastAsia="ru-RU"/>
        </w:rPr>
        <w:t>з прийняттям Закону України «Про захист рослин»</w:t>
      </w:r>
    </w:p>
    <w:p w:rsidR="00CB065B" w:rsidRPr="00B073E9" w:rsidRDefault="00CB065B" w:rsidP="00B073E9">
      <w:pPr>
        <w:spacing w:after="0" w:line="240" w:lineRule="auto"/>
        <w:jc w:val="center"/>
        <w:rPr>
          <w:rFonts w:ascii="Times New Roman" w:hAnsi="Times New Roman"/>
          <w:sz w:val="28"/>
          <w:szCs w:val="28"/>
          <w:lang w:val="ru-RU"/>
        </w:rPr>
      </w:pPr>
    </w:p>
    <w:tbl>
      <w:tblPr>
        <w:tblpPr w:leftFromText="180" w:rightFromText="180" w:vertAnchor="text" w:tblpX="137" w:tblpY="1"/>
        <w:tblOverlap w:val="neve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7298"/>
      </w:tblGrid>
      <w:tr w:rsidR="0036579F" w:rsidRPr="00CB065B" w:rsidTr="00167603">
        <w:trPr>
          <w:trHeight w:val="20"/>
        </w:trPr>
        <w:tc>
          <w:tcPr>
            <w:tcW w:w="7298" w:type="dxa"/>
            <w:shd w:val="clear" w:color="auto" w:fill="auto"/>
          </w:tcPr>
          <w:p w:rsidR="0036579F" w:rsidRPr="00167603" w:rsidRDefault="0036579F" w:rsidP="00167603">
            <w:pPr>
              <w:spacing w:before="60" w:after="60" w:line="240" w:lineRule="auto"/>
              <w:jc w:val="center"/>
              <w:rPr>
                <w:rFonts w:ascii="Times New Roman" w:hAnsi="Times New Roman"/>
                <w:b/>
                <w:sz w:val="28"/>
                <w:szCs w:val="28"/>
                <w:lang w:val="uk-UA"/>
              </w:rPr>
            </w:pPr>
            <w:r w:rsidRPr="00167603">
              <w:rPr>
                <w:rFonts w:ascii="Times New Roman" w:hAnsi="Times New Roman"/>
                <w:b/>
                <w:sz w:val="28"/>
                <w:szCs w:val="28"/>
                <w:lang w:val="uk-UA"/>
              </w:rPr>
              <w:t>Зміст положення акта законодавства</w:t>
            </w:r>
          </w:p>
        </w:tc>
        <w:tc>
          <w:tcPr>
            <w:tcW w:w="7298" w:type="dxa"/>
            <w:shd w:val="clear" w:color="auto" w:fill="auto"/>
          </w:tcPr>
          <w:p w:rsidR="0036579F" w:rsidRPr="00167603" w:rsidRDefault="0036579F" w:rsidP="00167603">
            <w:pPr>
              <w:spacing w:before="60" w:after="60" w:line="240" w:lineRule="auto"/>
              <w:jc w:val="center"/>
              <w:rPr>
                <w:rFonts w:ascii="Times New Roman" w:hAnsi="Times New Roman"/>
                <w:b/>
                <w:sz w:val="28"/>
                <w:szCs w:val="28"/>
                <w:lang w:val="uk-UA"/>
              </w:rPr>
            </w:pPr>
            <w:r w:rsidRPr="00167603">
              <w:rPr>
                <w:rFonts w:ascii="Times New Roman" w:hAnsi="Times New Roman"/>
                <w:b/>
                <w:sz w:val="28"/>
                <w:szCs w:val="28"/>
                <w:lang w:val="uk-UA"/>
              </w:rPr>
              <w:t>Зміст відповідного положення проєкту акта</w:t>
            </w:r>
          </w:p>
        </w:tc>
      </w:tr>
      <w:tr w:rsidR="009B013C" w:rsidRPr="00CB065B" w:rsidTr="00167603">
        <w:trPr>
          <w:trHeight w:val="20"/>
        </w:trPr>
        <w:tc>
          <w:tcPr>
            <w:tcW w:w="14596" w:type="dxa"/>
            <w:gridSpan w:val="2"/>
            <w:shd w:val="clear" w:color="auto" w:fill="auto"/>
          </w:tcPr>
          <w:p w:rsidR="009B013C" w:rsidRPr="00167603" w:rsidRDefault="009B013C" w:rsidP="00167603">
            <w:pPr>
              <w:spacing w:before="60" w:after="60" w:line="240" w:lineRule="auto"/>
              <w:jc w:val="center"/>
              <w:rPr>
                <w:rFonts w:ascii="Times New Roman" w:hAnsi="Times New Roman"/>
                <w:color w:val="000000"/>
                <w:sz w:val="28"/>
                <w:szCs w:val="28"/>
                <w:lang w:val="ru-RU"/>
              </w:rPr>
            </w:pPr>
            <w:r w:rsidRPr="00167603">
              <w:rPr>
                <w:rFonts w:ascii="Times New Roman" w:hAnsi="Times New Roman"/>
                <w:b/>
                <w:color w:val="000000"/>
                <w:sz w:val="28"/>
                <w:szCs w:val="28"/>
                <w:lang w:val="ru-RU"/>
              </w:rPr>
              <w:t>Розділ VIII МИТНЕ ОФОРМЛЕННЯ</w:t>
            </w:r>
          </w:p>
        </w:tc>
      </w:tr>
      <w:tr w:rsidR="000525C0" w:rsidRPr="00CB065B" w:rsidTr="00167603">
        <w:trPr>
          <w:trHeight w:val="20"/>
        </w:trPr>
        <w:tc>
          <w:tcPr>
            <w:tcW w:w="14596" w:type="dxa"/>
            <w:gridSpan w:val="2"/>
            <w:shd w:val="clear" w:color="auto" w:fill="auto"/>
          </w:tcPr>
          <w:p w:rsidR="000525C0" w:rsidRPr="00167603" w:rsidRDefault="000525C0" w:rsidP="00167603">
            <w:pPr>
              <w:spacing w:before="60" w:after="60" w:line="240" w:lineRule="auto"/>
              <w:jc w:val="center"/>
              <w:rPr>
                <w:rFonts w:ascii="Times New Roman" w:hAnsi="Times New Roman"/>
                <w:color w:val="000000"/>
                <w:sz w:val="28"/>
                <w:szCs w:val="28"/>
                <w:lang w:val="ru-RU"/>
              </w:rPr>
            </w:pPr>
            <w:r w:rsidRPr="00167603">
              <w:rPr>
                <w:rFonts w:ascii="Times New Roman" w:hAnsi="Times New Roman"/>
                <w:b/>
                <w:color w:val="000000"/>
                <w:sz w:val="28"/>
                <w:szCs w:val="28"/>
                <w:lang w:val="ru-RU"/>
              </w:rPr>
              <w:t>Глава 39. Загальні положення щодо митного оформлення</w:t>
            </w:r>
          </w:p>
        </w:tc>
      </w:tr>
      <w:tr w:rsidR="008F221A" w:rsidRPr="00CB065B" w:rsidTr="00167603">
        <w:trPr>
          <w:trHeight w:val="20"/>
        </w:trPr>
        <w:tc>
          <w:tcPr>
            <w:tcW w:w="7298" w:type="dxa"/>
            <w:shd w:val="clear" w:color="auto" w:fill="auto"/>
          </w:tcPr>
          <w:p w:rsidR="008F221A" w:rsidRPr="00167603" w:rsidRDefault="008F221A" w:rsidP="00167603">
            <w:pPr>
              <w:spacing w:before="60" w:after="60" w:line="240" w:lineRule="auto"/>
              <w:rPr>
                <w:rFonts w:ascii="Times New Roman" w:hAnsi="Times New Roman"/>
                <w:b/>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8F221A" w:rsidRPr="00167603" w:rsidRDefault="008F221A" w:rsidP="00167603">
            <w:pPr>
              <w:spacing w:before="60" w:after="60" w:line="240" w:lineRule="auto"/>
              <w:rPr>
                <w:rFonts w:ascii="Times New Roman" w:hAnsi="Times New Roman"/>
                <w:b/>
                <w:sz w:val="28"/>
                <w:szCs w:val="28"/>
                <w:lang w:val="uk-UA"/>
              </w:rPr>
            </w:pPr>
            <w:r w:rsidRPr="00167603">
              <w:rPr>
                <w:rFonts w:ascii="Times New Roman" w:hAnsi="Times New Roman"/>
                <w:color w:val="000000"/>
                <w:sz w:val="28"/>
                <w:szCs w:val="28"/>
                <w:lang w:val="ru-RU"/>
              </w:rPr>
              <w:t>&lt;…&gt;</w:t>
            </w:r>
          </w:p>
        </w:tc>
      </w:tr>
      <w:tr w:rsidR="0036579F" w:rsidRPr="00CB065B" w:rsidTr="00167603">
        <w:trPr>
          <w:trHeight w:val="430"/>
        </w:trPr>
        <w:tc>
          <w:tcPr>
            <w:tcW w:w="7298" w:type="dxa"/>
            <w:shd w:val="clear" w:color="auto" w:fill="auto"/>
          </w:tcPr>
          <w:p w:rsidR="0036579F" w:rsidRPr="00167603" w:rsidRDefault="00914A27" w:rsidP="00167603">
            <w:pPr>
              <w:spacing w:before="60" w:after="60" w:line="240" w:lineRule="auto"/>
              <w:jc w:val="both"/>
              <w:rPr>
                <w:rFonts w:ascii="Times New Roman" w:hAnsi="Times New Roman"/>
                <w:bCs/>
                <w:color w:val="000000"/>
                <w:sz w:val="28"/>
                <w:szCs w:val="28"/>
                <w:lang w:val="uk-UA"/>
              </w:rPr>
            </w:pPr>
            <w:r w:rsidRPr="00167603">
              <w:rPr>
                <w:rFonts w:ascii="Times New Roman" w:hAnsi="Times New Roman"/>
                <w:bCs/>
                <w:color w:val="000000"/>
                <w:sz w:val="28"/>
                <w:szCs w:val="28"/>
                <w:lang w:val="uk-UA"/>
              </w:rPr>
              <w:t>Стаття </w:t>
            </w:r>
            <w:r w:rsidR="0036579F" w:rsidRPr="00167603">
              <w:rPr>
                <w:rFonts w:ascii="Times New Roman" w:hAnsi="Times New Roman"/>
                <w:bCs/>
                <w:color w:val="000000"/>
                <w:sz w:val="28"/>
                <w:szCs w:val="28"/>
                <w:lang w:val="uk-UA"/>
              </w:rPr>
              <w:t>255.</w:t>
            </w:r>
            <w:r w:rsidR="0036579F" w:rsidRPr="00167603">
              <w:rPr>
                <w:rFonts w:ascii="Times New Roman" w:hAnsi="Times New Roman"/>
                <w:color w:val="000000"/>
                <w:sz w:val="28"/>
                <w:szCs w:val="28"/>
                <w:lang w:val="uk-UA"/>
              </w:rPr>
              <w:t xml:space="preserve"> Завершення митного оформлення</w:t>
            </w:r>
          </w:p>
        </w:tc>
        <w:tc>
          <w:tcPr>
            <w:tcW w:w="7298" w:type="dxa"/>
            <w:shd w:val="clear" w:color="auto" w:fill="auto"/>
          </w:tcPr>
          <w:p w:rsidR="0036579F" w:rsidRPr="00167603" w:rsidRDefault="00914A27"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bCs/>
                <w:color w:val="000000"/>
                <w:sz w:val="28"/>
                <w:szCs w:val="28"/>
                <w:lang w:val="uk-UA"/>
              </w:rPr>
              <w:t>Стаття </w:t>
            </w:r>
            <w:r w:rsidR="0036579F" w:rsidRPr="00167603">
              <w:rPr>
                <w:rFonts w:ascii="Times New Roman" w:hAnsi="Times New Roman"/>
                <w:bCs/>
                <w:color w:val="000000"/>
                <w:sz w:val="28"/>
                <w:szCs w:val="28"/>
                <w:lang w:val="uk-UA"/>
              </w:rPr>
              <w:t>255.</w:t>
            </w:r>
            <w:r w:rsidR="0036579F" w:rsidRPr="00167603">
              <w:rPr>
                <w:rFonts w:ascii="Times New Roman" w:hAnsi="Times New Roman"/>
                <w:color w:val="000000"/>
                <w:sz w:val="28"/>
                <w:szCs w:val="28"/>
                <w:lang w:val="uk-UA"/>
              </w:rPr>
              <w:t xml:space="preserve"> Завершення митного оформлення </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1. Митне оформлення завершується в найкоротший можливий строк, але не більше ніж чотири робочих години з моменту пред’явлення митному органу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пред’явленню), подання митної декларації або документа, який відповідно до законодавства її замінює, та всіх необхідних документів і відомостей, передбачених статтями 257 і 335 цього Кодексу.</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1. Митне оформлення завершується в найкоротший можливий строк, але не більше ніж чотири робочих години з моменту пред’явлення митному органу товарів, транспортних засобів комерційного призначення, що підлягають митному оформленню (якщо згідно з цим Кодексом товари, транспортні засоби комерційного призначення підлягають пред’явленню), подання митної декларації або документа, який відповідно до законодавства її замінює, та всіх необхідних документів і відомостей, передбачених статтями 257 і 335 цього Кодексу.</w:t>
            </w:r>
          </w:p>
        </w:tc>
      </w:tr>
      <w:tr w:rsidR="0036579F" w:rsidRPr="00CB065B" w:rsidTr="00167603">
        <w:trPr>
          <w:trHeight w:val="20"/>
        </w:trPr>
        <w:tc>
          <w:tcPr>
            <w:tcW w:w="7298" w:type="dxa"/>
            <w:shd w:val="clear" w:color="auto" w:fill="auto"/>
          </w:tcPr>
          <w:p w:rsidR="0036579F" w:rsidRPr="00167603" w:rsidRDefault="0036579F"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2. </w:t>
            </w:r>
            <w:r w:rsidRPr="00167603">
              <w:rPr>
                <w:rFonts w:ascii="Times New Roman" w:hAnsi="Times New Roman"/>
                <w:b/>
                <w:sz w:val="28"/>
                <w:szCs w:val="28"/>
                <w:lang w:val="ru-RU"/>
              </w:rPr>
              <w:t>Строк, зазначений у частині першій</w:t>
            </w:r>
            <w:r w:rsidRPr="00167603">
              <w:rPr>
                <w:rFonts w:ascii="Times New Roman" w:hAnsi="Times New Roman"/>
                <w:sz w:val="28"/>
                <w:szCs w:val="28"/>
                <w:lang w:val="ru-RU"/>
              </w:rPr>
              <w:t xml:space="preserve"> </w:t>
            </w:r>
            <w:r w:rsidRPr="00167603">
              <w:rPr>
                <w:rFonts w:ascii="Times New Roman" w:hAnsi="Times New Roman"/>
                <w:b/>
                <w:sz w:val="28"/>
                <w:szCs w:val="28"/>
                <w:lang w:val="ru-RU"/>
              </w:rPr>
              <w:t>цієї статті, може бути перевищений</w:t>
            </w:r>
            <w:r w:rsidRPr="00167603">
              <w:rPr>
                <w:rFonts w:ascii="Times New Roman" w:hAnsi="Times New Roman"/>
                <w:sz w:val="28"/>
                <w:szCs w:val="28"/>
                <w:lang w:val="ru-RU"/>
              </w:rPr>
              <w:t xml:space="preserve"> на час виконання відповідних формальностей виключно у разі:</w:t>
            </w:r>
          </w:p>
        </w:tc>
        <w:tc>
          <w:tcPr>
            <w:tcW w:w="7298" w:type="dxa"/>
            <w:shd w:val="clear" w:color="auto" w:fill="auto"/>
          </w:tcPr>
          <w:p w:rsidR="0036579F" w:rsidRPr="00167603" w:rsidRDefault="0036579F"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2. </w:t>
            </w:r>
            <w:r w:rsidRPr="00167603">
              <w:rPr>
                <w:rFonts w:ascii="Times New Roman" w:hAnsi="Times New Roman"/>
                <w:b/>
                <w:color w:val="000000"/>
                <w:sz w:val="28"/>
                <w:szCs w:val="28"/>
                <w:lang w:val="ru-RU"/>
              </w:rPr>
              <w:t>Строки, зазначені в частинах</w:t>
            </w:r>
            <w:r w:rsidRPr="00167603">
              <w:rPr>
                <w:rFonts w:ascii="Times New Roman" w:hAnsi="Times New Roman"/>
                <w:color w:val="000000"/>
                <w:sz w:val="28"/>
                <w:szCs w:val="28"/>
                <w:lang w:val="ru-RU"/>
              </w:rPr>
              <w:t xml:space="preserve"> </w:t>
            </w:r>
            <w:r w:rsidRPr="00167603">
              <w:rPr>
                <w:rFonts w:ascii="Times New Roman" w:hAnsi="Times New Roman"/>
                <w:b/>
                <w:color w:val="000000"/>
                <w:sz w:val="28"/>
                <w:szCs w:val="28"/>
                <w:lang w:val="ru-RU"/>
              </w:rPr>
              <w:t>першій та третій цієї статті, можуть бути перевищені</w:t>
            </w:r>
            <w:r w:rsidRPr="00167603">
              <w:rPr>
                <w:rFonts w:ascii="Times New Roman" w:hAnsi="Times New Roman"/>
                <w:color w:val="000000"/>
                <w:sz w:val="28"/>
                <w:szCs w:val="28"/>
                <w:lang w:val="ru-RU"/>
              </w:rPr>
              <w:t xml:space="preserve"> на час виконання відповідних формальностей виключно у разі:</w:t>
            </w:r>
          </w:p>
        </w:tc>
      </w:tr>
      <w:tr w:rsidR="0036579F" w:rsidRPr="00CB065B" w:rsidTr="00167603">
        <w:trPr>
          <w:trHeight w:val="20"/>
        </w:trPr>
        <w:tc>
          <w:tcPr>
            <w:tcW w:w="7298" w:type="dxa"/>
            <w:shd w:val="clear" w:color="auto" w:fill="auto"/>
          </w:tcPr>
          <w:p w:rsidR="0036579F" w:rsidRPr="00167603" w:rsidRDefault="0036579F"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36579F" w:rsidRPr="00167603" w:rsidRDefault="0036579F"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36579F" w:rsidRPr="00CB065B" w:rsidTr="00167603">
        <w:trPr>
          <w:trHeight w:val="20"/>
        </w:trPr>
        <w:tc>
          <w:tcPr>
            <w:tcW w:w="7298" w:type="dxa"/>
            <w:shd w:val="clear" w:color="auto" w:fill="auto"/>
          </w:tcPr>
          <w:p w:rsidR="0036579F" w:rsidRPr="00167603" w:rsidRDefault="0036579F" w:rsidP="00167603">
            <w:pPr>
              <w:spacing w:before="60" w:after="60" w:line="240" w:lineRule="auto"/>
              <w:jc w:val="both"/>
              <w:rPr>
                <w:rFonts w:ascii="Times New Roman" w:hAnsi="Times New Roman"/>
                <w:b/>
                <w:bCs/>
                <w:sz w:val="28"/>
                <w:szCs w:val="28"/>
                <w:lang w:val="uk-UA"/>
              </w:rPr>
            </w:pPr>
            <w:r w:rsidRPr="00167603">
              <w:rPr>
                <w:rFonts w:ascii="Times New Roman" w:hAnsi="Times New Roman"/>
                <w:sz w:val="28"/>
                <w:szCs w:val="28"/>
                <w:lang w:val="uk-UA"/>
              </w:rPr>
              <w:t>3) проведення досліджень</w:t>
            </w:r>
            <w:r w:rsidRPr="00167603">
              <w:rPr>
                <w:rFonts w:ascii="Times New Roman" w:hAnsi="Times New Roman"/>
                <w:b/>
                <w:sz w:val="28"/>
                <w:szCs w:val="28"/>
                <w:lang w:val="uk-UA"/>
              </w:rPr>
              <w:t xml:space="preserve"> </w:t>
            </w:r>
            <w:r w:rsidRPr="00167603">
              <w:rPr>
                <w:rFonts w:ascii="Times New Roman" w:hAnsi="Times New Roman"/>
                <w:sz w:val="28"/>
                <w:szCs w:val="28"/>
                <w:lang w:val="uk-UA"/>
              </w:rPr>
              <w:t xml:space="preserve">(аналізу, експертизи) </w:t>
            </w:r>
            <w:r w:rsidRPr="00167603">
              <w:rPr>
                <w:rFonts w:ascii="Times New Roman" w:hAnsi="Times New Roman"/>
                <w:b/>
                <w:sz w:val="28"/>
                <w:szCs w:val="28"/>
                <w:lang w:val="uk-UA"/>
              </w:rPr>
              <w:t xml:space="preserve">проб і зразків </w:t>
            </w:r>
            <w:r w:rsidRPr="00167603">
              <w:rPr>
                <w:rFonts w:ascii="Times New Roman" w:hAnsi="Times New Roman"/>
                <w:sz w:val="28"/>
                <w:szCs w:val="28"/>
                <w:lang w:val="uk-UA"/>
              </w:rPr>
              <w:t>товарів, якщо товари не випускаються</w:t>
            </w:r>
            <w:r w:rsidRPr="00167603">
              <w:rPr>
                <w:rFonts w:ascii="Times New Roman" w:hAnsi="Times New Roman"/>
                <w:b/>
                <w:sz w:val="28"/>
                <w:szCs w:val="28"/>
                <w:lang w:val="uk-UA"/>
              </w:rPr>
              <w:t xml:space="preserve"> </w:t>
            </w:r>
            <w:r w:rsidRPr="00167603">
              <w:rPr>
                <w:rFonts w:ascii="Times New Roman" w:hAnsi="Times New Roman"/>
                <w:b/>
                <w:bCs/>
                <w:sz w:val="28"/>
                <w:szCs w:val="28"/>
                <w:lang w:val="uk-UA"/>
              </w:rPr>
              <w:t xml:space="preserve">відповідно </w:t>
            </w:r>
            <w:r w:rsidRPr="00167603">
              <w:rPr>
                <w:rFonts w:ascii="Times New Roman" w:hAnsi="Times New Roman"/>
                <w:b/>
                <w:bCs/>
                <w:sz w:val="28"/>
                <w:szCs w:val="28"/>
                <w:lang w:val="uk-UA"/>
              </w:rPr>
              <w:lastRenderedPageBreak/>
              <w:t>до проведення</w:t>
            </w:r>
            <w:r w:rsidRPr="00167603">
              <w:rPr>
                <w:rFonts w:ascii="Times New Roman" w:hAnsi="Times New Roman"/>
                <w:b/>
                <w:sz w:val="28"/>
                <w:szCs w:val="28"/>
                <w:lang w:val="uk-UA"/>
              </w:rPr>
              <w:t xml:space="preserve"> досліджень (аналізу, експертизи) </w:t>
            </w:r>
            <w:r w:rsidRPr="00167603">
              <w:rPr>
                <w:rFonts w:ascii="Times New Roman" w:hAnsi="Times New Roman"/>
                <w:b/>
                <w:bCs/>
                <w:sz w:val="28"/>
                <w:szCs w:val="28"/>
                <w:lang w:val="uk-UA"/>
              </w:rPr>
              <w:t>проб і зразків товарів</w:t>
            </w:r>
            <w:r w:rsidRPr="00167603">
              <w:rPr>
                <w:rFonts w:ascii="Times New Roman" w:hAnsi="Times New Roman"/>
                <w:b/>
                <w:sz w:val="28"/>
                <w:szCs w:val="28"/>
                <w:lang w:val="uk-UA"/>
              </w:rPr>
              <w:t xml:space="preserve">, </w:t>
            </w:r>
            <w:r w:rsidRPr="00167603">
              <w:rPr>
                <w:rFonts w:ascii="Times New Roman" w:hAnsi="Times New Roman"/>
                <w:b/>
                <w:bCs/>
                <w:sz w:val="28"/>
                <w:szCs w:val="28"/>
                <w:lang w:val="uk-UA"/>
              </w:rPr>
              <w:t>якщо товари не випускаються відповідно до заявленого митного режиму за тимчасовою митною декларацією згідно з цим Кодексом;</w:t>
            </w:r>
          </w:p>
        </w:tc>
        <w:tc>
          <w:tcPr>
            <w:tcW w:w="7298" w:type="dxa"/>
            <w:shd w:val="clear" w:color="auto" w:fill="auto"/>
          </w:tcPr>
          <w:p w:rsidR="0036579F" w:rsidRPr="00167603" w:rsidRDefault="0036579F" w:rsidP="00167603">
            <w:pPr>
              <w:spacing w:before="60" w:after="60" w:line="240" w:lineRule="auto"/>
              <w:jc w:val="both"/>
              <w:rPr>
                <w:rFonts w:ascii="Times New Roman" w:hAnsi="Times New Roman"/>
                <w:b/>
                <w:sz w:val="28"/>
                <w:szCs w:val="28"/>
                <w:lang w:val="ru-RU"/>
              </w:rPr>
            </w:pPr>
            <w:r w:rsidRPr="00167603">
              <w:rPr>
                <w:rFonts w:ascii="Times New Roman" w:hAnsi="Times New Roman"/>
                <w:sz w:val="28"/>
                <w:szCs w:val="28"/>
                <w:lang w:val="ru-RU"/>
              </w:rPr>
              <w:lastRenderedPageBreak/>
              <w:t>3) проведення досліджень</w:t>
            </w:r>
            <w:r w:rsidRPr="00167603">
              <w:rPr>
                <w:rFonts w:ascii="Times New Roman" w:hAnsi="Times New Roman"/>
                <w:b/>
                <w:sz w:val="28"/>
                <w:szCs w:val="28"/>
                <w:lang w:val="ru-RU"/>
              </w:rPr>
              <w:t xml:space="preserve"> </w:t>
            </w:r>
            <w:r w:rsidRPr="00167603">
              <w:rPr>
                <w:rFonts w:ascii="Times New Roman" w:hAnsi="Times New Roman"/>
                <w:sz w:val="28"/>
                <w:szCs w:val="28"/>
                <w:lang w:val="ru-RU"/>
              </w:rPr>
              <w:t>(</w:t>
            </w:r>
            <w:r w:rsidRPr="00167603">
              <w:rPr>
                <w:rFonts w:ascii="Times New Roman" w:hAnsi="Times New Roman"/>
                <w:b/>
                <w:sz w:val="28"/>
                <w:szCs w:val="28"/>
                <w:lang w:val="ru-RU"/>
              </w:rPr>
              <w:t xml:space="preserve">випробування, </w:t>
            </w:r>
            <w:r w:rsidRPr="00167603">
              <w:rPr>
                <w:rFonts w:ascii="Times New Roman" w:hAnsi="Times New Roman"/>
                <w:sz w:val="28"/>
                <w:szCs w:val="28"/>
                <w:lang w:val="ru-RU"/>
              </w:rPr>
              <w:t xml:space="preserve">аналізу, експертизи) </w:t>
            </w:r>
            <w:r w:rsidRPr="00167603">
              <w:rPr>
                <w:rFonts w:ascii="Times New Roman" w:hAnsi="Times New Roman"/>
                <w:b/>
                <w:sz w:val="28"/>
                <w:szCs w:val="28"/>
                <w:lang w:val="ru-RU"/>
              </w:rPr>
              <w:t xml:space="preserve">проб </w:t>
            </w:r>
            <w:r w:rsidRPr="00167603">
              <w:rPr>
                <w:rFonts w:ascii="Times New Roman" w:hAnsi="Times New Roman"/>
                <w:b/>
                <w:bCs/>
                <w:sz w:val="28"/>
                <w:szCs w:val="28"/>
                <w:lang w:val="ru-RU"/>
              </w:rPr>
              <w:t>(зразків)</w:t>
            </w:r>
            <w:r w:rsidRPr="00167603">
              <w:rPr>
                <w:rFonts w:ascii="Times New Roman" w:hAnsi="Times New Roman"/>
                <w:b/>
                <w:sz w:val="28"/>
                <w:szCs w:val="28"/>
                <w:lang w:val="ru-RU"/>
              </w:rPr>
              <w:t xml:space="preserve"> </w:t>
            </w:r>
            <w:r w:rsidRPr="00167603">
              <w:rPr>
                <w:rFonts w:ascii="Times New Roman" w:hAnsi="Times New Roman"/>
                <w:sz w:val="28"/>
                <w:szCs w:val="28"/>
                <w:lang w:val="ru-RU"/>
              </w:rPr>
              <w:t>товарів,</w:t>
            </w:r>
            <w:r w:rsidRPr="00167603">
              <w:rPr>
                <w:rFonts w:ascii="Times New Roman" w:hAnsi="Times New Roman"/>
                <w:b/>
                <w:sz w:val="28"/>
                <w:szCs w:val="28"/>
                <w:lang w:val="ru-RU"/>
              </w:rPr>
              <w:t xml:space="preserve"> </w:t>
            </w:r>
            <w:r w:rsidRPr="00167603">
              <w:rPr>
                <w:rFonts w:ascii="Times New Roman" w:hAnsi="Times New Roman"/>
                <w:sz w:val="28"/>
                <w:szCs w:val="28"/>
                <w:lang w:val="ru-RU"/>
              </w:rPr>
              <w:t xml:space="preserve">якщо товари не </w:t>
            </w:r>
            <w:r w:rsidRPr="00167603">
              <w:rPr>
                <w:rFonts w:ascii="Times New Roman" w:hAnsi="Times New Roman"/>
                <w:sz w:val="28"/>
                <w:szCs w:val="28"/>
                <w:lang w:val="ru-RU"/>
              </w:rPr>
              <w:lastRenderedPageBreak/>
              <w:t>випускаються</w:t>
            </w:r>
            <w:r w:rsidRPr="00167603">
              <w:rPr>
                <w:rFonts w:ascii="Times New Roman" w:hAnsi="Times New Roman"/>
                <w:b/>
                <w:bCs/>
                <w:sz w:val="28"/>
                <w:szCs w:val="28"/>
                <w:lang w:val="ru-RU"/>
              </w:rPr>
              <w:t xml:space="preserve"> у заявлений митний режим у зв’язку</w:t>
            </w:r>
            <w:r w:rsidRPr="00167603">
              <w:rPr>
                <w:rFonts w:ascii="Times New Roman" w:hAnsi="Times New Roman"/>
                <w:b/>
                <w:sz w:val="28"/>
                <w:szCs w:val="28"/>
                <w:lang w:val="ru-RU"/>
              </w:rPr>
              <w:t xml:space="preserve"> з проведенням такого дослідження (випробування, аналізу, експертизи);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lastRenderedPageBreak/>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3. У разі якщо товар декларується з використанням попередньої або періодичної митних декларацій, митне оформлення за цими деклараціями завершується у строк, що не перевищує чотирьох робочих годин з моменту їх подання.</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3. У разі якщо товар декларується з використанням попередньої або періодичної митних декларацій, митне оформлення за цими деклараціями завершується у строк, що не перевищує чотирьох робочих годин з моменту їх подання.</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14596" w:type="dxa"/>
            <w:gridSpan w:val="2"/>
            <w:shd w:val="clear" w:color="auto" w:fill="auto"/>
          </w:tcPr>
          <w:p w:rsidR="00513D24" w:rsidRPr="00167603" w:rsidRDefault="00513D24" w:rsidP="00167603">
            <w:pPr>
              <w:spacing w:before="60" w:after="60" w:line="240" w:lineRule="auto"/>
              <w:jc w:val="center"/>
              <w:rPr>
                <w:rFonts w:ascii="Times New Roman" w:hAnsi="Times New Roman"/>
                <w:bCs/>
                <w:sz w:val="28"/>
                <w:szCs w:val="28"/>
                <w:lang w:val="ru-RU"/>
              </w:rPr>
            </w:pPr>
            <w:r w:rsidRPr="00167603">
              <w:rPr>
                <w:rFonts w:ascii="Times New Roman" w:hAnsi="Times New Roman"/>
                <w:b/>
                <w:bCs/>
                <w:sz w:val="28"/>
                <w:szCs w:val="28"/>
                <w:lang w:val="ru-RU"/>
              </w:rPr>
              <w:t>Розділ XI МИТНИЙ КОНТРОЛЬ</w:t>
            </w:r>
          </w:p>
        </w:tc>
      </w:tr>
      <w:tr w:rsidR="000525C0" w:rsidRPr="00CB065B" w:rsidTr="00167603">
        <w:trPr>
          <w:trHeight w:val="20"/>
        </w:trPr>
        <w:tc>
          <w:tcPr>
            <w:tcW w:w="14596" w:type="dxa"/>
            <w:gridSpan w:val="2"/>
            <w:shd w:val="clear" w:color="auto" w:fill="auto"/>
          </w:tcPr>
          <w:p w:rsidR="000525C0" w:rsidRPr="00167603" w:rsidRDefault="000525C0" w:rsidP="00167603">
            <w:pPr>
              <w:spacing w:before="60" w:after="60" w:line="240" w:lineRule="auto"/>
              <w:jc w:val="center"/>
              <w:rPr>
                <w:rFonts w:ascii="Times New Roman" w:hAnsi="Times New Roman"/>
                <w:color w:val="000000"/>
                <w:sz w:val="28"/>
                <w:szCs w:val="28"/>
                <w:lang w:val="ru-RU"/>
              </w:rPr>
            </w:pPr>
            <w:r w:rsidRPr="00167603">
              <w:rPr>
                <w:rFonts w:ascii="Times New Roman" w:hAnsi="Times New Roman"/>
                <w:b/>
                <w:bCs/>
                <w:sz w:val="28"/>
                <w:szCs w:val="28"/>
                <w:lang w:val="ru-RU"/>
              </w:rPr>
              <w:t>Глава 47. Організація митного контролю</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Cs/>
                <w:sz w:val="28"/>
                <w:szCs w:val="28"/>
                <w:lang w:val="ru-RU"/>
              </w:rPr>
            </w:pPr>
            <w:r w:rsidRPr="00167603">
              <w:rPr>
                <w:rFonts w:ascii="Times New Roman" w:hAnsi="Times New Roman"/>
                <w:bCs/>
                <w:sz w:val="28"/>
                <w:szCs w:val="28"/>
                <w:lang w:val="ru-RU"/>
              </w:rPr>
              <w:t>Стаття 319. </w:t>
            </w:r>
            <w:r w:rsidRPr="00167603">
              <w:rPr>
                <w:rFonts w:ascii="Times New Roman" w:hAnsi="Times New Roman"/>
                <w:sz w:val="28"/>
                <w:szCs w:val="28"/>
                <w:lang w:val="ru-RU"/>
              </w:rPr>
              <w:t>Взаємодія митних органів з іншими уповноваженими органами під час переміщення товарів через митний кордон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bCs/>
                <w:sz w:val="28"/>
                <w:szCs w:val="28"/>
                <w:lang w:val="ru-RU"/>
              </w:rPr>
              <w:t>Стаття 319. </w:t>
            </w:r>
            <w:r w:rsidRPr="00167603">
              <w:rPr>
                <w:rFonts w:ascii="Times New Roman" w:hAnsi="Times New Roman"/>
                <w:sz w:val="28"/>
                <w:szCs w:val="28"/>
                <w:lang w:val="ru-RU"/>
              </w:rPr>
              <w:t>Взаємодія митних органів з іншими уповноваженими органами під час переміщення товарів через митний кордон України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2. Заходи офіційного контролю проводяться:</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2. Заходи офіційного контролю проводяться:</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sz w:val="28"/>
                <w:szCs w:val="28"/>
                <w:lang w:val="ru-RU"/>
              </w:rPr>
              <w:t xml:space="preserve">1) у пунктах пропуску (пунктах контролю) через державний кордон України – в обсязі, необхідному для надання дозволу на пропуск товарів через митний кордон України для їх переміщення до </w:t>
            </w:r>
            <w:r w:rsidRPr="00167603">
              <w:rPr>
                <w:rFonts w:ascii="Times New Roman" w:hAnsi="Times New Roman"/>
                <w:b/>
                <w:bCs/>
                <w:sz w:val="28"/>
                <w:szCs w:val="28"/>
                <w:lang w:val="ru-RU"/>
              </w:rPr>
              <w:t>пунктів призначення на</w:t>
            </w:r>
            <w:r w:rsidRPr="00167603">
              <w:rPr>
                <w:rFonts w:ascii="Times New Roman" w:hAnsi="Times New Roman"/>
                <w:sz w:val="28"/>
                <w:szCs w:val="28"/>
                <w:lang w:val="ru-RU"/>
              </w:rPr>
              <w:t xml:space="preserve"> </w:t>
            </w:r>
            <w:r w:rsidRPr="00167603">
              <w:rPr>
                <w:rFonts w:ascii="Times New Roman" w:hAnsi="Times New Roman"/>
                <w:b/>
                <w:sz w:val="28"/>
                <w:szCs w:val="28"/>
                <w:lang w:val="ru-RU"/>
              </w:rPr>
              <w:lastRenderedPageBreak/>
              <w:t xml:space="preserve">території </w:t>
            </w:r>
            <w:r w:rsidRPr="00167603">
              <w:rPr>
                <w:rFonts w:ascii="Times New Roman" w:hAnsi="Times New Roman"/>
                <w:sz w:val="28"/>
                <w:szCs w:val="28"/>
                <w:lang w:val="ru-RU"/>
              </w:rPr>
              <w:t>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lastRenderedPageBreak/>
              <w:t>1) у пунктах пропуску (пунктах контролю) через державний кордон України – в обсязі, необхідному для надання дозволу на пропуск товарів через митний кордон України для їх переміщення до</w:t>
            </w:r>
            <w:r w:rsidRPr="00167603">
              <w:rPr>
                <w:rFonts w:ascii="Times New Roman" w:hAnsi="Times New Roman"/>
                <w:color w:val="FF0000"/>
                <w:sz w:val="28"/>
                <w:szCs w:val="28"/>
                <w:lang w:val="ru-RU"/>
              </w:rPr>
              <w:t xml:space="preserve"> </w:t>
            </w:r>
            <w:r w:rsidRPr="00167603">
              <w:rPr>
                <w:rFonts w:ascii="Times New Roman" w:hAnsi="Times New Roman"/>
                <w:b/>
                <w:color w:val="000000"/>
                <w:sz w:val="28"/>
                <w:szCs w:val="28"/>
                <w:lang w:val="ru-RU"/>
              </w:rPr>
              <w:t xml:space="preserve">зони митного контролю на </w:t>
            </w:r>
            <w:r w:rsidRPr="00167603">
              <w:rPr>
                <w:rFonts w:ascii="Times New Roman" w:hAnsi="Times New Roman"/>
                <w:b/>
                <w:color w:val="000000"/>
                <w:sz w:val="28"/>
                <w:szCs w:val="28"/>
                <w:lang w:val="ru-RU"/>
              </w:rPr>
              <w:lastRenderedPageBreak/>
              <w:t xml:space="preserve">митній </w:t>
            </w:r>
            <w:r w:rsidRPr="00167603">
              <w:rPr>
                <w:rFonts w:ascii="Times New Roman" w:hAnsi="Times New Roman"/>
                <w:b/>
                <w:sz w:val="28"/>
                <w:szCs w:val="28"/>
                <w:lang w:val="ru-RU"/>
              </w:rPr>
              <w:t xml:space="preserve">території </w:t>
            </w:r>
            <w:r w:rsidRPr="00167603">
              <w:rPr>
                <w:rFonts w:ascii="Times New Roman" w:hAnsi="Times New Roman"/>
                <w:sz w:val="28"/>
                <w:szCs w:val="28"/>
                <w:lang w:val="ru-RU"/>
              </w:rPr>
              <w:t>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sz w:val="28"/>
                <w:szCs w:val="28"/>
                <w:lang w:val="ru-RU"/>
              </w:rPr>
              <w:lastRenderedPageBreak/>
              <w:t>2) </w:t>
            </w:r>
            <w:r w:rsidRPr="00167603">
              <w:rPr>
                <w:rFonts w:ascii="Times New Roman" w:hAnsi="Times New Roman"/>
                <w:b/>
                <w:sz w:val="28"/>
                <w:szCs w:val="28"/>
                <w:lang w:val="ru-RU"/>
              </w:rPr>
              <w:t>у пунктах призначення на території</w:t>
            </w:r>
            <w:r w:rsidRPr="00167603">
              <w:rPr>
                <w:rFonts w:ascii="Times New Roman" w:hAnsi="Times New Roman"/>
                <w:sz w:val="28"/>
                <w:szCs w:val="28"/>
                <w:lang w:val="ru-RU"/>
              </w:rPr>
              <w:t xml:space="preserve"> України – в обсязі, необхідному для надання дозволу на випуск товарів у заявлений митний режим відповідно до мети їх ввезення в Україну.</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2) </w:t>
            </w:r>
            <w:r w:rsidRPr="00167603">
              <w:rPr>
                <w:rFonts w:ascii="Times New Roman" w:hAnsi="Times New Roman"/>
                <w:b/>
                <w:color w:val="000000"/>
                <w:sz w:val="28"/>
                <w:szCs w:val="28"/>
                <w:lang w:val="ru-RU"/>
              </w:rPr>
              <w:t>у зонах митного контролю на митній території</w:t>
            </w:r>
            <w:r w:rsidRPr="00167603">
              <w:rPr>
                <w:rFonts w:ascii="Times New Roman" w:hAnsi="Times New Roman"/>
                <w:color w:val="000000"/>
                <w:sz w:val="28"/>
                <w:szCs w:val="28"/>
                <w:lang w:val="ru-RU"/>
              </w:rPr>
              <w:t xml:space="preserve"> України</w:t>
            </w:r>
            <w:r w:rsidR="00712D32" w:rsidRPr="00167603">
              <w:rPr>
                <w:rFonts w:ascii="Times New Roman" w:hAnsi="Times New Roman"/>
                <w:color w:val="000000"/>
                <w:sz w:val="28"/>
                <w:szCs w:val="28"/>
                <w:lang w:val="ru-RU"/>
              </w:rPr>
              <w:t> </w:t>
            </w:r>
            <w:r w:rsidRPr="00167603">
              <w:rPr>
                <w:rFonts w:ascii="Times New Roman" w:hAnsi="Times New Roman"/>
                <w:color w:val="000000"/>
                <w:sz w:val="28"/>
                <w:szCs w:val="28"/>
                <w:lang w:val="ru-RU"/>
              </w:rPr>
              <w:t>– в обсязі, необхідному для надання дозволу на випуск товарів у заявлений митний режим відповідно до мети їх ввезення в Україну.</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 xml:space="preserve">3. Заходи офіційного контролю </w:t>
            </w:r>
            <w:r w:rsidRPr="00167603">
              <w:rPr>
                <w:rFonts w:ascii="Times New Roman" w:hAnsi="Times New Roman"/>
                <w:sz w:val="28"/>
                <w:szCs w:val="28"/>
                <w:lang w:val="uk-UA"/>
              </w:rPr>
              <w:t>у пунктах</w:t>
            </w:r>
            <w:r w:rsidRPr="00167603">
              <w:rPr>
                <w:rFonts w:ascii="Times New Roman" w:hAnsi="Times New Roman"/>
                <w:sz w:val="28"/>
                <w:szCs w:val="28"/>
                <w:lang w:val="ru-RU"/>
              </w:rPr>
              <w:t xml:space="preserve"> пропуску (пунктах контролю) через державний кордон України проводяться митними органами шляхом попереднього документального контролю.</w:t>
            </w:r>
          </w:p>
          <w:p w:rsidR="00513D24" w:rsidRPr="00167603" w:rsidRDefault="00513D24" w:rsidP="00167603">
            <w:pPr>
              <w:spacing w:before="60" w:after="60" w:line="240" w:lineRule="auto"/>
              <w:jc w:val="both"/>
              <w:rPr>
                <w:rFonts w:ascii="Times New Roman" w:hAnsi="Times New Roman"/>
                <w:color w:val="000000"/>
                <w:sz w:val="28"/>
                <w:szCs w:val="28"/>
                <w:lang w:val="ru-RU"/>
              </w:rPr>
            </w:pP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 xml:space="preserve">3. Заходи офіційного контролю у пунктах пропуску (пунктах контролю) через державний кордон України проводяться митними органами шляхом попереднього документального контролю </w:t>
            </w:r>
            <w:r w:rsidRPr="00167603">
              <w:rPr>
                <w:rFonts w:ascii="Times New Roman" w:hAnsi="Times New Roman"/>
                <w:b/>
                <w:color w:val="000000"/>
                <w:sz w:val="28"/>
                <w:szCs w:val="28"/>
                <w:lang w:val="ru-RU"/>
              </w:rPr>
              <w:t xml:space="preserve">та </w:t>
            </w:r>
            <w:r w:rsidRPr="00167603">
              <w:rPr>
                <w:rFonts w:ascii="Times New Roman" w:hAnsi="Times New Roman"/>
                <w:b/>
                <w:color w:val="333333"/>
                <w:sz w:val="28"/>
                <w:szCs w:val="28"/>
                <w:lang w:val="ru-RU"/>
              </w:rPr>
              <w:t>відповідними уповноваженими органами в порядку, встановленому законодавством</w:t>
            </w:r>
            <w:r w:rsidRPr="00167603">
              <w:rPr>
                <w:rFonts w:ascii="Times New Roman" w:hAnsi="Times New Roman"/>
                <w:color w:val="000000"/>
                <w:sz w:val="28"/>
                <w:szCs w:val="28"/>
                <w:lang w:val="ru-RU"/>
              </w:rPr>
              <w: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4. Попередній документальний контроль розпочинається після пред’явлення митному органу товарів, транспортних засобів комерційного призначення і документів на такі товари в пункті пропуску (пункті контролю) через державний кордон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4. Попередній документальний контроль розпочинається після пред’явлення митному органу товарів, транспортних засобів комерційного призначення і документів на такі товари в пункті пропуску (пункті контролю) через державний кордон України.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Протягом двох годин з моменту пред’явлення товарів, транспортних засобів комерційного призначення посадова особа митного органу під час проведення попереднього документального контролю зобов’язана:</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Протягом двох годин з моменту пред’явлення товарів, транспортних засобів комерційного призначення посадова особа митного органу під час проведення попереднього документального контролю зобов’язана:</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1) прийняти одне з таких рішень про:</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1) прийняти одне з таких рішень про:</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sz w:val="28"/>
                <w:szCs w:val="28"/>
                <w:lang w:val="ru-RU"/>
              </w:rPr>
              <w:lastRenderedPageBreak/>
              <w:t xml:space="preserve">надання дозволу на пропуск товарів через митний кордон України за результатами попереднього документального контролю для переміщення їх </w:t>
            </w:r>
            <w:r w:rsidRPr="00167603">
              <w:rPr>
                <w:rFonts w:ascii="Times New Roman" w:hAnsi="Times New Roman"/>
                <w:b/>
                <w:bCs/>
                <w:sz w:val="28"/>
                <w:szCs w:val="28"/>
                <w:lang w:val="ru-RU"/>
              </w:rPr>
              <w:t xml:space="preserve">до пункту призначення на </w:t>
            </w:r>
            <w:r w:rsidRPr="00167603">
              <w:rPr>
                <w:rFonts w:ascii="Times New Roman" w:hAnsi="Times New Roman"/>
                <w:b/>
                <w:sz w:val="28"/>
                <w:szCs w:val="28"/>
                <w:lang w:val="ru-RU"/>
              </w:rPr>
              <w:t>території</w:t>
            </w:r>
            <w:r w:rsidRPr="00167603">
              <w:rPr>
                <w:rFonts w:ascii="Times New Roman" w:hAnsi="Times New Roman"/>
                <w:sz w:val="28"/>
                <w:szCs w:val="28"/>
                <w:lang w:val="ru-RU"/>
              </w:rPr>
              <w:t xml:space="preserve"> України чи до пункту вивезення (пропуску) за межі митної території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sz w:val="28"/>
                <w:szCs w:val="28"/>
                <w:lang w:val="ru-RU"/>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w:t>
            </w:r>
            <w:r w:rsidRPr="00167603">
              <w:rPr>
                <w:rFonts w:ascii="Times New Roman" w:hAnsi="Times New Roman"/>
                <w:b/>
                <w:color w:val="000000"/>
                <w:sz w:val="28"/>
                <w:szCs w:val="28"/>
                <w:lang w:val="ru-RU"/>
              </w:rPr>
              <w:t>до зони митного контролю на митній території</w:t>
            </w:r>
            <w:r w:rsidRPr="00167603">
              <w:rPr>
                <w:rFonts w:ascii="Times New Roman" w:hAnsi="Times New Roman"/>
                <w:color w:val="000000"/>
                <w:sz w:val="28"/>
                <w:szCs w:val="28"/>
                <w:lang w:val="ru-RU"/>
              </w:rPr>
              <w:t xml:space="preserve"> України </w:t>
            </w:r>
            <w:r w:rsidRPr="00167603">
              <w:rPr>
                <w:rFonts w:ascii="Times New Roman" w:hAnsi="Times New Roman"/>
                <w:sz w:val="28"/>
                <w:szCs w:val="28"/>
                <w:lang w:val="ru-RU"/>
              </w:rPr>
              <w:t>чи до пункту вивезення (пропуску) за межі митної території України;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5. Попередній документальний контроль припиняється посадовою особою митного органу у разі:</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5. Попередній документальний контроль припиняється посадовою особою митного органу у разі:</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b/>
                <w:sz w:val="28"/>
                <w:szCs w:val="28"/>
                <w:lang w:val="uk-UA"/>
              </w:rPr>
              <w:t>Норма відсутня.</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uk-UA"/>
              </w:rPr>
            </w:pPr>
            <w:r w:rsidRPr="00167603">
              <w:rPr>
                <w:rFonts w:ascii="Times New Roman" w:hAnsi="Times New Roman"/>
                <w:b/>
                <w:sz w:val="28"/>
                <w:szCs w:val="28"/>
                <w:lang w:val="uk-UA"/>
              </w:rPr>
              <w:t>3</w:t>
            </w:r>
            <w:r w:rsidR="00712D32" w:rsidRPr="00167603">
              <w:rPr>
                <w:rFonts w:ascii="Times New Roman" w:hAnsi="Times New Roman"/>
                <w:b/>
                <w:sz w:val="28"/>
                <w:szCs w:val="28"/>
                <w:lang w:val="uk-UA"/>
              </w:rPr>
              <w:t>¹</w:t>
            </w:r>
            <w:r w:rsidRPr="00167603">
              <w:rPr>
                <w:rFonts w:ascii="Times New Roman" w:hAnsi="Times New Roman"/>
                <w:b/>
                <w:sz w:val="28"/>
                <w:szCs w:val="28"/>
                <w:lang w:val="ru-RU"/>
              </w:rPr>
              <w:t>)</w:t>
            </w:r>
            <w:r w:rsidRPr="00167603">
              <w:rPr>
                <w:rFonts w:ascii="Times New Roman" w:hAnsi="Times New Roman"/>
                <w:b/>
                <w:color w:val="000000"/>
                <w:sz w:val="28"/>
                <w:szCs w:val="28"/>
              </w:rPr>
              <w:t> </w:t>
            </w:r>
            <w:r w:rsidRPr="00167603">
              <w:rPr>
                <w:rFonts w:ascii="Times New Roman" w:hAnsi="Times New Roman"/>
                <w:b/>
                <w:color w:val="000000"/>
                <w:sz w:val="28"/>
                <w:szCs w:val="28"/>
                <w:lang w:val="ru-RU"/>
              </w:rPr>
              <w:t>ввезення на митну територію України</w:t>
            </w:r>
            <w:r w:rsidRPr="00167603">
              <w:rPr>
                <w:rFonts w:ascii="Times New Roman" w:hAnsi="Times New Roman"/>
                <w:b/>
                <w:color w:val="000000"/>
                <w:sz w:val="28"/>
                <w:szCs w:val="28"/>
                <w:lang w:val="uk-UA"/>
              </w:rPr>
              <w:t xml:space="preserve"> </w:t>
            </w:r>
            <w:r w:rsidRPr="00167603">
              <w:rPr>
                <w:rFonts w:ascii="Times New Roman" w:hAnsi="Times New Roman"/>
                <w:b/>
                <w:bCs/>
                <w:sz w:val="28"/>
                <w:szCs w:val="28"/>
                <w:lang w:val="ru-RU"/>
              </w:rPr>
              <w:t>(у тому числі з метою транзиту)</w:t>
            </w:r>
            <w:r w:rsidRPr="00167603">
              <w:rPr>
                <w:rFonts w:ascii="Times New Roman" w:hAnsi="Times New Roman"/>
                <w:b/>
                <w:bCs/>
                <w:sz w:val="28"/>
                <w:szCs w:val="28"/>
                <w:lang w:val="uk-UA"/>
              </w:rPr>
              <w:t xml:space="preserve"> </w:t>
            </w:r>
            <w:r w:rsidRPr="00167603">
              <w:rPr>
                <w:rFonts w:ascii="Times New Roman" w:hAnsi="Times New Roman"/>
                <w:b/>
                <w:color w:val="000000"/>
                <w:sz w:val="28"/>
                <w:szCs w:val="28"/>
                <w:lang w:val="uk-UA"/>
              </w:rPr>
              <w:t>засобів захисту рослин, діючих речовин засобів захисту рослин;</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bCs/>
                <w:color w:val="333333"/>
                <w:sz w:val="28"/>
                <w:szCs w:val="28"/>
                <w:lang w:val="ru-RU"/>
              </w:rPr>
              <w:t>7) </w:t>
            </w:r>
            <w:r w:rsidRPr="00167603">
              <w:rPr>
                <w:rFonts w:ascii="Times New Roman" w:hAnsi="Times New Roman"/>
                <w:color w:val="333333"/>
                <w:sz w:val="28"/>
                <w:szCs w:val="28"/>
                <w:lang w:val="ru-RU"/>
              </w:rPr>
              <w:t>отримання звернення декларанта або уповноваженої ним особи щодо проведення заходів офіційного контролю у пункті пропуску (пункті контролю) через державний кордон відповідним уповноваженим органом;</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bCs/>
                <w:color w:val="000000"/>
                <w:sz w:val="28"/>
                <w:szCs w:val="28"/>
                <w:lang w:val="ru-RU"/>
              </w:rPr>
              <w:t>7) </w:t>
            </w:r>
            <w:r w:rsidRPr="00167603">
              <w:rPr>
                <w:rFonts w:ascii="Times New Roman" w:hAnsi="Times New Roman"/>
                <w:color w:val="000000"/>
                <w:sz w:val="28"/>
                <w:szCs w:val="28"/>
                <w:lang w:val="ru-RU"/>
              </w:rPr>
              <w:t xml:space="preserve">отримання звернення декларанта або уповноваженої ним особи щодо проведення заходів офіційного контролю </w:t>
            </w:r>
            <w:r w:rsidRPr="00167603">
              <w:rPr>
                <w:rFonts w:ascii="Times New Roman" w:hAnsi="Times New Roman"/>
                <w:b/>
                <w:color w:val="000000"/>
                <w:sz w:val="28"/>
                <w:szCs w:val="28"/>
                <w:lang w:val="ru-RU"/>
              </w:rPr>
              <w:t>за наявності умов для проведення такого контролю</w:t>
            </w:r>
            <w:r w:rsidRPr="00167603">
              <w:rPr>
                <w:rFonts w:ascii="Times New Roman" w:hAnsi="Times New Roman"/>
                <w:color w:val="000000"/>
                <w:sz w:val="28"/>
                <w:szCs w:val="28"/>
                <w:lang w:val="ru-RU"/>
              </w:rPr>
              <w:t xml:space="preserve"> у пункті пропуску (пункті контролю) через державний кордон відповідним уповноваженим органом;</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color w:val="333333"/>
                <w:sz w:val="28"/>
                <w:szCs w:val="28"/>
                <w:lang w:val="ru-RU"/>
              </w:rPr>
              <w:t>6. Протягом двох годин з моменту залучення до проведення заходів офіційного контролю у пункті пропуску (пункті контролю) через державний кордон України посадова особа відповідного уповноваженого органу зобов’язана:</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color w:val="000000"/>
                <w:sz w:val="28"/>
                <w:szCs w:val="28"/>
                <w:lang w:val="ru-RU"/>
              </w:rPr>
              <w:t>6. Протягом двох годин з моменту залучення до проведення заходів офіційного контролю у пункті пропуску (пункті контролю) через державний кордон України посадова особа відповідного уповноваженого органу зобов’язана:</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color w:val="333333"/>
                <w:sz w:val="28"/>
                <w:szCs w:val="28"/>
                <w:lang w:val="ru-RU"/>
              </w:rPr>
              <w:t>1) прийняти одне або кілька рішень про:</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1) прийняти одне або кілька рішень про:</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eastAsia="Times New Roman" w:hAnsi="Times New Roman"/>
                <w:color w:val="333333"/>
                <w:sz w:val="28"/>
                <w:szCs w:val="28"/>
                <w:lang w:val="ru-RU"/>
              </w:rPr>
              <w:lastRenderedPageBreak/>
              <w:t xml:space="preserve">надання дозволу на пропуск товарів через митний кордон України для переміщення їх </w:t>
            </w:r>
            <w:r w:rsidRPr="00167603">
              <w:rPr>
                <w:rFonts w:ascii="Times New Roman" w:eastAsia="Times New Roman" w:hAnsi="Times New Roman"/>
                <w:b/>
                <w:color w:val="333333"/>
                <w:sz w:val="28"/>
                <w:szCs w:val="28"/>
                <w:lang w:val="ru-RU"/>
              </w:rPr>
              <w:t xml:space="preserve">до пункту призначення на території </w:t>
            </w:r>
            <w:r w:rsidRPr="00167603">
              <w:rPr>
                <w:rFonts w:ascii="Times New Roman" w:eastAsia="Times New Roman" w:hAnsi="Times New Roman"/>
                <w:color w:val="333333"/>
                <w:sz w:val="28"/>
                <w:szCs w:val="28"/>
                <w:lang w:val="ru-RU"/>
              </w:rPr>
              <w:t>України чи до пункту вивезення (пропуску) за межі митної території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sz w:val="28"/>
                <w:szCs w:val="28"/>
                <w:lang w:val="ru-RU"/>
              </w:rPr>
              <w:t xml:space="preserve">надання дозволу на пропуск товарів через митний кордон України для переміщення їх </w:t>
            </w:r>
            <w:r w:rsidRPr="00167603">
              <w:rPr>
                <w:rFonts w:ascii="Times New Roman" w:hAnsi="Times New Roman"/>
                <w:b/>
                <w:color w:val="000000"/>
                <w:sz w:val="28"/>
                <w:szCs w:val="28"/>
                <w:lang w:val="ru-RU"/>
              </w:rPr>
              <w:t xml:space="preserve">до зони митного контролю на митній </w:t>
            </w:r>
            <w:r w:rsidRPr="00167603">
              <w:rPr>
                <w:rFonts w:ascii="Times New Roman" w:hAnsi="Times New Roman"/>
                <w:b/>
                <w:bCs/>
                <w:color w:val="000000"/>
                <w:sz w:val="28"/>
                <w:szCs w:val="28"/>
                <w:lang w:val="ru-RU"/>
              </w:rPr>
              <w:t xml:space="preserve">території </w:t>
            </w:r>
            <w:r w:rsidRPr="00167603">
              <w:rPr>
                <w:rFonts w:ascii="Times New Roman" w:hAnsi="Times New Roman"/>
                <w:bCs/>
                <w:color w:val="000000"/>
                <w:sz w:val="28"/>
                <w:szCs w:val="28"/>
                <w:lang w:val="ru-RU"/>
              </w:rPr>
              <w:t>України</w:t>
            </w:r>
            <w:r w:rsidRPr="00167603">
              <w:rPr>
                <w:rFonts w:ascii="Times New Roman" w:hAnsi="Times New Roman"/>
                <w:color w:val="000000"/>
                <w:sz w:val="28"/>
                <w:szCs w:val="28"/>
                <w:lang w:val="ru-RU"/>
              </w:rPr>
              <w:t xml:space="preserve"> </w:t>
            </w:r>
            <w:r w:rsidRPr="00167603">
              <w:rPr>
                <w:rFonts w:ascii="Times New Roman" w:hAnsi="Times New Roman"/>
                <w:sz w:val="28"/>
                <w:szCs w:val="28"/>
                <w:lang w:val="ru-RU"/>
              </w:rPr>
              <w:t>чи до пункту вивезення (пропуску) за межі митної території України;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color w:val="333333"/>
                <w:sz w:val="28"/>
                <w:szCs w:val="28"/>
                <w:lang w:val="ru-RU"/>
              </w:rPr>
              <w:t xml:space="preserve">необхідність проведення огляду </w:t>
            </w:r>
            <w:r w:rsidRPr="00167603">
              <w:rPr>
                <w:rFonts w:ascii="Times New Roman" w:eastAsia="Times New Roman" w:hAnsi="Times New Roman"/>
                <w:b/>
                <w:color w:val="333333"/>
                <w:sz w:val="28"/>
                <w:szCs w:val="28"/>
                <w:lang w:val="ru-RU"/>
              </w:rPr>
              <w:t>(інспектування)</w:t>
            </w:r>
            <w:r w:rsidRPr="00167603">
              <w:rPr>
                <w:rFonts w:ascii="Times New Roman" w:eastAsia="Times New Roman" w:hAnsi="Times New Roman"/>
                <w:color w:val="333333"/>
                <w:sz w:val="28"/>
                <w:szCs w:val="28"/>
                <w:lang w:val="ru-RU"/>
              </w:rPr>
              <w:t xml:space="preserve"> товарів;</w:t>
            </w:r>
          </w:p>
          <w:p w:rsidR="00513D24" w:rsidRPr="00167603" w:rsidRDefault="00513D24" w:rsidP="00167603">
            <w:pPr>
              <w:spacing w:before="60" w:after="60" w:line="240" w:lineRule="auto"/>
              <w:jc w:val="both"/>
              <w:rPr>
                <w:rFonts w:ascii="Times New Roman" w:hAnsi="Times New Roman"/>
                <w:color w:val="000000"/>
                <w:sz w:val="28"/>
                <w:szCs w:val="28"/>
                <w:lang w:val="ru-RU"/>
              </w:rPr>
            </w:pP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необхідність проведення огляду (</w:t>
            </w:r>
            <w:r w:rsidRPr="00167603">
              <w:rPr>
                <w:rFonts w:ascii="Times New Roman" w:hAnsi="Times New Roman"/>
                <w:b/>
                <w:sz w:val="28"/>
                <w:szCs w:val="28"/>
                <w:lang w:val="ru-RU"/>
              </w:rPr>
              <w:t xml:space="preserve">інспектування, перевірки відповідності, фізичної перевірки) </w:t>
            </w:r>
            <w:r w:rsidRPr="00167603">
              <w:rPr>
                <w:rFonts w:ascii="Times New Roman" w:hAnsi="Times New Roman"/>
                <w:sz w:val="28"/>
                <w:szCs w:val="28"/>
                <w:lang w:val="ru-RU"/>
              </w:rPr>
              <w:t>товарів;</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ru-RU"/>
              </w:rPr>
            </w:pPr>
            <w:r w:rsidRPr="00167603">
              <w:rPr>
                <w:rFonts w:ascii="Times New Roman" w:eastAsia="Times New Roman" w:hAnsi="Times New Roman"/>
                <w:color w:val="333333"/>
                <w:sz w:val="28"/>
                <w:szCs w:val="28"/>
                <w:lang w:val="ru-RU"/>
              </w:rPr>
              <w:t xml:space="preserve">необхідність взяття проб (зразків) товарів для проведення їх дослідження </w:t>
            </w:r>
            <w:r w:rsidRPr="00167603">
              <w:rPr>
                <w:rFonts w:ascii="Times New Roman" w:eastAsia="Times New Roman" w:hAnsi="Times New Roman"/>
                <w:b/>
                <w:color w:val="333333"/>
                <w:sz w:val="28"/>
                <w:szCs w:val="28"/>
                <w:lang w:val="ru-RU"/>
              </w:rPr>
              <w:t>(аналізу, експертизи)</w:t>
            </w:r>
            <w:r w:rsidRPr="00167603">
              <w:rPr>
                <w:rFonts w:ascii="Times New Roman" w:eastAsia="Times New Roman" w:hAnsi="Times New Roman"/>
                <w:color w:val="333333"/>
                <w:sz w:val="28"/>
                <w:szCs w:val="28"/>
                <w:lang w:val="ru-RU"/>
              </w:rPr>
              <w: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необхідність взяття</w:t>
            </w:r>
            <w:r w:rsidRPr="00167603">
              <w:rPr>
                <w:rFonts w:ascii="Times New Roman" w:hAnsi="Times New Roman"/>
                <w:b/>
                <w:sz w:val="28"/>
                <w:szCs w:val="28"/>
                <w:lang w:val="ru-RU"/>
              </w:rPr>
              <w:t xml:space="preserve"> (відбору) </w:t>
            </w:r>
            <w:r w:rsidRPr="00167603">
              <w:rPr>
                <w:rFonts w:ascii="Times New Roman" w:hAnsi="Times New Roman"/>
                <w:sz w:val="28"/>
                <w:szCs w:val="28"/>
                <w:lang w:val="ru-RU"/>
              </w:rPr>
              <w:t>проб (зразків) товарів для проведення їх дослідження</w:t>
            </w:r>
            <w:r w:rsidRPr="00167603">
              <w:rPr>
                <w:rFonts w:ascii="Times New Roman" w:hAnsi="Times New Roman"/>
                <w:b/>
                <w:sz w:val="28"/>
                <w:szCs w:val="28"/>
                <w:lang w:val="ru-RU"/>
              </w:rPr>
              <w:t xml:space="preserve"> (випробування, аналізу, експертизи)</w:t>
            </w:r>
            <w:r w:rsidRPr="00167603">
              <w:rPr>
                <w:rFonts w:ascii="Times New Roman" w:hAnsi="Times New Roman"/>
                <w:sz w:val="28"/>
                <w:szCs w:val="28"/>
                <w:lang w:val="ru-RU"/>
              </w:rPr>
              <w: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Cs/>
                <w:color w:val="333333"/>
                <w:sz w:val="28"/>
                <w:szCs w:val="28"/>
                <w:lang w:val="ru-RU"/>
              </w:rPr>
            </w:pPr>
            <w:r w:rsidRPr="00167603">
              <w:rPr>
                <w:rFonts w:ascii="Times New Roman" w:eastAsia="Times New Roman" w:hAnsi="Times New Roman"/>
                <w:color w:val="333333"/>
                <w:sz w:val="28"/>
                <w:szCs w:val="28"/>
                <w:lang w:val="ru-RU"/>
              </w:rPr>
              <w:t xml:space="preserve">необхідність проведення додаткової обробки </w:t>
            </w:r>
            <w:r w:rsidRPr="00167603">
              <w:rPr>
                <w:rFonts w:ascii="Times New Roman" w:eastAsia="Times New Roman" w:hAnsi="Times New Roman"/>
                <w:b/>
                <w:color w:val="333333"/>
                <w:sz w:val="28"/>
                <w:szCs w:val="28"/>
                <w:lang w:val="ru-RU"/>
              </w:rPr>
              <w:t>товарів</w:t>
            </w:r>
            <w:r w:rsidRPr="00167603">
              <w:rPr>
                <w:rFonts w:ascii="Times New Roman" w:eastAsia="Times New Roman" w:hAnsi="Times New Roman"/>
                <w:color w:val="333333"/>
                <w:sz w:val="28"/>
                <w:szCs w:val="28"/>
                <w:lang w:val="ru-RU"/>
              </w:rPr>
              <w:t xml:space="preserve"> (фумігації, знезараження, нанесення відповідного маркування тощо);</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hAnsi="Times New Roman"/>
                <w:sz w:val="28"/>
                <w:szCs w:val="28"/>
                <w:lang w:val="ru-RU"/>
              </w:rPr>
              <w:t>необхідність проведення додаткової обробки</w:t>
            </w:r>
            <w:r w:rsidRPr="00167603">
              <w:rPr>
                <w:rFonts w:ascii="Times New Roman" w:hAnsi="Times New Roman"/>
                <w:b/>
                <w:sz w:val="28"/>
                <w:szCs w:val="28"/>
                <w:lang w:val="ru-RU"/>
              </w:rPr>
              <w:t xml:space="preserve"> </w:t>
            </w:r>
            <w:r w:rsidR="00B873D6" w:rsidRPr="00167603">
              <w:rPr>
                <w:rFonts w:ascii="Times New Roman" w:hAnsi="Times New Roman"/>
                <w:sz w:val="28"/>
                <w:szCs w:val="28"/>
                <w:lang w:val="ru-RU"/>
              </w:rPr>
              <w:t xml:space="preserve">(фумігації, знезараження, нанесення відповідного маркування тощо) </w:t>
            </w:r>
            <w:r w:rsidRPr="00167603">
              <w:rPr>
                <w:rFonts w:ascii="Times New Roman" w:hAnsi="Times New Roman"/>
                <w:b/>
                <w:sz w:val="28"/>
                <w:szCs w:val="28"/>
                <w:lang w:val="ru-RU"/>
              </w:rPr>
              <w:t>або переробки товарів</w:t>
            </w:r>
            <w:r w:rsidRPr="00167603">
              <w:rPr>
                <w:rFonts w:ascii="Times New Roman" w:hAnsi="Times New Roman"/>
                <w:sz w:val="28"/>
                <w:szCs w:val="28"/>
                <w:lang w:val="ru-RU"/>
              </w:rPr>
              <w: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b/>
                <w:sz w:val="28"/>
                <w:szCs w:val="28"/>
                <w:lang w:val="uk-UA"/>
              </w:rPr>
              <w:t>Норма відсутня.</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b/>
                <w:sz w:val="28"/>
                <w:szCs w:val="28"/>
                <w:lang w:val="uk-UA"/>
              </w:rPr>
              <w:t>відмову у здійсненні заходів офіційного контролю (у разі непред’явлення товарів, транспортних засобів комерційного призначення);</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eastAsia="Times New Roman" w:hAnsi="Times New Roman"/>
                <w:color w:val="333333"/>
                <w:sz w:val="28"/>
                <w:szCs w:val="28"/>
                <w:lang w:val="uk-UA"/>
              </w:rPr>
              <w:t>2) внести до єдиного державного інформаційного веб</w:t>
            </w:r>
            <w:r w:rsidRPr="00167603">
              <w:rPr>
                <w:rFonts w:ascii="Times New Roman" w:eastAsia="Times New Roman" w:hAnsi="Times New Roman"/>
                <w:color w:val="333333"/>
                <w:sz w:val="28"/>
                <w:szCs w:val="28"/>
                <w:lang w:val="ru-RU"/>
              </w:rPr>
              <w:t>-</w:t>
            </w:r>
            <w:r w:rsidRPr="00167603">
              <w:rPr>
                <w:rFonts w:ascii="Times New Roman" w:eastAsia="Times New Roman" w:hAnsi="Times New Roman"/>
                <w:color w:val="333333"/>
                <w:sz w:val="28"/>
                <w:szCs w:val="28"/>
                <w:lang w:val="uk-UA"/>
              </w:rPr>
              <w:t>порталу «Єдине вікно для міжнародної торгівлі» інформацію про прийняте рішення, про посадову особу, яка прийняла таке рішення, та про</w:t>
            </w:r>
            <w:r w:rsidRPr="00167603">
              <w:rPr>
                <w:rFonts w:ascii="Times New Roman" w:eastAsia="Times New Roman" w:hAnsi="Times New Roman"/>
                <w:b/>
                <w:color w:val="333333"/>
                <w:sz w:val="28"/>
                <w:szCs w:val="28"/>
                <w:lang w:val="uk-UA"/>
              </w:rPr>
              <w:t xml:space="preserve"> посадову </w:t>
            </w:r>
            <w:r w:rsidRPr="00167603">
              <w:rPr>
                <w:rFonts w:ascii="Times New Roman" w:eastAsia="Times New Roman" w:hAnsi="Times New Roman"/>
                <w:color w:val="333333"/>
                <w:sz w:val="28"/>
                <w:szCs w:val="28"/>
                <w:lang w:val="uk-UA"/>
              </w:rPr>
              <w:t>особу, яка безпосередньо виконуватиме процедури, зазначені в абзацах п’ятому</w:t>
            </w:r>
            <w:r w:rsidR="00712D32" w:rsidRPr="00167603">
              <w:rPr>
                <w:rFonts w:ascii="Times New Roman" w:eastAsia="Times New Roman" w:hAnsi="Times New Roman"/>
                <w:color w:val="333333"/>
                <w:sz w:val="28"/>
                <w:szCs w:val="28"/>
                <w:lang w:val="uk-UA"/>
              </w:rPr>
              <w:t> </w:t>
            </w:r>
            <w:r w:rsidR="00712D32" w:rsidRPr="00167603">
              <w:rPr>
                <w:rFonts w:ascii="Times New Roman" w:hAnsi="Times New Roman"/>
                <w:color w:val="000000" w:themeColor="text1"/>
                <w:sz w:val="28"/>
                <w:szCs w:val="28"/>
                <w:lang w:val="uk-UA"/>
              </w:rPr>
              <w:t>– </w:t>
            </w:r>
            <w:r w:rsidRPr="00167603">
              <w:rPr>
                <w:rFonts w:ascii="Times New Roman" w:eastAsia="Times New Roman" w:hAnsi="Times New Roman"/>
                <w:b/>
                <w:color w:val="333333"/>
                <w:sz w:val="28"/>
                <w:szCs w:val="28"/>
                <w:lang w:val="uk-UA"/>
              </w:rPr>
              <w:t xml:space="preserve">сьомому </w:t>
            </w:r>
            <w:r w:rsidRPr="00167603">
              <w:rPr>
                <w:rFonts w:ascii="Times New Roman" w:eastAsia="Times New Roman" w:hAnsi="Times New Roman"/>
                <w:color w:val="333333"/>
                <w:sz w:val="28"/>
                <w:szCs w:val="28"/>
                <w:lang w:val="uk-UA"/>
              </w:rPr>
              <w:t>пункту 1 цієї частини</w:t>
            </w:r>
            <w:r w:rsidRPr="00167603">
              <w:rPr>
                <w:rFonts w:ascii="Times New Roman" w:eastAsia="Times New Roman" w:hAnsi="Times New Roman"/>
                <w:b/>
                <w:color w:val="333333"/>
                <w:sz w:val="28"/>
                <w:szCs w:val="28"/>
                <w:lang w:val="uk-UA"/>
              </w:rPr>
              <w:t xml:space="preserve">. </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color w:val="000000"/>
                <w:sz w:val="28"/>
                <w:szCs w:val="28"/>
                <w:lang w:val="uk-UA"/>
              </w:rPr>
              <w:t>2) внести до єдиного державного інформаційного веб</w:t>
            </w:r>
            <w:r w:rsidRPr="00167603">
              <w:rPr>
                <w:rFonts w:ascii="Times New Roman" w:eastAsia="Times New Roman" w:hAnsi="Times New Roman"/>
                <w:color w:val="333333"/>
                <w:sz w:val="28"/>
                <w:szCs w:val="28"/>
                <w:lang w:val="uk-UA"/>
              </w:rPr>
              <w:t>-</w:t>
            </w:r>
            <w:r w:rsidRPr="00167603">
              <w:rPr>
                <w:rFonts w:ascii="Times New Roman" w:hAnsi="Times New Roman"/>
                <w:color w:val="000000"/>
                <w:sz w:val="28"/>
                <w:szCs w:val="28"/>
                <w:lang w:val="uk-UA"/>
              </w:rPr>
              <w:t>порталу «Єдине вікно для міжнародної торгівлі» інформацію про прийняте рішення, про посадову особу, яка прийняла таке рішення, та про</w:t>
            </w:r>
            <w:r w:rsidRPr="00167603">
              <w:rPr>
                <w:rFonts w:ascii="Times New Roman" w:hAnsi="Times New Roman"/>
                <w:b/>
                <w:color w:val="000000"/>
                <w:sz w:val="28"/>
                <w:szCs w:val="28"/>
                <w:lang w:val="uk-UA"/>
              </w:rPr>
              <w:t xml:space="preserve"> </w:t>
            </w:r>
            <w:r w:rsidRPr="00167603">
              <w:rPr>
                <w:rFonts w:ascii="Times New Roman" w:hAnsi="Times New Roman"/>
                <w:color w:val="000000"/>
                <w:sz w:val="28"/>
                <w:szCs w:val="28"/>
                <w:lang w:val="uk-UA"/>
              </w:rPr>
              <w:t>особу, яка безпосередньо виконуватиме процедури, зазначені в абзацах п’ятому</w:t>
            </w:r>
            <w:r w:rsidRPr="00167603">
              <w:rPr>
                <w:rFonts w:ascii="Times New Roman" w:hAnsi="Times New Roman"/>
                <w:b/>
                <w:color w:val="000000"/>
                <w:sz w:val="28"/>
                <w:szCs w:val="28"/>
                <w:lang w:val="uk-UA"/>
              </w:rPr>
              <w:t xml:space="preserve"> </w:t>
            </w:r>
            <w:r w:rsidR="00712D32" w:rsidRPr="00167603">
              <w:rPr>
                <w:rFonts w:ascii="Times New Roman" w:hAnsi="Times New Roman"/>
                <w:color w:val="000000" w:themeColor="text1"/>
                <w:sz w:val="28"/>
                <w:szCs w:val="28"/>
                <w:lang w:val="uk-UA"/>
              </w:rPr>
              <w:t>–</w:t>
            </w:r>
            <w:r w:rsidRPr="00167603">
              <w:rPr>
                <w:rFonts w:ascii="Times New Roman" w:hAnsi="Times New Roman"/>
                <w:b/>
                <w:color w:val="000000"/>
                <w:sz w:val="28"/>
                <w:szCs w:val="28"/>
                <w:lang w:val="uk-UA"/>
              </w:rPr>
              <w:t xml:space="preserve"> </w:t>
            </w:r>
            <w:r w:rsidRPr="00167603">
              <w:rPr>
                <w:rFonts w:ascii="Times New Roman" w:eastAsia="Times New Roman" w:hAnsi="Times New Roman"/>
                <w:b/>
                <w:color w:val="333333"/>
                <w:sz w:val="28"/>
                <w:szCs w:val="28"/>
                <w:lang w:val="uk-UA"/>
              </w:rPr>
              <w:t xml:space="preserve">восьмому </w:t>
            </w:r>
            <w:r w:rsidRPr="00167603">
              <w:rPr>
                <w:rFonts w:ascii="Times New Roman" w:hAnsi="Times New Roman"/>
                <w:color w:val="000000"/>
                <w:sz w:val="28"/>
                <w:szCs w:val="28"/>
                <w:lang w:val="uk-UA"/>
              </w:rPr>
              <w:t>пункту 1 цієї частини.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color w:val="333333"/>
                <w:sz w:val="28"/>
                <w:szCs w:val="28"/>
                <w:lang w:val="ru-RU"/>
              </w:rPr>
              <w:t xml:space="preserve">9. Посадова особа відповідного уповноваженого органу, який проводить заходи офіційного контролю товарів </w:t>
            </w:r>
            <w:r w:rsidRPr="00167603">
              <w:rPr>
                <w:rFonts w:ascii="Times New Roman" w:eastAsia="Times New Roman" w:hAnsi="Times New Roman"/>
                <w:b/>
                <w:color w:val="333333"/>
                <w:sz w:val="28"/>
                <w:szCs w:val="28"/>
                <w:lang w:val="ru-RU"/>
              </w:rPr>
              <w:t xml:space="preserve">у </w:t>
            </w:r>
            <w:r w:rsidRPr="00167603">
              <w:rPr>
                <w:rFonts w:ascii="Times New Roman" w:eastAsia="Times New Roman" w:hAnsi="Times New Roman"/>
                <w:b/>
                <w:color w:val="333333"/>
                <w:sz w:val="28"/>
                <w:szCs w:val="28"/>
                <w:lang w:val="ru-RU"/>
              </w:rPr>
              <w:lastRenderedPageBreak/>
              <w:t>пункті їх призначення на</w:t>
            </w:r>
            <w:r w:rsidRPr="00167603">
              <w:rPr>
                <w:rFonts w:ascii="Times New Roman" w:eastAsia="Times New Roman" w:hAnsi="Times New Roman"/>
                <w:color w:val="333333"/>
                <w:sz w:val="28"/>
                <w:szCs w:val="28"/>
                <w:lang w:val="ru-RU"/>
              </w:rPr>
              <w:t xml:space="preserve"> </w:t>
            </w:r>
            <w:r w:rsidRPr="00167603">
              <w:rPr>
                <w:rFonts w:ascii="Times New Roman" w:eastAsia="Times New Roman" w:hAnsi="Times New Roman"/>
                <w:b/>
                <w:color w:val="333333"/>
                <w:sz w:val="28"/>
                <w:szCs w:val="28"/>
                <w:lang w:val="ru-RU"/>
              </w:rPr>
              <w:t>території України</w:t>
            </w:r>
            <w:r w:rsidRPr="00167603">
              <w:rPr>
                <w:rFonts w:ascii="Times New Roman" w:eastAsia="Times New Roman" w:hAnsi="Times New Roman"/>
                <w:color w:val="333333"/>
                <w:sz w:val="28"/>
                <w:szCs w:val="28"/>
                <w:lang w:val="ru-RU"/>
              </w:rPr>
              <w:t>, протягом двох робочих годин з моменту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про такі товари для проведення заходів офіційного контролю зобов’язана:</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color w:val="000000"/>
                <w:sz w:val="28"/>
                <w:szCs w:val="28"/>
                <w:lang w:val="ru-RU"/>
              </w:rPr>
              <w:lastRenderedPageBreak/>
              <w:t xml:space="preserve">9. Посадова особа відповідного уповноваженого органу, який проводить заходи офіційного контролю товарів </w:t>
            </w:r>
            <w:r w:rsidRPr="00167603">
              <w:rPr>
                <w:rFonts w:ascii="Times New Roman" w:hAnsi="Times New Roman"/>
                <w:b/>
                <w:color w:val="000000"/>
                <w:sz w:val="28"/>
                <w:szCs w:val="28"/>
                <w:lang w:val="ru-RU"/>
              </w:rPr>
              <w:t xml:space="preserve">у зоні </w:t>
            </w:r>
            <w:r w:rsidRPr="00167603">
              <w:rPr>
                <w:rFonts w:ascii="Times New Roman" w:hAnsi="Times New Roman"/>
                <w:b/>
                <w:color w:val="000000"/>
                <w:sz w:val="28"/>
                <w:szCs w:val="28"/>
                <w:lang w:val="ru-RU"/>
              </w:rPr>
              <w:lastRenderedPageBreak/>
              <w:t>митного контролю на митній території України</w:t>
            </w:r>
            <w:r w:rsidRPr="00167603">
              <w:rPr>
                <w:rFonts w:ascii="Times New Roman" w:hAnsi="Times New Roman"/>
                <w:color w:val="000000"/>
                <w:sz w:val="28"/>
                <w:szCs w:val="28"/>
                <w:lang w:val="ru-RU"/>
              </w:rPr>
              <w:t>, протягом двох робочих годин з моменту внесення декларантом (уповноваженою ним особою) до єдиного державного інформаційного веб-порталу «Єдине вікно для міжнародної торгівлі» документів та відомостей про такі товари для проведення заходів офіційного контрою зобов’язана:</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ru-RU"/>
              </w:rPr>
            </w:pPr>
            <w:r w:rsidRPr="00167603">
              <w:rPr>
                <w:rFonts w:ascii="Times New Roman" w:eastAsia="Times New Roman" w:hAnsi="Times New Roman"/>
                <w:color w:val="333333"/>
                <w:sz w:val="28"/>
                <w:szCs w:val="28"/>
                <w:lang w:val="ru-RU"/>
              </w:rPr>
              <w:lastRenderedPageBreak/>
              <w:t>1) прийняти одне або кілька рішень про:</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ru-RU"/>
              </w:rPr>
            </w:pPr>
            <w:r w:rsidRPr="00167603">
              <w:rPr>
                <w:rFonts w:ascii="Times New Roman" w:eastAsia="Times New Roman" w:hAnsi="Times New Roman"/>
                <w:color w:val="333333"/>
                <w:sz w:val="28"/>
                <w:szCs w:val="28"/>
                <w:lang w:val="ru-RU"/>
              </w:rPr>
              <w:t>1) прийняти одне або кілька рішень про:</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ru-RU"/>
              </w:rPr>
            </w:pPr>
            <w:r w:rsidRPr="00167603">
              <w:rPr>
                <w:rFonts w:ascii="Times New Roman" w:eastAsia="Times New Roman" w:hAnsi="Times New Roman"/>
                <w:color w:val="333333"/>
                <w:sz w:val="28"/>
                <w:szCs w:val="28"/>
                <w:lang w:val="ru-RU"/>
              </w:rPr>
              <w:t xml:space="preserve">необхідність проведення огляду </w:t>
            </w:r>
            <w:r w:rsidRPr="00167603">
              <w:rPr>
                <w:rFonts w:ascii="Times New Roman" w:eastAsia="Times New Roman" w:hAnsi="Times New Roman"/>
                <w:b/>
                <w:color w:val="333333"/>
                <w:sz w:val="28"/>
                <w:szCs w:val="28"/>
                <w:lang w:val="ru-RU"/>
              </w:rPr>
              <w:t>(інспектування)</w:t>
            </w:r>
            <w:r w:rsidRPr="00167603">
              <w:rPr>
                <w:rFonts w:ascii="Times New Roman" w:eastAsia="Times New Roman" w:hAnsi="Times New Roman"/>
                <w:color w:val="333333"/>
                <w:sz w:val="28"/>
                <w:szCs w:val="28"/>
                <w:lang w:val="ru-RU"/>
              </w:rPr>
              <w:t xml:space="preserve"> товарів;</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sz w:val="28"/>
                <w:szCs w:val="28"/>
                <w:lang w:val="uk-UA"/>
              </w:rPr>
              <w:t>необхідність проведення огляду</w:t>
            </w:r>
            <w:r w:rsidRPr="00167603">
              <w:rPr>
                <w:rFonts w:ascii="Times New Roman" w:hAnsi="Times New Roman"/>
                <w:b/>
                <w:sz w:val="28"/>
                <w:szCs w:val="28"/>
                <w:lang w:val="uk-UA"/>
              </w:rPr>
              <w:t xml:space="preserve"> (інспектування, перевірки відповідності, фізичної перевірки)</w:t>
            </w:r>
            <w:r w:rsidRPr="00167603">
              <w:rPr>
                <w:rFonts w:ascii="Times New Roman" w:hAnsi="Times New Roman"/>
                <w:sz w:val="28"/>
                <w:szCs w:val="28"/>
                <w:lang w:val="uk-UA"/>
              </w:rPr>
              <w:t xml:space="preserve"> товарів;</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ru-RU"/>
              </w:rPr>
            </w:pPr>
            <w:r w:rsidRPr="00167603">
              <w:rPr>
                <w:rFonts w:ascii="Times New Roman" w:eastAsia="Times New Roman" w:hAnsi="Times New Roman"/>
                <w:color w:val="333333"/>
                <w:sz w:val="28"/>
                <w:szCs w:val="28"/>
                <w:lang w:val="ru-RU"/>
              </w:rPr>
              <w:t xml:space="preserve">необхідність взяття проб (зразків) товарів для проведення їх дослідження </w:t>
            </w:r>
            <w:r w:rsidRPr="00167603">
              <w:rPr>
                <w:rFonts w:ascii="Times New Roman" w:eastAsia="Times New Roman" w:hAnsi="Times New Roman"/>
                <w:b/>
                <w:color w:val="333333"/>
                <w:sz w:val="28"/>
                <w:szCs w:val="28"/>
                <w:lang w:val="ru-RU"/>
              </w:rPr>
              <w:t>(аналізу, експертизи)</w:t>
            </w:r>
            <w:r w:rsidRPr="00167603">
              <w:rPr>
                <w:rFonts w:ascii="Times New Roman" w:eastAsia="Times New Roman" w:hAnsi="Times New Roman"/>
                <w:color w:val="333333"/>
                <w:sz w:val="28"/>
                <w:szCs w:val="28"/>
                <w:lang w:val="ru-RU"/>
              </w:rPr>
              <w: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uk-UA"/>
              </w:rPr>
            </w:pPr>
            <w:r w:rsidRPr="00167603">
              <w:rPr>
                <w:rFonts w:ascii="Times New Roman" w:hAnsi="Times New Roman"/>
                <w:sz w:val="28"/>
                <w:szCs w:val="28"/>
                <w:lang w:val="ru-RU"/>
              </w:rPr>
              <w:t>необхідність взяття</w:t>
            </w:r>
            <w:r w:rsidRPr="00167603">
              <w:rPr>
                <w:rFonts w:ascii="Times New Roman" w:hAnsi="Times New Roman"/>
                <w:b/>
                <w:sz w:val="28"/>
                <w:szCs w:val="28"/>
                <w:lang w:val="ru-RU"/>
              </w:rPr>
              <w:t xml:space="preserve"> (відбору) </w:t>
            </w:r>
            <w:r w:rsidRPr="00167603">
              <w:rPr>
                <w:rFonts w:ascii="Times New Roman" w:hAnsi="Times New Roman"/>
                <w:sz w:val="28"/>
                <w:szCs w:val="28"/>
                <w:lang w:val="ru-RU"/>
              </w:rPr>
              <w:t>проб (зразків) товарів для проведення їх дослідження</w:t>
            </w:r>
            <w:r w:rsidRPr="00167603">
              <w:rPr>
                <w:rFonts w:ascii="Times New Roman" w:hAnsi="Times New Roman"/>
                <w:b/>
                <w:sz w:val="28"/>
                <w:szCs w:val="28"/>
                <w:lang w:val="ru-RU"/>
              </w:rPr>
              <w:t xml:space="preserve"> (випробування, аналізу, експертизи)</w:t>
            </w:r>
            <w:r w:rsidRPr="00167603">
              <w:rPr>
                <w:rFonts w:ascii="Times New Roman" w:hAnsi="Times New Roman"/>
                <w:sz w:val="28"/>
                <w:szCs w:val="28"/>
                <w:lang w:val="ru-RU"/>
              </w:rPr>
              <w: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ru-RU"/>
              </w:rPr>
            </w:pPr>
            <w:r w:rsidRPr="00167603">
              <w:rPr>
                <w:rFonts w:ascii="Times New Roman" w:eastAsia="Times New Roman" w:hAnsi="Times New Roman"/>
                <w:color w:val="333333"/>
                <w:sz w:val="28"/>
                <w:szCs w:val="28"/>
                <w:lang w:val="ru-RU"/>
              </w:rPr>
              <w:t xml:space="preserve">необхідність проведення додаткової обробки </w:t>
            </w:r>
            <w:r w:rsidRPr="00167603">
              <w:rPr>
                <w:rFonts w:ascii="Times New Roman" w:eastAsia="Times New Roman" w:hAnsi="Times New Roman"/>
                <w:b/>
                <w:color w:val="333333"/>
                <w:sz w:val="28"/>
                <w:szCs w:val="28"/>
                <w:lang w:val="ru-RU"/>
              </w:rPr>
              <w:t>товарів</w:t>
            </w:r>
            <w:r w:rsidRPr="00167603">
              <w:rPr>
                <w:rFonts w:ascii="Times New Roman" w:eastAsia="Times New Roman" w:hAnsi="Times New Roman"/>
                <w:color w:val="333333"/>
                <w:sz w:val="28"/>
                <w:szCs w:val="28"/>
                <w:lang w:val="ru-RU"/>
              </w:rPr>
              <w:t xml:space="preserve"> (фумігації, знезараження, нанесення відповідного маркування тощо);</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uk-UA"/>
              </w:rPr>
            </w:pPr>
            <w:r w:rsidRPr="00167603">
              <w:rPr>
                <w:rFonts w:ascii="Times New Roman" w:hAnsi="Times New Roman"/>
                <w:sz w:val="28"/>
                <w:szCs w:val="28"/>
                <w:lang w:val="uk-UA"/>
              </w:rPr>
              <w:t>необхідність проведення додаткової обробки</w:t>
            </w:r>
            <w:r w:rsidRPr="00167603">
              <w:rPr>
                <w:rFonts w:ascii="Times New Roman" w:hAnsi="Times New Roman"/>
                <w:b/>
                <w:sz w:val="28"/>
                <w:szCs w:val="28"/>
                <w:lang w:val="uk-UA"/>
              </w:rPr>
              <w:t xml:space="preserve"> </w:t>
            </w:r>
            <w:r w:rsidRPr="00167603">
              <w:rPr>
                <w:rFonts w:ascii="Times New Roman" w:hAnsi="Times New Roman"/>
                <w:sz w:val="28"/>
                <w:szCs w:val="28"/>
                <w:lang w:val="uk-UA"/>
              </w:rPr>
              <w:t>(фумігації, знезараження, нанесення відповідного маркування тощо)</w:t>
            </w:r>
            <w:r w:rsidR="008C18AE" w:rsidRPr="00167603">
              <w:rPr>
                <w:rFonts w:ascii="Times New Roman" w:hAnsi="Times New Roman"/>
                <w:b/>
                <w:sz w:val="28"/>
                <w:szCs w:val="28"/>
                <w:lang w:val="uk-UA"/>
              </w:rPr>
              <w:t xml:space="preserve"> або переробки товарів</w:t>
            </w:r>
            <w:r w:rsidR="008C18AE" w:rsidRPr="00167603">
              <w:rPr>
                <w:rFonts w:ascii="Times New Roman" w:hAnsi="Times New Roman"/>
                <w:sz w:val="28"/>
                <w:szCs w:val="28"/>
                <w:lang w:val="uk-UA"/>
              </w:rPr>
              <w: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b/>
                <w:sz w:val="28"/>
                <w:szCs w:val="28"/>
                <w:lang w:val="uk-UA"/>
              </w:rPr>
              <w:t>Норма відсутня.</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b/>
                <w:sz w:val="28"/>
                <w:szCs w:val="28"/>
                <w:lang w:val="uk-UA"/>
              </w:rPr>
              <w:t>відмову у здійсненні заходів офіційного контролю (у разі непред’явлення товарів, транспортних засобів комерційного призначення);</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eastAsia="Times New Roman" w:hAnsi="Times New Roman"/>
                <w:color w:val="333333"/>
                <w:sz w:val="28"/>
                <w:szCs w:val="28"/>
                <w:lang w:val="uk-UA"/>
              </w:rPr>
            </w:pPr>
            <w:r w:rsidRPr="00167603">
              <w:rPr>
                <w:rFonts w:ascii="Times New Roman" w:eastAsia="Times New Roman" w:hAnsi="Times New Roman"/>
                <w:color w:val="333333"/>
                <w:sz w:val="28"/>
                <w:szCs w:val="28"/>
                <w:lang w:val="uk-UA"/>
              </w:rPr>
              <w:t xml:space="preserve">2) внести до єдиного державного інформаційного веб-порталу «Єдине вікно для міжнародної торгівлі» інформацію про прийняте рішення, посадову особу, яка прийняла таке рішення, та </w:t>
            </w:r>
            <w:r w:rsidRPr="00167603">
              <w:rPr>
                <w:rFonts w:ascii="Times New Roman" w:eastAsia="Times New Roman" w:hAnsi="Times New Roman"/>
                <w:b/>
                <w:color w:val="333333"/>
                <w:sz w:val="28"/>
                <w:szCs w:val="28"/>
                <w:lang w:val="uk-UA"/>
              </w:rPr>
              <w:t xml:space="preserve">посадову </w:t>
            </w:r>
            <w:r w:rsidRPr="00167603">
              <w:rPr>
                <w:rFonts w:ascii="Times New Roman" w:eastAsia="Times New Roman" w:hAnsi="Times New Roman"/>
                <w:color w:val="333333"/>
                <w:sz w:val="28"/>
                <w:szCs w:val="28"/>
                <w:lang w:val="uk-UA"/>
              </w:rPr>
              <w:t xml:space="preserve">особу, яка </w:t>
            </w:r>
            <w:r w:rsidRPr="00167603">
              <w:rPr>
                <w:rFonts w:ascii="Times New Roman" w:eastAsia="Times New Roman" w:hAnsi="Times New Roman"/>
                <w:color w:val="333333"/>
                <w:sz w:val="28"/>
                <w:szCs w:val="28"/>
                <w:lang w:val="uk-UA"/>
              </w:rPr>
              <w:lastRenderedPageBreak/>
              <w:t>безпосередньо виконуватиме процедури, зазначені в абзацах четвертому</w:t>
            </w:r>
            <w:r w:rsidR="00712D32" w:rsidRPr="00167603">
              <w:rPr>
                <w:rFonts w:ascii="Times New Roman" w:eastAsia="Times New Roman" w:hAnsi="Times New Roman"/>
                <w:color w:val="333333"/>
                <w:sz w:val="28"/>
                <w:szCs w:val="28"/>
                <w:lang w:val="uk-UA"/>
              </w:rPr>
              <w:t> </w:t>
            </w:r>
            <w:r w:rsidR="00712D32" w:rsidRPr="00167603">
              <w:rPr>
                <w:rFonts w:ascii="Times New Roman" w:hAnsi="Times New Roman"/>
                <w:color w:val="000000" w:themeColor="text1"/>
                <w:sz w:val="28"/>
                <w:szCs w:val="28"/>
                <w:lang w:val="uk-UA"/>
              </w:rPr>
              <w:t>– </w:t>
            </w:r>
            <w:r w:rsidRPr="00167603">
              <w:rPr>
                <w:rFonts w:ascii="Times New Roman" w:eastAsia="Times New Roman" w:hAnsi="Times New Roman"/>
                <w:b/>
                <w:color w:val="333333"/>
                <w:sz w:val="28"/>
                <w:szCs w:val="28"/>
                <w:lang w:val="uk-UA"/>
              </w:rPr>
              <w:t xml:space="preserve">сьомому </w:t>
            </w:r>
            <w:r w:rsidRPr="00167603">
              <w:rPr>
                <w:rFonts w:ascii="Times New Roman" w:eastAsia="Times New Roman" w:hAnsi="Times New Roman"/>
                <w:color w:val="333333"/>
                <w:sz w:val="28"/>
                <w:szCs w:val="28"/>
                <w:lang w:val="uk-UA"/>
              </w:rPr>
              <w:t>пункту 1 цієї частини.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color w:val="000000"/>
                <w:sz w:val="28"/>
                <w:szCs w:val="28"/>
                <w:lang w:val="uk-UA"/>
              </w:rPr>
              <w:lastRenderedPageBreak/>
              <w:t xml:space="preserve">2) внести до єдиного державного інформаційного веб-порталу «Єдине вікно для міжнародної торгівлі» інформацію про прийняте рішення, посадову особу, яка прийняла таке рішення, та особу, яка безпосередньо </w:t>
            </w:r>
            <w:r w:rsidRPr="00167603">
              <w:rPr>
                <w:rFonts w:ascii="Times New Roman" w:hAnsi="Times New Roman"/>
                <w:color w:val="000000"/>
                <w:sz w:val="28"/>
                <w:szCs w:val="28"/>
                <w:lang w:val="uk-UA"/>
              </w:rPr>
              <w:lastRenderedPageBreak/>
              <w:t>виконуватиме процедури, зазначені в абзацах</w:t>
            </w:r>
            <w:r w:rsidRPr="00167603">
              <w:rPr>
                <w:rFonts w:ascii="Times New Roman" w:hAnsi="Times New Roman"/>
                <w:b/>
                <w:color w:val="000000"/>
                <w:sz w:val="28"/>
                <w:szCs w:val="28"/>
                <w:lang w:val="uk-UA"/>
              </w:rPr>
              <w:t xml:space="preserve"> </w:t>
            </w:r>
            <w:r w:rsidRPr="00167603">
              <w:rPr>
                <w:rFonts w:ascii="Times New Roman" w:hAnsi="Times New Roman"/>
                <w:color w:val="000000"/>
                <w:sz w:val="28"/>
                <w:szCs w:val="28"/>
                <w:lang w:val="uk-UA"/>
              </w:rPr>
              <w:t>четвертому</w:t>
            </w:r>
            <w:r w:rsidR="00712D32" w:rsidRPr="00167603">
              <w:rPr>
                <w:rFonts w:ascii="Times New Roman" w:hAnsi="Times New Roman"/>
                <w:color w:val="000000"/>
                <w:sz w:val="28"/>
                <w:szCs w:val="28"/>
                <w:lang w:val="uk-UA"/>
              </w:rPr>
              <w:t> </w:t>
            </w:r>
            <w:r w:rsidR="00712D32" w:rsidRPr="00167603">
              <w:rPr>
                <w:rFonts w:ascii="Times New Roman" w:hAnsi="Times New Roman"/>
                <w:color w:val="000000" w:themeColor="text1"/>
                <w:sz w:val="28"/>
                <w:szCs w:val="28"/>
                <w:lang w:val="uk-UA"/>
              </w:rPr>
              <w:t>– </w:t>
            </w:r>
            <w:r w:rsidRPr="00167603">
              <w:rPr>
                <w:rFonts w:ascii="Times New Roman" w:eastAsia="Times New Roman" w:hAnsi="Times New Roman"/>
                <w:b/>
                <w:bCs/>
                <w:color w:val="333333"/>
                <w:sz w:val="28"/>
                <w:szCs w:val="28"/>
                <w:lang w:val="uk-UA"/>
              </w:rPr>
              <w:t>восьмому</w:t>
            </w:r>
            <w:r w:rsidRPr="00167603">
              <w:rPr>
                <w:rFonts w:ascii="Times New Roman" w:eastAsia="Times New Roman" w:hAnsi="Times New Roman"/>
                <w:b/>
                <w:color w:val="333333"/>
                <w:sz w:val="28"/>
                <w:szCs w:val="28"/>
                <w:lang w:val="uk-UA"/>
              </w:rPr>
              <w:t xml:space="preserve"> </w:t>
            </w:r>
            <w:r w:rsidRPr="00167603">
              <w:rPr>
                <w:rFonts w:ascii="Times New Roman" w:eastAsia="Times New Roman" w:hAnsi="Times New Roman"/>
                <w:color w:val="333333"/>
                <w:sz w:val="28"/>
                <w:szCs w:val="28"/>
                <w:lang w:val="uk-UA"/>
              </w:rPr>
              <w:t>пункту 1 цієї частини.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b/>
                <w:color w:val="333333"/>
                <w:sz w:val="28"/>
                <w:szCs w:val="28"/>
                <w:lang w:val="ru-RU"/>
              </w:rPr>
              <w:lastRenderedPageBreak/>
              <w:t>У разі внесення декларантом (уповноваженою ним особою) до єдиного державного інформаційного веб</w:t>
            </w:r>
            <w:r w:rsidRPr="00167603">
              <w:rPr>
                <w:rFonts w:ascii="Times New Roman" w:eastAsia="Times New Roman" w:hAnsi="Times New Roman"/>
                <w:color w:val="333333"/>
                <w:sz w:val="28"/>
                <w:szCs w:val="28"/>
                <w:lang w:val="uk-UA"/>
              </w:rPr>
              <w:t>-</w:t>
            </w:r>
            <w:r w:rsidRPr="00167603">
              <w:rPr>
                <w:rFonts w:ascii="Times New Roman" w:eastAsia="Times New Roman" w:hAnsi="Times New Roman"/>
                <w:b/>
                <w:color w:val="333333"/>
                <w:sz w:val="28"/>
                <w:szCs w:val="28"/>
                <w:lang w:val="ru-RU"/>
              </w:rPr>
              <w:t>порталу «Єдине вікно для міжнародної торгівлі» документів та відомостей для проведення заходів офіційного контролю до прибуття товарів на митну територію України посадова особа відповідного уповноваженого органу, яка проводить заходи офіційного контролю товарів у пункті їх призначення на території України, приймає відповідне рішення згідно з пунктом 1 цієї частини протягом двох робочих годин з моменту пропуску товарів на митну територію України.</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b/>
                <w:sz w:val="28"/>
                <w:szCs w:val="28"/>
                <w:lang w:val="uk-UA"/>
              </w:rPr>
            </w:pPr>
            <w:r w:rsidRPr="00167603">
              <w:rPr>
                <w:rFonts w:ascii="Times New Roman" w:hAnsi="Times New Roman"/>
                <w:b/>
                <w:sz w:val="28"/>
                <w:szCs w:val="28"/>
                <w:lang w:val="uk-UA"/>
              </w:rPr>
              <w:t>Виключити.</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ru-RU"/>
              </w:rPr>
            </w:pPr>
            <w:r w:rsidRPr="00167603">
              <w:rPr>
                <w:rFonts w:ascii="Times New Roman" w:eastAsia="Times New Roman" w:hAnsi="Times New Roman"/>
                <w:color w:val="333333"/>
                <w:sz w:val="28"/>
                <w:szCs w:val="28"/>
                <w:lang w:val="ru-RU"/>
              </w:rPr>
              <w:t xml:space="preserve">У разі якщо посадовою особою відповідного уповноваженого органу, яка проводить заходи офіційного контролю товарів </w:t>
            </w:r>
            <w:r w:rsidRPr="00167603">
              <w:rPr>
                <w:rFonts w:ascii="Times New Roman" w:eastAsia="Times New Roman" w:hAnsi="Times New Roman"/>
                <w:b/>
                <w:color w:val="333333"/>
                <w:sz w:val="28"/>
                <w:szCs w:val="28"/>
                <w:lang w:val="ru-RU"/>
              </w:rPr>
              <w:t xml:space="preserve">у пункті їх призначення на </w:t>
            </w:r>
            <w:r w:rsidRPr="00167603">
              <w:rPr>
                <w:rFonts w:ascii="Times New Roman" w:eastAsia="Times New Roman" w:hAnsi="Times New Roman"/>
                <w:color w:val="333333"/>
                <w:sz w:val="28"/>
                <w:szCs w:val="28"/>
                <w:lang w:val="ru-RU"/>
              </w:rPr>
              <w:t xml:space="preserve">території України, внесено до єдиного державного інформаційного веб-порталу «Єдине вікно для міжнародної торгівлі» інформацію про необхідність проведення огляду </w:t>
            </w:r>
            <w:r w:rsidRPr="00167603">
              <w:rPr>
                <w:rFonts w:ascii="Times New Roman" w:eastAsia="Times New Roman" w:hAnsi="Times New Roman"/>
                <w:b/>
                <w:color w:val="333333"/>
                <w:sz w:val="28"/>
                <w:szCs w:val="28"/>
                <w:lang w:val="ru-RU"/>
              </w:rPr>
              <w:t>(інспектування)</w:t>
            </w:r>
            <w:r w:rsidRPr="00167603">
              <w:rPr>
                <w:rFonts w:ascii="Times New Roman" w:eastAsia="Times New Roman" w:hAnsi="Times New Roman"/>
                <w:color w:val="333333"/>
                <w:sz w:val="28"/>
                <w:szCs w:val="28"/>
                <w:lang w:val="ru-RU"/>
              </w:rPr>
              <w:t xml:space="preserve"> товарів, взяття</w:t>
            </w:r>
            <w:r w:rsidRPr="00167603">
              <w:rPr>
                <w:rFonts w:ascii="Times New Roman" w:eastAsia="Times New Roman" w:hAnsi="Times New Roman"/>
                <w:b/>
                <w:color w:val="333333"/>
                <w:sz w:val="28"/>
                <w:szCs w:val="28"/>
                <w:lang w:val="ru-RU"/>
              </w:rPr>
              <w:t xml:space="preserve"> </w:t>
            </w:r>
            <w:r w:rsidRPr="00167603">
              <w:rPr>
                <w:rFonts w:ascii="Times New Roman" w:eastAsia="Times New Roman" w:hAnsi="Times New Roman"/>
                <w:color w:val="333333"/>
                <w:sz w:val="28"/>
                <w:szCs w:val="28"/>
                <w:lang w:val="ru-RU"/>
              </w:rPr>
              <w:t>проб</w:t>
            </w:r>
            <w:r w:rsidRPr="00167603">
              <w:rPr>
                <w:rFonts w:ascii="Times New Roman" w:eastAsia="Times New Roman" w:hAnsi="Times New Roman"/>
                <w:b/>
                <w:color w:val="333333"/>
                <w:sz w:val="28"/>
                <w:szCs w:val="28"/>
                <w:lang w:val="ru-RU"/>
              </w:rPr>
              <w:t xml:space="preserve"> </w:t>
            </w:r>
            <w:r w:rsidRPr="00167603">
              <w:rPr>
                <w:rFonts w:ascii="Times New Roman" w:eastAsia="Times New Roman" w:hAnsi="Times New Roman"/>
                <w:color w:val="333333"/>
                <w:sz w:val="28"/>
                <w:szCs w:val="28"/>
                <w:lang w:val="ru-RU"/>
              </w:rPr>
              <w:t>(зразків) товарів для проведення їх дослідження</w:t>
            </w:r>
            <w:r w:rsidRPr="00167603">
              <w:rPr>
                <w:rFonts w:ascii="Times New Roman" w:eastAsia="Times New Roman" w:hAnsi="Times New Roman"/>
                <w:b/>
                <w:color w:val="333333"/>
                <w:sz w:val="28"/>
                <w:szCs w:val="28"/>
                <w:lang w:val="ru-RU"/>
              </w:rPr>
              <w:t xml:space="preserve"> </w:t>
            </w:r>
            <w:r w:rsidRPr="00167603">
              <w:rPr>
                <w:rFonts w:ascii="Times New Roman" w:eastAsia="Times New Roman" w:hAnsi="Times New Roman"/>
                <w:color w:val="333333"/>
                <w:sz w:val="28"/>
                <w:szCs w:val="28"/>
                <w:lang w:val="ru-RU"/>
              </w:rPr>
              <w:t>(аналізу, експертизи),</w:t>
            </w:r>
            <w:r w:rsidRPr="00167603">
              <w:rPr>
                <w:rFonts w:ascii="Times New Roman" w:eastAsia="Times New Roman" w:hAnsi="Times New Roman"/>
                <w:b/>
                <w:color w:val="333333"/>
                <w:sz w:val="28"/>
                <w:szCs w:val="28"/>
                <w:lang w:val="ru-RU"/>
              </w:rPr>
              <w:t xml:space="preserve"> </w:t>
            </w:r>
            <w:r w:rsidRPr="00167603">
              <w:rPr>
                <w:rFonts w:ascii="Times New Roman" w:eastAsia="Times New Roman" w:hAnsi="Times New Roman"/>
                <w:color w:val="333333"/>
                <w:sz w:val="28"/>
                <w:szCs w:val="28"/>
                <w:lang w:val="ru-RU"/>
              </w:rPr>
              <w:t>проведення додаткової обробки</w:t>
            </w:r>
            <w:r w:rsidRPr="00167603">
              <w:rPr>
                <w:rFonts w:ascii="Times New Roman" w:eastAsia="Times New Roman" w:hAnsi="Times New Roman"/>
                <w:b/>
                <w:color w:val="333333"/>
                <w:sz w:val="28"/>
                <w:szCs w:val="28"/>
                <w:lang w:val="ru-RU"/>
              </w:rPr>
              <w:t xml:space="preserve"> товарів </w:t>
            </w:r>
            <w:r w:rsidRPr="00167603">
              <w:rPr>
                <w:rFonts w:ascii="Times New Roman" w:eastAsia="Times New Roman" w:hAnsi="Times New Roman"/>
                <w:color w:val="333333"/>
                <w:sz w:val="28"/>
                <w:szCs w:val="28"/>
                <w:lang w:val="ru-RU"/>
              </w:rPr>
              <w:t xml:space="preserve">(фумігації, знезараження, нанесення відповідного маркування тощо), термін проведення відповідних процедур у рамках заходів офіційного контролю узгоджується з використанням </w:t>
            </w:r>
            <w:r w:rsidRPr="00167603">
              <w:rPr>
                <w:rFonts w:ascii="Times New Roman" w:eastAsia="Times New Roman" w:hAnsi="Times New Roman"/>
                <w:color w:val="333333"/>
                <w:sz w:val="28"/>
                <w:szCs w:val="28"/>
                <w:lang w:val="ru-RU"/>
              </w:rPr>
              <w:lastRenderedPageBreak/>
              <w:t>механізму «єдиного вікна» між декларантом (уповноваженою ним особою), відповідним уповноваженим органом та митним органом за принципом вибору найближчого можливого терміну, але не пізніше ніж через вісім робочих годин від терміну, запропонованого декларантом (уповноваженою ним особою).</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eastAsia="Times New Roman" w:hAnsi="Times New Roman"/>
                <w:color w:val="333333"/>
                <w:sz w:val="28"/>
                <w:szCs w:val="28"/>
                <w:lang w:val="uk-UA"/>
              </w:rPr>
              <w:lastRenderedPageBreak/>
              <w:t xml:space="preserve">У разі якщо посадовою особою відповідного уповноваженого органу, яка проводить заходи офіційного контролю товарів </w:t>
            </w:r>
            <w:r w:rsidRPr="00167603">
              <w:rPr>
                <w:rFonts w:ascii="Times New Roman" w:eastAsia="Times New Roman" w:hAnsi="Times New Roman"/>
                <w:b/>
                <w:color w:val="333333"/>
                <w:sz w:val="28"/>
                <w:szCs w:val="28"/>
                <w:lang w:val="uk-UA"/>
              </w:rPr>
              <w:t xml:space="preserve">у зоні митного контролю на митній </w:t>
            </w:r>
            <w:r w:rsidRPr="00167603">
              <w:rPr>
                <w:rFonts w:ascii="Times New Roman" w:eastAsia="Times New Roman" w:hAnsi="Times New Roman"/>
                <w:color w:val="333333"/>
                <w:sz w:val="28"/>
                <w:szCs w:val="28"/>
                <w:lang w:val="uk-UA"/>
              </w:rPr>
              <w:t xml:space="preserve">території України, внесено до єдиного державного інформаційного веб-порталу «Єдине вікно для міжнародної торгівлі» інформацію про необхідність проведення огляду </w:t>
            </w:r>
            <w:r w:rsidRPr="00167603">
              <w:rPr>
                <w:rFonts w:ascii="Times New Roman" w:eastAsia="Times New Roman" w:hAnsi="Times New Roman"/>
                <w:b/>
                <w:color w:val="333333"/>
                <w:sz w:val="28"/>
                <w:szCs w:val="28"/>
                <w:lang w:val="uk-UA"/>
              </w:rPr>
              <w:t xml:space="preserve">(інспектування, </w:t>
            </w:r>
            <w:r w:rsidRPr="00167603">
              <w:rPr>
                <w:rFonts w:ascii="Times New Roman" w:hAnsi="Times New Roman"/>
                <w:b/>
                <w:sz w:val="28"/>
                <w:szCs w:val="28"/>
                <w:lang w:val="uk-UA"/>
              </w:rPr>
              <w:t>перевірки відповідності, фізичної перевірки</w:t>
            </w:r>
            <w:r w:rsidRPr="00167603">
              <w:rPr>
                <w:rFonts w:ascii="Times New Roman" w:eastAsia="Times New Roman" w:hAnsi="Times New Roman"/>
                <w:b/>
                <w:color w:val="333333"/>
                <w:sz w:val="28"/>
                <w:szCs w:val="28"/>
                <w:lang w:val="uk-UA"/>
              </w:rPr>
              <w:t>)</w:t>
            </w:r>
            <w:r w:rsidRPr="00167603">
              <w:rPr>
                <w:rFonts w:ascii="Times New Roman" w:eastAsia="Times New Roman" w:hAnsi="Times New Roman"/>
                <w:color w:val="333333"/>
                <w:sz w:val="28"/>
                <w:szCs w:val="28"/>
                <w:lang w:val="uk-UA"/>
              </w:rPr>
              <w:t xml:space="preserve"> товарів, взяття</w:t>
            </w:r>
            <w:r w:rsidRPr="00167603">
              <w:rPr>
                <w:rFonts w:ascii="Times New Roman" w:eastAsia="Times New Roman" w:hAnsi="Times New Roman"/>
                <w:b/>
                <w:color w:val="333333"/>
                <w:sz w:val="28"/>
                <w:szCs w:val="28"/>
                <w:lang w:val="uk-UA"/>
              </w:rPr>
              <w:t xml:space="preserve"> (відбору) </w:t>
            </w:r>
            <w:r w:rsidRPr="00167603">
              <w:rPr>
                <w:rFonts w:ascii="Times New Roman" w:eastAsia="Times New Roman" w:hAnsi="Times New Roman"/>
                <w:color w:val="333333"/>
                <w:sz w:val="28"/>
                <w:szCs w:val="28"/>
                <w:lang w:val="uk-UA"/>
              </w:rPr>
              <w:t>проб</w:t>
            </w:r>
            <w:r w:rsidRPr="00167603">
              <w:rPr>
                <w:rFonts w:ascii="Times New Roman" w:eastAsia="Times New Roman" w:hAnsi="Times New Roman"/>
                <w:b/>
                <w:color w:val="333333"/>
                <w:sz w:val="28"/>
                <w:szCs w:val="28"/>
                <w:lang w:val="uk-UA"/>
              </w:rPr>
              <w:t xml:space="preserve"> </w:t>
            </w:r>
            <w:r w:rsidRPr="00167603">
              <w:rPr>
                <w:rFonts w:ascii="Times New Roman" w:eastAsia="Times New Roman" w:hAnsi="Times New Roman"/>
                <w:color w:val="333333"/>
                <w:sz w:val="28"/>
                <w:szCs w:val="28"/>
                <w:lang w:val="uk-UA"/>
              </w:rPr>
              <w:t>(зразків) товарів для проведення їх дослідження</w:t>
            </w:r>
            <w:r w:rsidRPr="00167603">
              <w:rPr>
                <w:rFonts w:ascii="Times New Roman" w:eastAsia="Times New Roman" w:hAnsi="Times New Roman"/>
                <w:b/>
                <w:color w:val="333333"/>
                <w:sz w:val="28"/>
                <w:szCs w:val="28"/>
                <w:lang w:val="uk-UA"/>
              </w:rPr>
              <w:t xml:space="preserve"> </w:t>
            </w:r>
            <w:r w:rsidRPr="00167603">
              <w:rPr>
                <w:rFonts w:ascii="Times New Roman" w:eastAsia="Times New Roman" w:hAnsi="Times New Roman"/>
                <w:color w:val="333333"/>
                <w:sz w:val="28"/>
                <w:szCs w:val="28"/>
                <w:lang w:val="uk-UA"/>
              </w:rPr>
              <w:t>(</w:t>
            </w:r>
            <w:r w:rsidRPr="00167603">
              <w:rPr>
                <w:rFonts w:ascii="Times New Roman" w:eastAsia="Times New Roman" w:hAnsi="Times New Roman"/>
                <w:b/>
                <w:color w:val="333333"/>
                <w:sz w:val="28"/>
                <w:szCs w:val="28"/>
                <w:lang w:val="uk-UA"/>
              </w:rPr>
              <w:t xml:space="preserve">випробування, </w:t>
            </w:r>
            <w:r w:rsidRPr="00167603">
              <w:rPr>
                <w:rFonts w:ascii="Times New Roman" w:eastAsia="Times New Roman" w:hAnsi="Times New Roman"/>
                <w:color w:val="333333"/>
                <w:sz w:val="28"/>
                <w:szCs w:val="28"/>
                <w:lang w:val="uk-UA"/>
              </w:rPr>
              <w:t>аналізу, експертизи),</w:t>
            </w:r>
            <w:r w:rsidRPr="00167603">
              <w:rPr>
                <w:rFonts w:ascii="Times New Roman" w:eastAsia="Times New Roman" w:hAnsi="Times New Roman"/>
                <w:b/>
                <w:color w:val="333333"/>
                <w:sz w:val="28"/>
                <w:szCs w:val="28"/>
                <w:lang w:val="uk-UA"/>
              </w:rPr>
              <w:t xml:space="preserve"> </w:t>
            </w:r>
            <w:r w:rsidRPr="00167603">
              <w:rPr>
                <w:rFonts w:ascii="Times New Roman" w:eastAsia="Times New Roman" w:hAnsi="Times New Roman"/>
                <w:color w:val="333333"/>
                <w:sz w:val="28"/>
                <w:szCs w:val="28"/>
                <w:lang w:val="uk-UA"/>
              </w:rPr>
              <w:t>проведення додаткової обробки</w:t>
            </w:r>
            <w:r w:rsidRPr="00167603">
              <w:rPr>
                <w:rFonts w:ascii="Times New Roman" w:eastAsia="Times New Roman" w:hAnsi="Times New Roman"/>
                <w:b/>
                <w:color w:val="333333"/>
                <w:sz w:val="28"/>
                <w:szCs w:val="28"/>
                <w:lang w:val="uk-UA"/>
              </w:rPr>
              <w:t xml:space="preserve"> </w:t>
            </w:r>
            <w:r w:rsidR="007912FF" w:rsidRPr="00167603">
              <w:rPr>
                <w:rFonts w:ascii="Times New Roman" w:eastAsia="Times New Roman" w:hAnsi="Times New Roman"/>
                <w:color w:val="333333"/>
                <w:sz w:val="28"/>
                <w:szCs w:val="28"/>
                <w:lang w:val="uk-UA"/>
              </w:rPr>
              <w:t xml:space="preserve">(фумігації, знезараження, нанесення відповідного маркування тощо) </w:t>
            </w:r>
            <w:r w:rsidRPr="00167603">
              <w:rPr>
                <w:rFonts w:ascii="Times New Roman" w:eastAsia="Times New Roman" w:hAnsi="Times New Roman"/>
                <w:b/>
                <w:color w:val="333333"/>
                <w:sz w:val="28"/>
                <w:szCs w:val="28"/>
                <w:lang w:val="uk-UA"/>
              </w:rPr>
              <w:t xml:space="preserve">або переробки </w:t>
            </w:r>
            <w:r w:rsidRPr="00167603">
              <w:rPr>
                <w:rFonts w:ascii="Times New Roman" w:eastAsia="Times New Roman" w:hAnsi="Times New Roman"/>
                <w:color w:val="333333"/>
                <w:sz w:val="28"/>
                <w:szCs w:val="28"/>
                <w:lang w:val="uk-UA"/>
              </w:rPr>
              <w:t xml:space="preserve">товарів, термін проведення відповідних </w:t>
            </w:r>
            <w:r w:rsidRPr="00167603">
              <w:rPr>
                <w:rFonts w:ascii="Times New Roman" w:eastAsia="Times New Roman" w:hAnsi="Times New Roman"/>
                <w:color w:val="333333"/>
                <w:sz w:val="28"/>
                <w:szCs w:val="28"/>
                <w:lang w:val="uk-UA"/>
              </w:rPr>
              <w:lastRenderedPageBreak/>
              <w:t>процедур у рамках заходів офіційного контролю узгоджується з використанням механізму «єдиного вікна» між декларантом (уповноваженою ним особою), відповідним уповноваженим органом та митним органом за принципом вибору найближчого можливого терміну, але не пізніше ніж через вісім робочих годин від терміну, запропонованого декларантом (уповноваженою ним особою).</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uk-UA"/>
              </w:rPr>
            </w:pPr>
            <w:r w:rsidRPr="00167603">
              <w:rPr>
                <w:rFonts w:ascii="Times New Roman" w:eastAsia="Times New Roman" w:hAnsi="Times New Roman"/>
                <w:color w:val="333333"/>
                <w:sz w:val="28"/>
                <w:szCs w:val="28"/>
                <w:lang w:val="uk-UA"/>
              </w:rPr>
              <w:lastRenderedPageBreak/>
              <w:t xml:space="preserve">Після завершення заходів офіційного контролю товарів </w:t>
            </w:r>
            <w:r w:rsidRPr="00167603">
              <w:rPr>
                <w:rFonts w:ascii="Times New Roman" w:eastAsia="Times New Roman" w:hAnsi="Times New Roman"/>
                <w:b/>
                <w:color w:val="333333"/>
                <w:sz w:val="28"/>
                <w:szCs w:val="28"/>
                <w:lang w:val="uk-UA"/>
              </w:rPr>
              <w:t xml:space="preserve">у пункті їх призначення на </w:t>
            </w:r>
            <w:r w:rsidRPr="00167603">
              <w:rPr>
                <w:rFonts w:ascii="Times New Roman" w:hAnsi="Times New Roman"/>
                <w:color w:val="000000"/>
                <w:sz w:val="28"/>
                <w:szCs w:val="28"/>
                <w:lang w:val="uk-UA"/>
              </w:rPr>
              <w:t>території України посадова особа відповідного уповноваженого органу, яка їх здійснювала, зобов’язана невідкладно внести інформацію про прийняте рішення до єдиного державного інформаційного веб-порталу «Єдине вікно для міжнародної торгівлі».</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sz w:val="28"/>
                <w:szCs w:val="28"/>
                <w:lang w:val="uk-UA"/>
              </w:rPr>
            </w:pPr>
            <w:r w:rsidRPr="00167603">
              <w:rPr>
                <w:rFonts w:ascii="Times New Roman" w:hAnsi="Times New Roman"/>
                <w:color w:val="000000"/>
                <w:sz w:val="28"/>
                <w:szCs w:val="28"/>
                <w:lang w:val="uk-UA"/>
              </w:rPr>
              <w:t xml:space="preserve">Після завершення заходів офіційного контролю товарів </w:t>
            </w:r>
            <w:r w:rsidRPr="00167603">
              <w:rPr>
                <w:rFonts w:ascii="Times New Roman" w:hAnsi="Times New Roman"/>
                <w:b/>
                <w:color w:val="000000"/>
                <w:sz w:val="28"/>
                <w:szCs w:val="28"/>
                <w:lang w:val="uk-UA"/>
              </w:rPr>
              <w:t xml:space="preserve">у зоні митного контролю на митній </w:t>
            </w:r>
            <w:r w:rsidRPr="00167603">
              <w:rPr>
                <w:rFonts w:ascii="Times New Roman" w:hAnsi="Times New Roman"/>
                <w:color w:val="000000"/>
                <w:sz w:val="28"/>
                <w:szCs w:val="28"/>
                <w:lang w:val="uk-UA"/>
              </w:rPr>
              <w:t>території України посадова особа відповідного уповноваженого органу, яка їх здійснювала, зобов’язана невідкладно внести інформацію про прийняте рішення до єдиного державного інформаційного веб-порталу «Єдине вікно для міжнародної торгівлі».</w:t>
            </w:r>
          </w:p>
        </w:tc>
      </w:tr>
      <w:tr w:rsidR="00513D24" w:rsidRPr="00CB065B" w:rsidTr="00167603">
        <w:trPr>
          <w:trHeight w:val="20"/>
        </w:trPr>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uk-UA"/>
              </w:rPr>
            </w:pPr>
            <w:r w:rsidRPr="00167603">
              <w:rPr>
                <w:rFonts w:ascii="Times New Roman" w:hAnsi="Times New Roman"/>
                <w:color w:val="000000"/>
                <w:sz w:val="28"/>
                <w:szCs w:val="28"/>
                <w:lang w:val="ru-RU"/>
              </w:rPr>
              <w:t>&lt;…&gt;</w:t>
            </w:r>
          </w:p>
        </w:tc>
        <w:tc>
          <w:tcPr>
            <w:tcW w:w="7298" w:type="dxa"/>
            <w:shd w:val="clear" w:color="auto" w:fill="auto"/>
          </w:tcPr>
          <w:p w:rsidR="00513D24" w:rsidRPr="00167603" w:rsidRDefault="00513D24" w:rsidP="00167603">
            <w:pPr>
              <w:spacing w:before="60" w:after="60" w:line="240" w:lineRule="auto"/>
              <w:jc w:val="both"/>
              <w:rPr>
                <w:rFonts w:ascii="Times New Roman" w:hAnsi="Times New Roman"/>
                <w:color w:val="000000"/>
                <w:sz w:val="28"/>
                <w:szCs w:val="28"/>
                <w:lang w:val="ru-RU"/>
              </w:rPr>
            </w:pPr>
            <w:r w:rsidRPr="00167603">
              <w:rPr>
                <w:rFonts w:ascii="Times New Roman" w:hAnsi="Times New Roman"/>
                <w:color w:val="000000"/>
                <w:sz w:val="28"/>
                <w:szCs w:val="28"/>
                <w:lang w:val="ru-RU"/>
              </w:rPr>
              <w:t>&lt;…&gt;</w:t>
            </w:r>
          </w:p>
        </w:tc>
      </w:tr>
    </w:tbl>
    <w:p w:rsidR="00584A20" w:rsidRPr="00B073E9" w:rsidRDefault="00584A20" w:rsidP="008F221A">
      <w:pPr>
        <w:tabs>
          <w:tab w:val="left" w:pos="8640"/>
        </w:tabs>
        <w:spacing w:after="0" w:line="240" w:lineRule="auto"/>
        <w:rPr>
          <w:rFonts w:ascii="Times New Roman" w:hAnsi="Times New Roman"/>
          <w:b/>
          <w:color w:val="000000"/>
          <w:sz w:val="28"/>
          <w:szCs w:val="28"/>
          <w:lang w:val="uk-UA"/>
        </w:rPr>
      </w:pPr>
    </w:p>
    <w:p w:rsidR="006F2D67" w:rsidRPr="00B073E9" w:rsidRDefault="00FE5432" w:rsidP="00D11780">
      <w:pPr>
        <w:tabs>
          <w:tab w:val="left" w:pos="8640"/>
        </w:tabs>
        <w:spacing w:after="0" w:line="240" w:lineRule="auto"/>
        <w:ind w:left="142"/>
        <w:rPr>
          <w:rFonts w:ascii="Times New Roman" w:hAnsi="Times New Roman"/>
          <w:b/>
          <w:color w:val="000000"/>
          <w:sz w:val="28"/>
          <w:szCs w:val="28"/>
          <w:lang w:val="uk-UA"/>
        </w:rPr>
      </w:pPr>
      <w:r>
        <w:rPr>
          <w:rFonts w:ascii="Times New Roman" w:hAnsi="Times New Roman"/>
          <w:b/>
          <w:color w:val="000000"/>
          <w:sz w:val="28"/>
          <w:szCs w:val="28"/>
          <w:lang w:val="uk-UA"/>
        </w:rPr>
        <w:t>Народні депутати Украни</w:t>
      </w:r>
    </w:p>
    <w:sectPr w:rsidR="006F2D67" w:rsidRPr="00B073E9" w:rsidSect="00F6405D">
      <w:headerReference w:type="default" r:id="rId11"/>
      <w:pgSz w:w="16839" w:h="11907" w:orient="landscape" w:code="9"/>
      <w:pgMar w:top="1134" w:right="680" w:bottom="993" w:left="1134" w:header="113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04" w:rsidRDefault="00BB6A04" w:rsidP="000F3982">
      <w:pPr>
        <w:spacing w:after="0" w:line="240" w:lineRule="auto"/>
      </w:pPr>
      <w:r>
        <w:separator/>
      </w:r>
    </w:p>
  </w:endnote>
  <w:endnote w:type="continuationSeparator" w:id="0">
    <w:p w:rsidR="00BB6A04" w:rsidRDefault="00BB6A04" w:rsidP="000F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04" w:rsidRDefault="00BB6A04" w:rsidP="000F3982">
      <w:pPr>
        <w:spacing w:after="0" w:line="240" w:lineRule="auto"/>
      </w:pPr>
      <w:r>
        <w:separator/>
      </w:r>
    </w:p>
  </w:footnote>
  <w:footnote w:type="continuationSeparator" w:id="0">
    <w:p w:rsidR="00BB6A04" w:rsidRDefault="00BB6A04" w:rsidP="000F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45" w:rsidRPr="00C261AC" w:rsidRDefault="00644E45">
    <w:pPr>
      <w:pStyle w:val="a3"/>
      <w:jc w:val="center"/>
      <w:rPr>
        <w:rFonts w:ascii="Times New Roman" w:hAnsi="Times New Roman"/>
        <w:sz w:val="24"/>
        <w:szCs w:val="24"/>
      </w:rPr>
    </w:pPr>
    <w:r w:rsidRPr="00C261AC">
      <w:rPr>
        <w:rFonts w:ascii="Times New Roman" w:hAnsi="Times New Roman"/>
        <w:sz w:val="24"/>
        <w:szCs w:val="24"/>
      </w:rPr>
      <w:fldChar w:fldCharType="begin"/>
    </w:r>
    <w:r w:rsidRPr="00C261AC">
      <w:rPr>
        <w:rFonts w:ascii="Times New Roman" w:hAnsi="Times New Roman"/>
        <w:sz w:val="24"/>
        <w:szCs w:val="24"/>
      </w:rPr>
      <w:instrText>PAGE   \* MERGEFORMAT</w:instrText>
    </w:r>
    <w:r w:rsidRPr="00C261AC">
      <w:rPr>
        <w:rFonts w:ascii="Times New Roman" w:hAnsi="Times New Roman"/>
        <w:sz w:val="24"/>
        <w:szCs w:val="24"/>
      </w:rPr>
      <w:fldChar w:fldCharType="separate"/>
    </w:r>
    <w:r w:rsidR="002947A3" w:rsidRPr="002947A3">
      <w:rPr>
        <w:rFonts w:ascii="Times New Roman" w:hAnsi="Times New Roman"/>
        <w:noProof/>
        <w:sz w:val="24"/>
        <w:szCs w:val="24"/>
        <w:lang w:val="uk-UA"/>
      </w:rPr>
      <w:t>8</w:t>
    </w:r>
    <w:r w:rsidRPr="00C261A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A40FC"/>
    <w:multiLevelType w:val="hybridMultilevel"/>
    <w:tmpl w:val="64625A28"/>
    <w:lvl w:ilvl="0" w:tplc="AEAEC4F8">
      <w:start w:val="1"/>
      <w:numFmt w:val="decimal"/>
      <w:lvlText w:val="%1."/>
      <w:lvlJc w:val="left"/>
      <w:pPr>
        <w:ind w:left="149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DA73FE"/>
    <w:multiLevelType w:val="hybridMultilevel"/>
    <w:tmpl w:val="3CC607CA"/>
    <w:lvl w:ilvl="0" w:tplc="19A4160C">
      <w:start w:val="4"/>
      <w:numFmt w:val="decimal"/>
      <w:lvlText w:val="%1."/>
      <w:lvlJc w:val="left"/>
      <w:pPr>
        <w:ind w:left="1571" w:hanging="360"/>
      </w:pPr>
      <w:rPr>
        <w:rFonts w:hint="default"/>
        <w:b/>
        <w:bCs/>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5F2D08F4"/>
    <w:multiLevelType w:val="hybridMultilevel"/>
    <w:tmpl w:val="5874E1E4"/>
    <w:lvl w:ilvl="0" w:tplc="A0F2E9AE">
      <w:start w:val="1"/>
      <w:numFmt w:val="decimal"/>
      <w:lvlText w:val="%1)"/>
      <w:lvlJc w:val="left"/>
      <w:pPr>
        <w:ind w:left="39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256AA8E">
      <w:start w:val="1"/>
      <w:numFmt w:val="lowerLetter"/>
      <w:lvlText w:val="%2"/>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2596E">
      <w:start w:val="1"/>
      <w:numFmt w:val="lowerRoman"/>
      <w:lvlText w:val="%3"/>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C5024">
      <w:start w:val="1"/>
      <w:numFmt w:val="decimal"/>
      <w:lvlText w:val="%4"/>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D0B2E4">
      <w:start w:val="1"/>
      <w:numFmt w:val="lowerLetter"/>
      <w:lvlText w:val="%5"/>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63C84">
      <w:start w:val="1"/>
      <w:numFmt w:val="lowerRoman"/>
      <w:lvlText w:val="%6"/>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A7F2A">
      <w:start w:val="1"/>
      <w:numFmt w:val="decimal"/>
      <w:lvlText w:val="%7"/>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A4C764">
      <w:start w:val="1"/>
      <w:numFmt w:val="lowerLetter"/>
      <w:lvlText w:val="%8"/>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9A5A">
      <w:start w:val="1"/>
      <w:numFmt w:val="lowerRoman"/>
      <w:lvlText w:val="%9"/>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0890329"/>
    <w:multiLevelType w:val="hybridMultilevel"/>
    <w:tmpl w:val="6CF800BC"/>
    <w:lvl w:ilvl="0" w:tplc="90E422B6">
      <w:start w:val="1"/>
      <w:numFmt w:val="decimal"/>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4D3C69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1C21A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0853F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4F9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02E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C04E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273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8CF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795743F"/>
    <w:multiLevelType w:val="hybridMultilevel"/>
    <w:tmpl w:val="C54A4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4F"/>
    <w:rsid w:val="00000665"/>
    <w:rsid w:val="00002382"/>
    <w:rsid w:val="00002F49"/>
    <w:rsid w:val="0000371B"/>
    <w:rsid w:val="00010896"/>
    <w:rsid w:val="00011CC7"/>
    <w:rsid w:val="00012184"/>
    <w:rsid w:val="00012211"/>
    <w:rsid w:val="00015B77"/>
    <w:rsid w:val="0002703A"/>
    <w:rsid w:val="0003083B"/>
    <w:rsid w:val="00043B1D"/>
    <w:rsid w:val="000501E9"/>
    <w:rsid w:val="000525C0"/>
    <w:rsid w:val="0005470B"/>
    <w:rsid w:val="00054B5A"/>
    <w:rsid w:val="0006000D"/>
    <w:rsid w:val="00063C8D"/>
    <w:rsid w:val="00065131"/>
    <w:rsid w:val="00070608"/>
    <w:rsid w:val="00070A10"/>
    <w:rsid w:val="00081144"/>
    <w:rsid w:val="000823B2"/>
    <w:rsid w:val="00087212"/>
    <w:rsid w:val="00087285"/>
    <w:rsid w:val="000928EB"/>
    <w:rsid w:val="000940F0"/>
    <w:rsid w:val="00094D69"/>
    <w:rsid w:val="00097DE5"/>
    <w:rsid w:val="000A3620"/>
    <w:rsid w:val="000A53BF"/>
    <w:rsid w:val="000B23CC"/>
    <w:rsid w:val="000B28F0"/>
    <w:rsid w:val="000B62FE"/>
    <w:rsid w:val="000B7DE6"/>
    <w:rsid w:val="000C0FD2"/>
    <w:rsid w:val="000C2DC1"/>
    <w:rsid w:val="000C3998"/>
    <w:rsid w:val="000C46AD"/>
    <w:rsid w:val="000C6AE8"/>
    <w:rsid w:val="000D32B3"/>
    <w:rsid w:val="000D4230"/>
    <w:rsid w:val="000E1BF5"/>
    <w:rsid w:val="000E3C46"/>
    <w:rsid w:val="000E5E12"/>
    <w:rsid w:val="000E7BF8"/>
    <w:rsid w:val="000F364D"/>
    <w:rsid w:val="000F3982"/>
    <w:rsid w:val="00101623"/>
    <w:rsid w:val="00106D37"/>
    <w:rsid w:val="0011076A"/>
    <w:rsid w:val="001113B6"/>
    <w:rsid w:val="00111EFF"/>
    <w:rsid w:val="00113C03"/>
    <w:rsid w:val="0011404A"/>
    <w:rsid w:val="00122BED"/>
    <w:rsid w:val="00124ED9"/>
    <w:rsid w:val="00124F78"/>
    <w:rsid w:val="00126663"/>
    <w:rsid w:val="00130EF2"/>
    <w:rsid w:val="00132793"/>
    <w:rsid w:val="001351CA"/>
    <w:rsid w:val="0014131D"/>
    <w:rsid w:val="00141777"/>
    <w:rsid w:val="001419E2"/>
    <w:rsid w:val="001448A1"/>
    <w:rsid w:val="0014658C"/>
    <w:rsid w:val="00146B87"/>
    <w:rsid w:val="00147535"/>
    <w:rsid w:val="00151DAF"/>
    <w:rsid w:val="001536AF"/>
    <w:rsid w:val="00157E44"/>
    <w:rsid w:val="00164260"/>
    <w:rsid w:val="00167603"/>
    <w:rsid w:val="001702D0"/>
    <w:rsid w:val="001713F9"/>
    <w:rsid w:val="00181FF8"/>
    <w:rsid w:val="00182693"/>
    <w:rsid w:val="00187084"/>
    <w:rsid w:val="00195C85"/>
    <w:rsid w:val="00196D8B"/>
    <w:rsid w:val="001A12C1"/>
    <w:rsid w:val="001A1602"/>
    <w:rsid w:val="001A17B6"/>
    <w:rsid w:val="001A3190"/>
    <w:rsid w:val="001A52E9"/>
    <w:rsid w:val="001A5913"/>
    <w:rsid w:val="001A69FF"/>
    <w:rsid w:val="001A7620"/>
    <w:rsid w:val="001B3D70"/>
    <w:rsid w:val="001B4F6A"/>
    <w:rsid w:val="001C2E18"/>
    <w:rsid w:val="001C31EB"/>
    <w:rsid w:val="001C3F99"/>
    <w:rsid w:val="001C5572"/>
    <w:rsid w:val="001D4873"/>
    <w:rsid w:val="001D7CEC"/>
    <w:rsid w:val="001E2401"/>
    <w:rsid w:val="001E6D57"/>
    <w:rsid w:val="001F10E1"/>
    <w:rsid w:val="001F15B3"/>
    <w:rsid w:val="001F160A"/>
    <w:rsid w:val="001F4A52"/>
    <w:rsid w:val="001F5274"/>
    <w:rsid w:val="002028CF"/>
    <w:rsid w:val="0020521E"/>
    <w:rsid w:val="00205F04"/>
    <w:rsid w:val="00210D8D"/>
    <w:rsid w:val="00210DB8"/>
    <w:rsid w:val="0021439E"/>
    <w:rsid w:val="00214B19"/>
    <w:rsid w:val="00214FE8"/>
    <w:rsid w:val="00216431"/>
    <w:rsid w:val="00221707"/>
    <w:rsid w:val="002252C1"/>
    <w:rsid w:val="0022714F"/>
    <w:rsid w:val="00227261"/>
    <w:rsid w:val="00233A38"/>
    <w:rsid w:val="00233E36"/>
    <w:rsid w:val="00234BA9"/>
    <w:rsid w:val="00237D5F"/>
    <w:rsid w:val="00240F29"/>
    <w:rsid w:val="00242ABB"/>
    <w:rsid w:val="00242B0B"/>
    <w:rsid w:val="00244D1C"/>
    <w:rsid w:val="00245E26"/>
    <w:rsid w:val="002464B2"/>
    <w:rsid w:val="00257AAF"/>
    <w:rsid w:val="0026153F"/>
    <w:rsid w:val="0026391B"/>
    <w:rsid w:val="00263FA6"/>
    <w:rsid w:val="00266AA3"/>
    <w:rsid w:val="00267FAE"/>
    <w:rsid w:val="00273A2F"/>
    <w:rsid w:val="00275836"/>
    <w:rsid w:val="002758CD"/>
    <w:rsid w:val="00275DAB"/>
    <w:rsid w:val="00277F0B"/>
    <w:rsid w:val="002800F2"/>
    <w:rsid w:val="002823A6"/>
    <w:rsid w:val="002854DC"/>
    <w:rsid w:val="00285847"/>
    <w:rsid w:val="00286B49"/>
    <w:rsid w:val="002877AF"/>
    <w:rsid w:val="00287D46"/>
    <w:rsid w:val="00290F0C"/>
    <w:rsid w:val="00292946"/>
    <w:rsid w:val="002947A3"/>
    <w:rsid w:val="00295B84"/>
    <w:rsid w:val="002A0061"/>
    <w:rsid w:val="002A1110"/>
    <w:rsid w:val="002A2A2D"/>
    <w:rsid w:val="002B12B9"/>
    <w:rsid w:val="002B24E1"/>
    <w:rsid w:val="002B3178"/>
    <w:rsid w:val="002B6E88"/>
    <w:rsid w:val="002B783A"/>
    <w:rsid w:val="002C10DA"/>
    <w:rsid w:val="002C2E2A"/>
    <w:rsid w:val="002D0169"/>
    <w:rsid w:val="002D06D7"/>
    <w:rsid w:val="002D1ECA"/>
    <w:rsid w:val="002D3D73"/>
    <w:rsid w:val="002D6D4A"/>
    <w:rsid w:val="002E2613"/>
    <w:rsid w:val="002E3C83"/>
    <w:rsid w:val="002F0F52"/>
    <w:rsid w:val="002F4BB6"/>
    <w:rsid w:val="002F65B6"/>
    <w:rsid w:val="003010D9"/>
    <w:rsid w:val="00301A4F"/>
    <w:rsid w:val="00303561"/>
    <w:rsid w:val="00305DF4"/>
    <w:rsid w:val="00306E89"/>
    <w:rsid w:val="0031209B"/>
    <w:rsid w:val="00312767"/>
    <w:rsid w:val="00317D29"/>
    <w:rsid w:val="00323151"/>
    <w:rsid w:val="00324042"/>
    <w:rsid w:val="003304BA"/>
    <w:rsid w:val="003320B0"/>
    <w:rsid w:val="003335F3"/>
    <w:rsid w:val="003344E1"/>
    <w:rsid w:val="0034330F"/>
    <w:rsid w:val="00343A3F"/>
    <w:rsid w:val="003472FE"/>
    <w:rsid w:val="00347775"/>
    <w:rsid w:val="00355872"/>
    <w:rsid w:val="00355C4B"/>
    <w:rsid w:val="00363874"/>
    <w:rsid w:val="00365105"/>
    <w:rsid w:val="0036579F"/>
    <w:rsid w:val="003664B5"/>
    <w:rsid w:val="00372DEF"/>
    <w:rsid w:val="00377D45"/>
    <w:rsid w:val="00377EE9"/>
    <w:rsid w:val="003826B3"/>
    <w:rsid w:val="0038298E"/>
    <w:rsid w:val="00383098"/>
    <w:rsid w:val="0038585F"/>
    <w:rsid w:val="00386299"/>
    <w:rsid w:val="0038672E"/>
    <w:rsid w:val="00390ADE"/>
    <w:rsid w:val="00390BFD"/>
    <w:rsid w:val="00391299"/>
    <w:rsid w:val="003914E0"/>
    <w:rsid w:val="00391F14"/>
    <w:rsid w:val="003A0A57"/>
    <w:rsid w:val="003A4180"/>
    <w:rsid w:val="003A5546"/>
    <w:rsid w:val="003A7B1C"/>
    <w:rsid w:val="003B23C2"/>
    <w:rsid w:val="003B3609"/>
    <w:rsid w:val="003B4242"/>
    <w:rsid w:val="003B5F1D"/>
    <w:rsid w:val="003B6B12"/>
    <w:rsid w:val="003B71E8"/>
    <w:rsid w:val="003C03DC"/>
    <w:rsid w:val="003C09DD"/>
    <w:rsid w:val="003C16DB"/>
    <w:rsid w:val="003C4B4D"/>
    <w:rsid w:val="003C5741"/>
    <w:rsid w:val="003D3897"/>
    <w:rsid w:val="003D5ECF"/>
    <w:rsid w:val="003E1E68"/>
    <w:rsid w:val="003E606F"/>
    <w:rsid w:val="003F0C56"/>
    <w:rsid w:val="003F14EE"/>
    <w:rsid w:val="003F14F6"/>
    <w:rsid w:val="003F5484"/>
    <w:rsid w:val="003F7769"/>
    <w:rsid w:val="00401C50"/>
    <w:rsid w:val="004109C3"/>
    <w:rsid w:val="00412A23"/>
    <w:rsid w:val="00414220"/>
    <w:rsid w:val="004173B8"/>
    <w:rsid w:val="00422AC3"/>
    <w:rsid w:val="004263B5"/>
    <w:rsid w:val="00426EB5"/>
    <w:rsid w:val="0043117C"/>
    <w:rsid w:val="00433C65"/>
    <w:rsid w:val="00434F0B"/>
    <w:rsid w:val="00440753"/>
    <w:rsid w:val="004407A1"/>
    <w:rsid w:val="00441160"/>
    <w:rsid w:val="00442643"/>
    <w:rsid w:val="00443A43"/>
    <w:rsid w:val="004442D3"/>
    <w:rsid w:val="004527C1"/>
    <w:rsid w:val="00453C24"/>
    <w:rsid w:val="00460DDC"/>
    <w:rsid w:val="00462F78"/>
    <w:rsid w:val="0046318C"/>
    <w:rsid w:val="004633DB"/>
    <w:rsid w:val="00470FB3"/>
    <w:rsid w:val="00474EC6"/>
    <w:rsid w:val="00475EA9"/>
    <w:rsid w:val="00480272"/>
    <w:rsid w:val="00480A24"/>
    <w:rsid w:val="004821AA"/>
    <w:rsid w:val="004836E8"/>
    <w:rsid w:val="00484F46"/>
    <w:rsid w:val="00486439"/>
    <w:rsid w:val="00491EB1"/>
    <w:rsid w:val="0049202B"/>
    <w:rsid w:val="00492E83"/>
    <w:rsid w:val="00493791"/>
    <w:rsid w:val="00496C2C"/>
    <w:rsid w:val="00496F1B"/>
    <w:rsid w:val="0049711D"/>
    <w:rsid w:val="004A1418"/>
    <w:rsid w:val="004A1B5C"/>
    <w:rsid w:val="004A27E3"/>
    <w:rsid w:val="004B7C9D"/>
    <w:rsid w:val="004C0B24"/>
    <w:rsid w:val="004C26B6"/>
    <w:rsid w:val="004C554C"/>
    <w:rsid w:val="004C64D1"/>
    <w:rsid w:val="004C75C2"/>
    <w:rsid w:val="004D1F3A"/>
    <w:rsid w:val="004D1F75"/>
    <w:rsid w:val="004D309C"/>
    <w:rsid w:val="004E3C80"/>
    <w:rsid w:val="004E79E6"/>
    <w:rsid w:val="004E7F4D"/>
    <w:rsid w:val="004F03DE"/>
    <w:rsid w:val="00501902"/>
    <w:rsid w:val="00503E07"/>
    <w:rsid w:val="00504D5C"/>
    <w:rsid w:val="0050602C"/>
    <w:rsid w:val="00510A51"/>
    <w:rsid w:val="0051140F"/>
    <w:rsid w:val="005116BB"/>
    <w:rsid w:val="00513D24"/>
    <w:rsid w:val="00514D64"/>
    <w:rsid w:val="00521BD4"/>
    <w:rsid w:val="005237C6"/>
    <w:rsid w:val="00523943"/>
    <w:rsid w:val="00525F9A"/>
    <w:rsid w:val="00526AA7"/>
    <w:rsid w:val="005321F2"/>
    <w:rsid w:val="0053391C"/>
    <w:rsid w:val="005340C8"/>
    <w:rsid w:val="00535616"/>
    <w:rsid w:val="005442A3"/>
    <w:rsid w:val="00547D84"/>
    <w:rsid w:val="00555B5F"/>
    <w:rsid w:val="005616CA"/>
    <w:rsid w:val="00561A39"/>
    <w:rsid w:val="00561A77"/>
    <w:rsid w:val="0056238D"/>
    <w:rsid w:val="00565087"/>
    <w:rsid w:val="005777F9"/>
    <w:rsid w:val="00584A20"/>
    <w:rsid w:val="00584E48"/>
    <w:rsid w:val="005901D6"/>
    <w:rsid w:val="0059512D"/>
    <w:rsid w:val="005A241B"/>
    <w:rsid w:val="005A2969"/>
    <w:rsid w:val="005A6A6F"/>
    <w:rsid w:val="005B2EA9"/>
    <w:rsid w:val="005B5561"/>
    <w:rsid w:val="005B5CC6"/>
    <w:rsid w:val="005B681A"/>
    <w:rsid w:val="005C0172"/>
    <w:rsid w:val="005C2214"/>
    <w:rsid w:val="005C3CA6"/>
    <w:rsid w:val="005C47B7"/>
    <w:rsid w:val="005C5A36"/>
    <w:rsid w:val="005C74E6"/>
    <w:rsid w:val="005D1D08"/>
    <w:rsid w:val="005D3762"/>
    <w:rsid w:val="005D487D"/>
    <w:rsid w:val="005D6CC1"/>
    <w:rsid w:val="005E0ED7"/>
    <w:rsid w:val="005E529C"/>
    <w:rsid w:val="005E5FBB"/>
    <w:rsid w:val="005F197C"/>
    <w:rsid w:val="005F55CC"/>
    <w:rsid w:val="005F75F9"/>
    <w:rsid w:val="006035D0"/>
    <w:rsid w:val="00603890"/>
    <w:rsid w:val="00604AA4"/>
    <w:rsid w:val="00611281"/>
    <w:rsid w:val="00613474"/>
    <w:rsid w:val="00613BBD"/>
    <w:rsid w:val="00614050"/>
    <w:rsid w:val="0061523A"/>
    <w:rsid w:val="00616BB9"/>
    <w:rsid w:val="00620127"/>
    <w:rsid w:val="0062393E"/>
    <w:rsid w:val="00625220"/>
    <w:rsid w:val="00625976"/>
    <w:rsid w:val="00630094"/>
    <w:rsid w:val="00631417"/>
    <w:rsid w:val="006324D6"/>
    <w:rsid w:val="006339F2"/>
    <w:rsid w:val="0063620A"/>
    <w:rsid w:val="00640176"/>
    <w:rsid w:val="006421DC"/>
    <w:rsid w:val="00644E45"/>
    <w:rsid w:val="00651492"/>
    <w:rsid w:val="006523E4"/>
    <w:rsid w:val="006540F4"/>
    <w:rsid w:val="006543A8"/>
    <w:rsid w:val="00656F64"/>
    <w:rsid w:val="0065774C"/>
    <w:rsid w:val="00657824"/>
    <w:rsid w:val="00662D97"/>
    <w:rsid w:val="00665F32"/>
    <w:rsid w:val="006665FA"/>
    <w:rsid w:val="006758E1"/>
    <w:rsid w:val="00675DC1"/>
    <w:rsid w:val="00676381"/>
    <w:rsid w:val="00676A4D"/>
    <w:rsid w:val="00676FEE"/>
    <w:rsid w:val="0067706B"/>
    <w:rsid w:val="00687408"/>
    <w:rsid w:val="006926A1"/>
    <w:rsid w:val="006946BC"/>
    <w:rsid w:val="006950BA"/>
    <w:rsid w:val="00695588"/>
    <w:rsid w:val="00695ABE"/>
    <w:rsid w:val="006A08EC"/>
    <w:rsid w:val="006A729D"/>
    <w:rsid w:val="006A766F"/>
    <w:rsid w:val="006B09D2"/>
    <w:rsid w:val="006B0D39"/>
    <w:rsid w:val="006B4931"/>
    <w:rsid w:val="006B49A8"/>
    <w:rsid w:val="006B5D28"/>
    <w:rsid w:val="006B61D4"/>
    <w:rsid w:val="006B692B"/>
    <w:rsid w:val="006C2AC5"/>
    <w:rsid w:val="006C6A86"/>
    <w:rsid w:val="006C6CF5"/>
    <w:rsid w:val="006D0F6F"/>
    <w:rsid w:val="006D167B"/>
    <w:rsid w:val="006D273D"/>
    <w:rsid w:val="006D4A94"/>
    <w:rsid w:val="006D4F75"/>
    <w:rsid w:val="006D7003"/>
    <w:rsid w:val="006D7F57"/>
    <w:rsid w:val="006E1666"/>
    <w:rsid w:val="006E5237"/>
    <w:rsid w:val="006E57E3"/>
    <w:rsid w:val="006E6C1B"/>
    <w:rsid w:val="006E737E"/>
    <w:rsid w:val="006F2D67"/>
    <w:rsid w:val="006F429A"/>
    <w:rsid w:val="007021BB"/>
    <w:rsid w:val="007053C7"/>
    <w:rsid w:val="00711718"/>
    <w:rsid w:val="00712D32"/>
    <w:rsid w:val="00715B98"/>
    <w:rsid w:val="0072700B"/>
    <w:rsid w:val="00732CFE"/>
    <w:rsid w:val="00740B36"/>
    <w:rsid w:val="0075027E"/>
    <w:rsid w:val="007503BA"/>
    <w:rsid w:val="007507BB"/>
    <w:rsid w:val="007534AE"/>
    <w:rsid w:val="00753958"/>
    <w:rsid w:val="0075638F"/>
    <w:rsid w:val="00756A97"/>
    <w:rsid w:val="00756DAB"/>
    <w:rsid w:val="00757C39"/>
    <w:rsid w:val="007636BB"/>
    <w:rsid w:val="00763732"/>
    <w:rsid w:val="0076510A"/>
    <w:rsid w:val="00771EE5"/>
    <w:rsid w:val="00772DF3"/>
    <w:rsid w:val="00773547"/>
    <w:rsid w:val="00773A18"/>
    <w:rsid w:val="007744BF"/>
    <w:rsid w:val="007819B8"/>
    <w:rsid w:val="007826C6"/>
    <w:rsid w:val="007827C3"/>
    <w:rsid w:val="0078424C"/>
    <w:rsid w:val="00786A3D"/>
    <w:rsid w:val="007912FF"/>
    <w:rsid w:val="00794A01"/>
    <w:rsid w:val="00795DC3"/>
    <w:rsid w:val="007970E2"/>
    <w:rsid w:val="007A1CD8"/>
    <w:rsid w:val="007A7875"/>
    <w:rsid w:val="007B545E"/>
    <w:rsid w:val="007B5EC9"/>
    <w:rsid w:val="007B6AA8"/>
    <w:rsid w:val="007C0F07"/>
    <w:rsid w:val="007C16F5"/>
    <w:rsid w:val="007C54B2"/>
    <w:rsid w:val="007C6F4C"/>
    <w:rsid w:val="007D6084"/>
    <w:rsid w:val="007D6255"/>
    <w:rsid w:val="007E04CA"/>
    <w:rsid w:val="007E149F"/>
    <w:rsid w:val="007E46E0"/>
    <w:rsid w:val="007F0375"/>
    <w:rsid w:val="007F5EAA"/>
    <w:rsid w:val="0080066F"/>
    <w:rsid w:val="00800D00"/>
    <w:rsid w:val="0080158C"/>
    <w:rsid w:val="00803288"/>
    <w:rsid w:val="00803A54"/>
    <w:rsid w:val="00803BAB"/>
    <w:rsid w:val="00806E4B"/>
    <w:rsid w:val="00811049"/>
    <w:rsid w:val="00811FC7"/>
    <w:rsid w:val="00815156"/>
    <w:rsid w:val="00816412"/>
    <w:rsid w:val="00816CB2"/>
    <w:rsid w:val="008171DA"/>
    <w:rsid w:val="008208AA"/>
    <w:rsid w:val="00822CCD"/>
    <w:rsid w:val="008273B8"/>
    <w:rsid w:val="00830844"/>
    <w:rsid w:val="00830EB8"/>
    <w:rsid w:val="008353A2"/>
    <w:rsid w:val="0084389D"/>
    <w:rsid w:val="00847F01"/>
    <w:rsid w:val="00852133"/>
    <w:rsid w:val="008521DE"/>
    <w:rsid w:val="0085248D"/>
    <w:rsid w:val="00854649"/>
    <w:rsid w:val="00856FED"/>
    <w:rsid w:val="008604F3"/>
    <w:rsid w:val="00861FBD"/>
    <w:rsid w:val="00862AE4"/>
    <w:rsid w:val="00867682"/>
    <w:rsid w:val="0087262B"/>
    <w:rsid w:val="00875CBB"/>
    <w:rsid w:val="00877147"/>
    <w:rsid w:val="00880022"/>
    <w:rsid w:val="00884E82"/>
    <w:rsid w:val="008873C6"/>
    <w:rsid w:val="00894571"/>
    <w:rsid w:val="00897B70"/>
    <w:rsid w:val="008B07D9"/>
    <w:rsid w:val="008B156A"/>
    <w:rsid w:val="008C18AE"/>
    <w:rsid w:val="008C6A84"/>
    <w:rsid w:val="008C75FF"/>
    <w:rsid w:val="008D043E"/>
    <w:rsid w:val="008D175A"/>
    <w:rsid w:val="008D4C5A"/>
    <w:rsid w:val="008D58BB"/>
    <w:rsid w:val="008E2DAF"/>
    <w:rsid w:val="008E378E"/>
    <w:rsid w:val="008E52C7"/>
    <w:rsid w:val="008E5656"/>
    <w:rsid w:val="008F15AA"/>
    <w:rsid w:val="008F221A"/>
    <w:rsid w:val="008F3614"/>
    <w:rsid w:val="008F69E9"/>
    <w:rsid w:val="008F799D"/>
    <w:rsid w:val="009004B3"/>
    <w:rsid w:val="009010F7"/>
    <w:rsid w:val="00902CE3"/>
    <w:rsid w:val="009052C0"/>
    <w:rsid w:val="00905CB5"/>
    <w:rsid w:val="00914A27"/>
    <w:rsid w:val="009175A6"/>
    <w:rsid w:val="009209A1"/>
    <w:rsid w:val="00921B9D"/>
    <w:rsid w:val="00922E29"/>
    <w:rsid w:val="0092677A"/>
    <w:rsid w:val="0092677F"/>
    <w:rsid w:val="00936176"/>
    <w:rsid w:val="00936A91"/>
    <w:rsid w:val="0093731C"/>
    <w:rsid w:val="009453B5"/>
    <w:rsid w:val="00946D09"/>
    <w:rsid w:val="00952110"/>
    <w:rsid w:val="00960FD4"/>
    <w:rsid w:val="009662C7"/>
    <w:rsid w:val="009707CE"/>
    <w:rsid w:val="009740F1"/>
    <w:rsid w:val="009759AA"/>
    <w:rsid w:val="00976023"/>
    <w:rsid w:val="009802DA"/>
    <w:rsid w:val="00980A39"/>
    <w:rsid w:val="0098141A"/>
    <w:rsid w:val="009900EB"/>
    <w:rsid w:val="00991426"/>
    <w:rsid w:val="0099191C"/>
    <w:rsid w:val="00994DF0"/>
    <w:rsid w:val="009A12A2"/>
    <w:rsid w:val="009A3933"/>
    <w:rsid w:val="009A4F4A"/>
    <w:rsid w:val="009A6A62"/>
    <w:rsid w:val="009A6BA8"/>
    <w:rsid w:val="009B013C"/>
    <w:rsid w:val="009B18A8"/>
    <w:rsid w:val="009C4987"/>
    <w:rsid w:val="009C59E9"/>
    <w:rsid w:val="009C5D62"/>
    <w:rsid w:val="009C7C2B"/>
    <w:rsid w:val="009D2729"/>
    <w:rsid w:val="009D366F"/>
    <w:rsid w:val="009D464C"/>
    <w:rsid w:val="009D6FED"/>
    <w:rsid w:val="009E0061"/>
    <w:rsid w:val="009F06A9"/>
    <w:rsid w:val="009F0721"/>
    <w:rsid w:val="009F1C48"/>
    <w:rsid w:val="009F5578"/>
    <w:rsid w:val="009F7F67"/>
    <w:rsid w:val="00A004D7"/>
    <w:rsid w:val="00A02773"/>
    <w:rsid w:val="00A05127"/>
    <w:rsid w:val="00A12D31"/>
    <w:rsid w:val="00A1421B"/>
    <w:rsid w:val="00A21D70"/>
    <w:rsid w:val="00A2593E"/>
    <w:rsid w:val="00A2667B"/>
    <w:rsid w:val="00A279B8"/>
    <w:rsid w:val="00A31078"/>
    <w:rsid w:val="00A33815"/>
    <w:rsid w:val="00A379DC"/>
    <w:rsid w:val="00A43ED1"/>
    <w:rsid w:val="00A457F3"/>
    <w:rsid w:val="00A47E6B"/>
    <w:rsid w:val="00A507E4"/>
    <w:rsid w:val="00A52C02"/>
    <w:rsid w:val="00A537C9"/>
    <w:rsid w:val="00A54259"/>
    <w:rsid w:val="00A57C9F"/>
    <w:rsid w:val="00A60E65"/>
    <w:rsid w:val="00A650E5"/>
    <w:rsid w:val="00A669CF"/>
    <w:rsid w:val="00A740C1"/>
    <w:rsid w:val="00A75377"/>
    <w:rsid w:val="00A800BA"/>
    <w:rsid w:val="00A80B60"/>
    <w:rsid w:val="00A80CCC"/>
    <w:rsid w:val="00A80E74"/>
    <w:rsid w:val="00A82FEF"/>
    <w:rsid w:val="00A847D3"/>
    <w:rsid w:val="00A939D3"/>
    <w:rsid w:val="00A93BEC"/>
    <w:rsid w:val="00A9445B"/>
    <w:rsid w:val="00A95B30"/>
    <w:rsid w:val="00AA1605"/>
    <w:rsid w:val="00AA33DB"/>
    <w:rsid w:val="00AA4F28"/>
    <w:rsid w:val="00AA60DF"/>
    <w:rsid w:val="00AA7327"/>
    <w:rsid w:val="00AB200C"/>
    <w:rsid w:val="00AB38B9"/>
    <w:rsid w:val="00AB5AC9"/>
    <w:rsid w:val="00AB5B37"/>
    <w:rsid w:val="00AB7994"/>
    <w:rsid w:val="00AD0D9A"/>
    <w:rsid w:val="00AD2D94"/>
    <w:rsid w:val="00AD53E5"/>
    <w:rsid w:val="00AD66D5"/>
    <w:rsid w:val="00AD6AEC"/>
    <w:rsid w:val="00AE513D"/>
    <w:rsid w:val="00AE51D6"/>
    <w:rsid w:val="00AF10DC"/>
    <w:rsid w:val="00B00E7C"/>
    <w:rsid w:val="00B02277"/>
    <w:rsid w:val="00B073E9"/>
    <w:rsid w:val="00B12B51"/>
    <w:rsid w:val="00B17315"/>
    <w:rsid w:val="00B2061A"/>
    <w:rsid w:val="00B23C97"/>
    <w:rsid w:val="00B25172"/>
    <w:rsid w:val="00B27600"/>
    <w:rsid w:val="00B27D1A"/>
    <w:rsid w:val="00B34802"/>
    <w:rsid w:val="00B36DD6"/>
    <w:rsid w:val="00B4501D"/>
    <w:rsid w:val="00B46216"/>
    <w:rsid w:val="00B47758"/>
    <w:rsid w:val="00B51CBD"/>
    <w:rsid w:val="00B53D86"/>
    <w:rsid w:val="00B55C73"/>
    <w:rsid w:val="00B57270"/>
    <w:rsid w:val="00B5762F"/>
    <w:rsid w:val="00B63DA4"/>
    <w:rsid w:val="00B65570"/>
    <w:rsid w:val="00B662C0"/>
    <w:rsid w:val="00B67890"/>
    <w:rsid w:val="00B706FF"/>
    <w:rsid w:val="00B70D37"/>
    <w:rsid w:val="00B77AB1"/>
    <w:rsid w:val="00B8263C"/>
    <w:rsid w:val="00B873D6"/>
    <w:rsid w:val="00B9617C"/>
    <w:rsid w:val="00B96680"/>
    <w:rsid w:val="00B969BB"/>
    <w:rsid w:val="00B97924"/>
    <w:rsid w:val="00BA093F"/>
    <w:rsid w:val="00BA587B"/>
    <w:rsid w:val="00BB073D"/>
    <w:rsid w:val="00BB1EA5"/>
    <w:rsid w:val="00BB4C11"/>
    <w:rsid w:val="00BB6A04"/>
    <w:rsid w:val="00BB7FD3"/>
    <w:rsid w:val="00BC0E16"/>
    <w:rsid w:val="00BC201D"/>
    <w:rsid w:val="00BC4A49"/>
    <w:rsid w:val="00BC7766"/>
    <w:rsid w:val="00BD455F"/>
    <w:rsid w:val="00BD618D"/>
    <w:rsid w:val="00BE063B"/>
    <w:rsid w:val="00BE3D07"/>
    <w:rsid w:val="00BF4D7E"/>
    <w:rsid w:val="00BF5046"/>
    <w:rsid w:val="00C01043"/>
    <w:rsid w:val="00C0361D"/>
    <w:rsid w:val="00C0501A"/>
    <w:rsid w:val="00C07763"/>
    <w:rsid w:val="00C12CDF"/>
    <w:rsid w:val="00C13425"/>
    <w:rsid w:val="00C23827"/>
    <w:rsid w:val="00C261AC"/>
    <w:rsid w:val="00C31196"/>
    <w:rsid w:val="00C315BF"/>
    <w:rsid w:val="00C33AB5"/>
    <w:rsid w:val="00C34D8B"/>
    <w:rsid w:val="00C36445"/>
    <w:rsid w:val="00C3665B"/>
    <w:rsid w:val="00C423E6"/>
    <w:rsid w:val="00C428F4"/>
    <w:rsid w:val="00C45DFB"/>
    <w:rsid w:val="00C50DFC"/>
    <w:rsid w:val="00C5107E"/>
    <w:rsid w:val="00C51CFF"/>
    <w:rsid w:val="00C64FA2"/>
    <w:rsid w:val="00C70852"/>
    <w:rsid w:val="00C73625"/>
    <w:rsid w:val="00C74DA0"/>
    <w:rsid w:val="00C766DA"/>
    <w:rsid w:val="00C77C90"/>
    <w:rsid w:val="00C827B1"/>
    <w:rsid w:val="00C833A6"/>
    <w:rsid w:val="00C85307"/>
    <w:rsid w:val="00C87577"/>
    <w:rsid w:val="00C87C57"/>
    <w:rsid w:val="00C94E5E"/>
    <w:rsid w:val="00C953F6"/>
    <w:rsid w:val="00C96FAB"/>
    <w:rsid w:val="00CA47EC"/>
    <w:rsid w:val="00CA4D9D"/>
    <w:rsid w:val="00CA640A"/>
    <w:rsid w:val="00CB065B"/>
    <w:rsid w:val="00CB2BFB"/>
    <w:rsid w:val="00CB3E95"/>
    <w:rsid w:val="00CC029B"/>
    <w:rsid w:val="00CC6045"/>
    <w:rsid w:val="00CC7155"/>
    <w:rsid w:val="00CD1277"/>
    <w:rsid w:val="00CD2196"/>
    <w:rsid w:val="00CD2D6B"/>
    <w:rsid w:val="00CD34FF"/>
    <w:rsid w:val="00CD40D4"/>
    <w:rsid w:val="00CD56EC"/>
    <w:rsid w:val="00CE46A4"/>
    <w:rsid w:val="00CE490F"/>
    <w:rsid w:val="00CE4BDD"/>
    <w:rsid w:val="00CE5731"/>
    <w:rsid w:val="00CF5E75"/>
    <w:rsid w:val="00D01FD0"/>
    <w:rsid w:val="00D03793"/>
    <w:rsid w:val="00D113C5"/>
    <w:rsid w:val="00D11780"/>
    <w:rsid w:val="00D17F27"/>
    <w:rsid w:val="00D240CD"/>
    <w:rsid w:val="00D26376"/>
    <w:rsid w:val="00D27199"/>
    <w:rsid w:val="00D31491"/>
    <w:rsid w:val="00D318F5"/>
    <w:rsid w:val="00D32DF6"/>
    <w:rsid w:val="00D33C74"/>
    <w:rsid w:val="00D34A76"/>
    <w:rsid w:val="00D42139"/>
    <w:rsid w:val="00D47CAA"/>
    <w:rsid w:val="00D50D36"/>
    <w:rsid w:val="00D571F9"/>
    <w:rsid w:val="00D576A1"/>
    <w:rsid w:val="00D628BB"/>
    <w:rsid w:val="00D640C4"/>
    <w:rsid w:val="00D64221"/>
    <w:rsid w:val="00D66DEC"/>
    <w:rsid w:val="00D67B24"/>
    <w:rsid w:val="00D74D88"/>
    <w:rsid w:val="00D75E94"/>
    <w:rsid w:val="00D764D5"/>
    <w:rsid w:val="00D84BDE"/>
    <w:rsid w:val="00D92C8C"/>
    <w:rsid w:val="00D97886"/>
    <w:rsid w:val="00DA1EA1"/>
    <w:rsid w:val="00DA3416"/>
    <w:rsid w:val="00DA3FF9"/>
    <w:rsid w:val="00DA5322"/>
    <w:rsid w:val="00DB264D"/>
    <w:rsid w:val="00DB4AC9"/>
    <w:rsid w:val="00DB7293"/>
    <w:rsid w:val="00DC51A2"/>
    <w:rsid w:val="00DC7338"/>
    <w:rsid w:val="00DD0F5F"/>
    <w:rsid w:val="00DD4B07"/>
    <w:rsid w:val="00DD65CF"/>
    <w:rsid w:val="00DD7D29"/>
    <w:rsid w:val="00DE3528"/>
    <w:rsid w:val="00DE74C3"/>
    <w:rsid w:val="00DF0914"/>
    <w:rsid w:val="00DF1978"/>
    <w:rsid w:val="00DF1B78"/>
    <w:rsid w:val="00DF3B77"/>
    <w:rsid w:val="00DF682E"/>
    <w:rsid w:val="00DF6AC1"/>
    <w:rsid w:val="00DF7347"/>
    <w:rsid w:val="00DF7587"/>
    <w:rsid w:val="00E02194"/>
    <w:rsid w:val="00E02842"/>
    <w:rsid w:val="00E0462E"/>
    <w:rsid w:val="00E10E47"/>
    <w:rsid w:val="00E123AC"/>
    <w:rsid w:val="00E124AF"/>
    <w:rsid w:val="00E134D9"/>
    <w:rsid w:val="00E16654"/>
    <w:rsid w:val="00E308F7"/>
    <w:rsid w:val="00E31E98"/>
    <w:rsid w:val="00E347E8"/>
    <w:rsid w:val="00E34E49"/>
    <w:rsid w:val="00E3667A"/>
    <w:rsid w:val="00E45E89"/>
    <w:rsid w:val="00E4710E"/>
    <w:rsid w:val="00E509DD"/>
    <w:rsid w:val="00E54BF4"/>
    <w:rsid w:val="00E55731"/>
    <w:rsid w:val="00E60DF3"/>
    <w:rsid w:val="00E646FE"/>
    <w:rsid w:val="00E64EB0"/>
    <w:rsid w:val="00E70B49"/>
    <w:rsid w:val="00E71AE4"/>
    <w:rsid w:val="00E74AB8"/>
    <w:rsid w:val="00E74C61"/>
    <w:rsid w:val="00E765E6"/>
    <w:rsid w:val="00E83A33"/>
    <w:rsid w:val="00E83A64"/>
    <w:rsid w:val="00E84FDA"/>
    <w:rsid w:val="00E85316"/>
    <w:rsid w:val="00E92BDE"/>
    <w:rsid w:val="00E93DB8"/>
    <w:rsid w:val="00E951FC"/>
    <w:rsid w:val="00EA1EFD"/>
    <w:rsid w:val="00EA3622"/>
    <w:rsid w:val="00EA4993"/>
    <w:rsid w:val="00EA5A3E"/>
    <w:rsid w:val="00EA7A5C"/>
    <w:rsid w:val="00EB2498"/>
    <w:rsid w:val="00EB2D08"/>
    <w:rsid w:val="00EB4A23"/>
    <w:rsid w:val="00EB561B"/>
    <w:rsid w:val="00EC53E8"/>
    <w:rsid w:val="00EC67ED"/>
    <w:rsid w:val="00EC7B8B"/>
    <w:rsid w:val="00ED3CE3"/>
    <w:rsid w:val="00EE0087"/>
    <w:rsid w:val="00EF5A4D"/>
    <w:rsid w:val="00F00477"/>
    <w:rsid w:val="00F009D1"/>
    <w:rsid w:val="00F03265"/>
    <w:rsid w:val="00F045FD"/>
    <w:rsid w:val="00F05FF7"/>
    <w:rsid w:val="00F063B5"/>
    <w:rsid w:val="00F06DA0"/>
    <w:rsid w:val="00F135DA"/>
    <w:rsid w:val="00F24C10"/>
    <w:rsid w:val="00F25761"/>
    <w:rsid w:val="00F27755"/>
    <w:rsid w:val="00F33CAD"/>
    <w:rsid w:val="00F340BE"/>
    <w:rsid w:val="00F34588"/>
    <w:rsid w:val="00F4003B"/>
    <w:rsid w:val="00F4411D"/>
    <w:rsid w:val="00F44F65"/>
    <w:rsid w:val="00F47081"/>
    <w:rsid w:val="00F54FC3"/>
    <w:rsid w:val="00F55953"/>
    <w:rsid w:val="00F55C5B"/>
    <w:rsid w:val="00F6405D"/>
    <w:rsid w:val="00F652D9"/>
    <w:rsid w:val="00F669AE"/>
    <w:rsid w:val="00F67A3A"/>
    <w:rsid w:val="00F73A01"/>
    <w:rsid w:val="00F75223"/>
    <w:rsid w:val="00F77683"/>
    <w:rsid w:val="00F83ACE"/>
    <w:rsid w:val="00F841DA"/>
    <w:rsid w:val="00F852FE"/>
    <w:rsid w:val="00F87908"/>
    <w:rsid w:val="00F91C95"/>
    <w:rsid w:val="00F933A8"/>
    <w:rsid w:val="00FA1C65"/>
    <w:rsid w:val="00FA32B5"/>
    <w:rsid w:val="00FA446C"/>
    <w:rsid w:val="00FA502B"/>
    <w:rsid w:val="00FA59C5"/>
    <w:rsid w:val="00FA5D19"/>
    <w:rsid w:val="00FA5E28"/>
    <w:rsid w:val="00FB1081"/>
    <w:rsid w:val="00FB14FE"/>
    <w:rsid w:val="00FB1F5F"/>
    <w:rsid w:val="00FB21AF"/>
    <w:rsid w:val="00FB68C3"/>
    <w:rsid w:val="00FB6ACD"/>
    <w:rsid w:val="00FB72B4"/>
    <w:rsid w:val="00FC0558"/>
    <w:rsid w:val="00FC2840"/>
    <w:rsid w:val="00FC30ED"/>
    <w:rsid w:val="00FC44A5"/>
    <w:rsid w:val="00FC4B8C"/>
    <w:rsid w:val="00FC536A"/>
    <w:rsid w:val="00FD3950"/>
    <w:rsid w:val="00FE4113"/>
    <w:rsid w:val="00FE5432"/>
    <w:rsid w:val="00FE5A27"/>
    <w:rsid w:val="00FE7526"/>
    <w:rsid w:val="00FF212F"/>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35730-D9B3-400B-A60C-5B9D793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49"/>
    <w:pPr>
      <w:spacing w:after="200" w:line="276" w:lineRule="auto"/>
    </w:pPr>
    <w:rPr>
      <w:sz w:val="22"/>
      <w:szCs w:val="22"/>
    </w:rPr>
  </w:style>
  <w:style w:type="paragraph" w:styleId="1">
    <w:name w:val="heading 1"/>
    <w:basedOn w:val="a"/>
    <w:next w:val="a"/>
    <w:link w:val="10"/>
    <w:uiPriority w:val="9"/>
    <w:qFormat/>
    <w:rsid w:val="00841CD9"/>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
    <w:unhideWhenUsed/>
    <w:qFormat/>
    <w:rsid w:val="00841CD9"/>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ій колонтитул Знак"/>
    <w:basedOn w:val="a0"/>
    <w:link w:val="a3"/>
    <w:uiPriority w:val="99"/>
    <w:rsid w:val="00841CD9"/>
  </w:style>
  <w:style w:type="character" w:customStyle="1" w:styleId="10">
    <w:name w:val="Заголовок 1 Знак"/>
    <w:link w:val="1"/>
    <w:uiPriority w:val="9"/>
    <w:rsid w:val="00841CD9"/>
    <w:rPr>
      <w:rFonts w:ascii="Calibri Light" w:eastAsia="Times New Roman" w:hAnsi="Calibri Light" w:cs="Times New Roman"/>
      <w:b/>
      <w:bCs/>
      <w:color w:val="2E74B5"/>
      <w:sz w:val="28"/>
      <w:szCs w:val="28"/>
    </w:rPr>
  </w:style>
  <w:style w:type="character" w:customStyle="1" w:styleId="20">
    <w:name w:val="Заголовок 2 Знак"/>
    <w:link w:val="2"/>
    <w:uiPriority w:val="9"/>
    <w:rsid w:val="00841CD9"/>
    <w:rPr>
      <w:rFonts w:ascii="Calibri Light" w:eastAsia="Times New Roman" w:hAnsi="Calibri Light" w:cs="Times New Roman"/>
      <w:b/>
      <w:bCs/>
      <w:color w:val="5B9BD5"/>
      <w:sz w:val="26"/>
      <w:szCs w:val="26"/>
    </w:rPr>
  </w:style>
  <w:style w:type="character" w:customStyle="1" w:styleId="30">
    <w:name w:val="Заголовок 3 Знак"/>
    <w:link w:val="3"/>
    <w:uiPriority w:val="9"/>
    <w:rsid w:val="00841CD9"/>
    <w:rPr>
      <w:rFonts w:ascii="Calibri Light" w:eastAsia="Times New Roman" w:hAnsi="Calibri Light" w:cs="Times New Roman"/>
      <w:b/>
      <w:bCs/>
      <w:color w:val="5B9BD5"/>
    </w:rPr>
  </w:style>
  <w:style w:type="character" w:customStyle="1" w:styleId="40">
    <w:name w:val="Заголовок 4 Знак"/>
    <w:link w:val="4"/>
    <w:uiPriority w:val="9"/>
    <w:rsid w:val="00841CD9"/>
    <w:rPr>
      <w:rFonts w:ascii="Calibri Light" w:eastAsia="Times New Roman" w:hAnsi="Calibri Light" w:cs="Times New Roman"/>
      <w:b/>
      <w:bCs/>
      <w:i/>
      <w:iCs/>
      <w:color w:val="5B9BD5"/>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libri Light" w:eastAsia="Times New Roman" w:hAnsi="Calibri Light"/>
      <w:i/>
      <w:iCs/>
      <w:color w:val="5B9BD5"/>
      <w:spacing w:val="15"/>
      <w:sz w:val="24"/>
      <w:szCs w:val="24"/>
    </w:rPr>
  </w:style>
  <w:style w:type="character" w:customStyle="1" w:styleId="a7">
    <w:name w:val="Підзаголовок Знак"/>
    <w:link w:val="a6"/>
    <w:uiPriority w:val="11"/>
    <w:rsid w:val="00841CD9"/>
    <w:rPr>
      <w:rFonts w:ascii="Calibri Light" w:eastAsia="Times New Roman" w:hAnsi="Calibri Light" w:cs="Times New Roman"/>
      <w:i/>
      <w:iCs/>
      <w:color w:val="5B9BD5"/>
      <w:spacing w:val="15"/>
      <w:sz w:val="24"/>
      <w:szCs w:val="24"/>
    </w:rPr>
  </w:style>
  <w:style w:type="paragraph" w:styleId="a8">
    <w:name w:val="Title"/>
    <w:basedOn w:val="a"/>
    <w:next w:val="a"/>
    <w:link w:val="a9"/>
    <w:uiPriority w:val="10"/>
    <w:qFormat/>
    <w:rsid w:val="00841CD9"/>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Назва Знак"/>
    <w:link w:val="a8"/>
    <w:uiPriority w:val="10"/>
    <w:rsid w:val="00841CD9"/>
    <w:rPr>
      <w:rFonts w:ascii="Calibri Light" w:eastAsia="Times New Roman" w:hAnsi="Calibri Light" w:cs="Times New Roman"/>
      <w:color w:val="323E4F"/>
      <w:spacing w:val="5"/>
      <w:kern w:val="28"/>
      <w:sz w:val="52"/>
      <w:szCs w:val="52"/>
    </w:rPr>
  </w:style>
  <w:style w:type="character" w:styleId="aa">
    <w:name w:val="Emphasis"/>
    <w:uiPriority w:val="20"/>
    <w:qFormat/>
    <w:rsid w:val="00D1197D"/>
    <w:rPr>
      <w:i/>
      <w:iCs/>
    </w:rPr>
  </w:style>
  <w:style w:type="character" w:styleId="ab">
    <w:name w:val="Hyperlink"/>
    <w:uiPriority w:val="99"/>
    <w:unhideWhenUsed/>
    <w:rPr>
      <w:color w:val="0563C1"/>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pPr>
      <w:spacing w:line="240" w:lineRule="auto"/>
    </w:pPr>
    <w:rPr>
      <w:b/>
      <w:bCs/>
      <w:color w:val="5B9BD5"/>
      <w:sz w:val="18"/>
      <w:szCs w:val="18"/>
    </w:rPr>
  </w:style>
  <w:style w:type="paragraph" w:customStyle="1" w:styleId="DocDefaults">
    <w:name w:val="DocDefaults"/>
    <w:pPr>
      <w:spacing w:after="200" w:line="276" w:lineRule="auto"/>
    </w:pPr>
    <w:rPr>
      <w:sz w:val="22"/>
      <w:szCs w:val="22"/>
    </w:rPr>
  </w:style>
  <w:style w:type="paragraph" w:styleId="ae">
    <w:name w:val="footer"/>
    <w:basedOn w:val="a"/>
    <w:link w:val="af"/>
    <w:uiPriority w:val="99"/>
    <w:unhideWhenUsed/>
    <w:rsid w:val="000F3982"/>
    <w:pPr>
      <w:tabs>
        <w:tab w:val="center" w:pos="4677"/>
        <w:tab w:val="right" w:pos="9355"/>
      </w:tabs>
      <w:spacing w:after="0" w:line="240" w:lineRule="auto"/>
    </w:pPr>
  </w:style>
  <w:style w:type="character" w:customStyle="1" w:styleId="af">
    <w:name w:val="Нижній колонтитул Знак"/>
    <w:basedOn w:val="a0"/>
    <w:link w:val="ae"/>
    <w:uiPriority w:val="99"/>
    <w:rsid w:val="000F3982"/>
  </w:style>
  <w:style w:type="paragraph" w:styleId="af0">
    <w:name w:val="Balloon Text"/>
    <w:basedOn w:val="a"/>
    <w:link w:val="af1"/>
    <w:uiPriority w:val="99"/>
    <w:semiHidden/>
    <w:unhideWhenUsed/>
    <w:rsid w:val="00B27D1A"/>
    <w:pPr>
      <w:spacing w:after="0" w:line="240" w:lineRule="auto"/>
    </w:pPr>
    <w:rPr>
      <w:rFonts w:ascii="Segoe UI" w:hAnsi="Segoe UI" w:cs="Segoe UI"/>
      <w:sz w:val="18"/>
      <w:szCs w:val="18"/>
    </w:rPr>
  </w:style>
  <w:style w:type="character" w:customStyle="1" w:styleId="af1">
    <w:name w:val="Текст у виносці Знак"/>
    <w:link w:val="af0"/>
    <w:uiPriority w:val="99"/>
    <w:semiHidden/>
    <w:rsid w:val="00B27D1A"/>
    <w:rPr>
      <w:rFonts w:ascii="Segoe UI" w:hAnsi="Segoe UI" w:cs="Segoe UI"/>
      <w:sz w:val="18"/>
      <w:szCs w:val="18"/>
    </w:rPr>
  </w:style>
  <w:style w:type="character" w:styleId="af2">
    <w:name w:val="annotation reference"/>
    <w:uiPriority w:val="99"/>
    <w:unhideWhenUsed/>
    <w:rsid w:val="0072700B"/>
    <w:rPr>
      <w:sz w:val="16"/>
      <w:szCs w:val="16"/>
    </w:rPr>
  </w:style>
  <w:style w:type="paragraph" w:styleId="af3">
    <w:name w:val="annotation text"/>
    <w:basedOn w:val="a"/>
    <w:link w:val="af4"/>
    <w:uiPriority w:val="99"/>
    <w:unhideWhenUsed/>
    <w:rsid w:val="0072700B"/>
    <w:pPr>
      <w:spacing w:line="240" w:lineRule="auto"/>
    </w:pPr>
    <w:rPr>
      <w:sz w:val="20"/>
      <w:szCs w:val="20"/>
    </w:rPr>
  </w:style>
  <w:style w:type="character" w:customStyle="1" w:styleId="af4">
    <w:name w:val="Текст примітки Знак"/>
    <w:link w:val="af3"/>
    <w:uiPriority w:val="99"/>
    <w:rsid w:val="0072700B"/>
    <w:rPr>
      <w:sz w:val="20"/>
      <w:szCs w:val="20"/>
    </w:rPr>
  </w:style>
  <w:style w:type="paragraph" w:styleId="af5">
    <w:name w:val="annotation subject"/>
    <w:basedOn w:val="af3"/>
    <w:next w:val="af3"/>
    <w:link w:val="af6"/>
    <w:uiPriority w:val="99"/>
    <w:semiHidden/>
    <w:unhideWhenUsed/>
    <w:rsid w:val="0072700B"/>
    <w:rPr>
      <w:b/>
      <w:bCs/>
    </w:rPr>
  </w:style>
  <w:style w:type="character" w:customStyle="1" w:styleId="af6">
    <w:name w:val="Тема примітки Знак"/>
    <w:link w:val="af5"/>
    <w:uiPriority w:val="99"/>
    <w:semiHidden/>
    <w:rsid w:val="0072700B"/>
    <w:rPr>
      <w:b/>
      <w:bCs/>
      <w:sz w:val="20"/>
      <w:szCs w:val="20"/>
    </w:rPr>
  </w:style>
  <w:style w:type="paragraph" w:styleId="af7">
    <w:name w:val="List Paragraph"/>
    <w:basedOn w:val="a"/>
    <w:uiPriority w:val="99"/>
    <w:qFormat/>
    <w:rsid w:val="00561A77"/>
    <w:pPr>
      <w:ind w:left="720"/>
      <w:contextualSpacing/>
    </w:pPr>
  </w:style>
  <w:style w:type="paragraph" w:customStyle="1" w:styleId="rvps2">
    <w:name w:val="rvps2"/>
    <w:basedOn w:val="a"/>
    <w:rsid w:val="009C5D6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C5D62"/>
  </w:style>
  <w:style w:type="paragraph" w:customStyle="1" w:styleId="rvps12">
    <w:name w:val="rvps12"/>
    <w:basedOn w:val="a"/>
    <w:rsid w:val="00EF5A4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EF5A4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C74DA0"/>
  </w:style>
  <w:style w:type="paragraph" w:customStyle="1" w:styleId="rvps7">
    <w:name w:val="rvps7"/>
    <w:basedOn w:val="a"/>
    <w:rsid w:val="008D4C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rsid w:val="00EA3622"/>
  </w:style>
  <w:style w:type="character" w:customStyle="1" w:styleId="rvts11">
    <w:name w:val="rvts11"/>
    <w:rsid w:val="00221707"/>
  </w:style>
  <w:style w:type="character" w:customStyle="1" w:styleId="rvts37">
    <w:name w:val="rvts37"/>
    <w:rsid w:val="00221707"/>
  </w:style>
  <w:style w:type="character" w:customStyle="1" w:styleId="rvts46">
    <w:name w:val="rvts46"/>
    <w:rsid w:val="00E5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945">
      <w:bodyDiv w:val="1"/>
      <w:marLeft w:val="0"/>
      <w:marRight w:val="0"/>
      <w:marTop w:val="0"/>
      <w:marBottom w:val="0"/>
      <w:divBdr>
        <w:top w:val="none" w:sz="0" w:space="0" w:color="auto"/>
        <w:left w:val="none" w:sz="0" w:space="0" w:color="auto"/>
        <w:bottom w:val="none" w:sz="0" w:space="0" w:color="auto"/>
        <w:right w:val="none" w:sz="0" w:space="0" w:color="auto"/>
      </w:divBdr>
    </w:div>
    <w:div w:id="122190923">
      <w:bodyDiv w:val="1"/>
      <w:marLeft w:val="0"/>
      <w:marRight w:val="0"/>
      <w:marTop w:val="0"/>
      <w:marBottom w:val="0"/>
      <w:divBdr>
        <w:top w:val="none" w:sz="0" w:space="0" w:color="auto"/>
        <w:left w:val="none" w:sz="0" w:space="0" w:color="auto"/>
        <w:bottom w:val="none" w:sz="0" w:space="0" w:color="auto"/>
        <w:right w:val="none" w:sz="0" w:space="0" w:color="auto"/>
      </w:divBdr>
    </w:div>
    <w:div w:id="129130702">
      <w:bodyDiv w:val="1"/>
      <w:marLeft w:val="0"/>
      <w:marRight w:val="0"/>
      <w:marTop w:val="0"/>
      <w:marBottom w:val="0"/>
      <w:divBdr>
        <w:top w:val="none" w:sz="0" w:space="0" w:color="auto"/>
        <w:left w:val="none" w:sz="0" w:space="0" w:color="auto"/>
        <w:bottom w:val="none" w:sz="0" w:space="0" w:color="auto"/>
        <w:right w:val="none" w:sz="0" w:space="0" w:color="auto"/>
      </w:divBdr>
    </w:div>
    <w:div w:id="149907658">
      <w:bodyDiv w:val="1"/>
      <w:marLeft w:val="0"/>
      <w:marRight w:val="0"/>
      <w:marTop w:val="0"/>
      <w:marBottom w:val="0"/>
      <w:divBdr>
        <w:top w:val="none" w:sz="0" w:space="0" w:color="auto"/>
        <w:left w:val="none" w:sz="0" w:space="0" w:color="auto"/>
        <w:bottom w:val="none" w:sz="0" w:space="0" w:color="auto"/>
        <w:right w:val="none" w:sz="0" w:space="0" w:color="auto"/>
      </w:divBdr>
    </w:div>
    <w:div w:id="164904183">
      <w:bodyDiv w:val="1"/>
      <w:marLeft w:val="0"/>
      <w:marRight w:val="0"/>
      <w:marTop w:val="0"/>
      <w:marBottom w:val="0"/>
      <w:divBdr>
        <w:top w:val="none" w:sz="0" w:space="0" w:color="auto"/>
        <w:left w:val="none" w:sz="0" w:space="0" w:color="auto"/>
        <w:bottom w:val="none" w:sz="0" w:space="0" w:color="auto"/>
        <w:right w:val="none" w:sz="0" w:space="0" w:color="auto"/>
      </w:divBdr>
    </w:div>
    <w:div w:id="235366076">
      <w:bodyDiv w:val="1"/>
      <w:marLeft w:val="0"/>
      <w:marRight w:val="0"/>
      <w:marTop w:val="0"/>
      <w:marBottom w:val="0"/>
      <w:divBdr>
        <w:top w:val="none" w:sz="0" w:space="0" w:color="auto"/>
        <w:left w:val="none" w:sz="0" w:space="0" w:color="auto"/>
        <w:bottom w:val="none" w:sz="0" w:space="0" w:color="auto"/>
        <w:right w:val="none" w:sz="0" w:space="0" w:color="auto"/>
      </w:divBdr>
    </w:div>
    <w:div w:id="235628952">
      <w:bodyDiv w:val="1"/>
      <w:marLeft w:val="0"/>
      <w:marRight w:val="0"/>
      <w:marTop w:val="0"/>
      <w:marBottom w:val="0"/>
      <w:divBdr>
        <w:top w:val="none" w:sz="0" w:space="0" w:color="auto"/>
        <w:left w:val="none" w:sz="0" w:space="0" w:color="auto"/>
        <w:bottom w:val="none" w:sz="0" w:space="0" w:color="auto"/>
        <w:right w:val="none" w:sz="0" w:space="0" w:color="auto"/>
      </w:divBdr>
    </w:div>
    <w:div w:id="250285161">
      <w:bodyDiv w:val="1"/>
      <w:marLeft w:val="0"/>
      <w:marRight w:val="0"/>
      <w:marTop w:val="0"/>
      <w:marBottom w:val="0"/>
      <w:divBdr>
        <w:top w:val="none" w:sz="0" w:space="0" w:color="auto"/>
        <w:left w:val="none" w:sz="0" w:space="0" w:color="auto"/>
        <w:bottom w:val="none" w:sz="0" w:space="0" w:color="auto"/>
        <w:right w:val="none" w:sz="0" w:space="0" w:color="auto"/>
      </w:divBdr>
    </w:div>
    <w:div w:id="293144343">
      <w:bodyDiv w:val="1"/>
      <w:marLeft w:val="0"/>
      <w:marRight w:val="0"/>
      <w:marTop w:val="0"/>
      <w:marBottom w:val="0"/>
      <w:divBdr>
        <w:top w:val="none" w:sz="0" w:space="0" w:color="auto"/>
        <w:left w:val="none" w:sz="0" w:space="0" w:color="auto"/>
        <w:bottom w:val="none" w:sz="0" w:space="0" w:color="auto"/>
        <w:right w:val="none" w:sz="0" w:space="0" w:color="auto"/>
      </w:divBdr>
    </w:div>
    <w:div w:id="380708507">
      <w:bodyDiv w:val="1"/>
      <w:marLeft w:val="0"/>
      <w:marRight w:val="0"/>
      <w:marTop w:val="0"/>
      <w:marBottom w:val="0"/>
      <w:divBdr>
        <w:top w:val="none" w:sz="0" w:space="0" w:color="auto"/>
        <w:left w:val="none" w:sz="0" w:space="0" w:color="auto"/>
        <w:bottom w:val="none" w:sz="0" w:space="0" w:color="auto"/>
        <w:right w:val="none" w:sz="0" w:space="0" w:color="auto"/>
      </w:divBdr>
    </w:div>
    <w:div w:id="401947782">
      <w:bodyDiv w:val="1"/>
      <w:marLeft w:val="0"/>
      <w:marRight w:val="0"/>
      <w:marTop w:val="0"/>
      <w:marBottom w:val="0"/>
      <w:divBdr>
        <w:top w:val="none" w:sz="0" w:space="0" w:color="auto"/>
        <w:left w:val="none" w:sz="0" w:space="0" w:color="auto"/>
        <w:bottom w:val="none" w:sz="0" w:space="0" w:color="auto"/>
        <w:right w:val="none" w:sz="0" w:space="0" w:color="auto"/>
      </w:divBdr>
    </w:div>
    <w:div w:id="418674704">
      <w:bodyDiv w:val="1"/>
      <w:marLeft w:val="0"/>
      <w:marRight w:val="0"/>
      <w:marTop w:val="0"/>
      <w:marBottom w:val="0"/>
      <w:divBdr>
        <w:top w:val="none" w:sz="0" w:space="0" w:color="auto"/>
        <w:left w:val="none" w:sz="0" w:space="0" w:color="auto"/>
        <w:bottom w:val="none" w:sz="0" w:space="0" w:color="auto"/>
        <w:right w:val="none" w:sz="0" w:space="0" w:color="auto"/>
      </w:divBdr>
    </w:div>
    <w:div w:id="489373245">
      <w:bodyDiv w:val="1"/>
      <w:marLeft w:val="0"/>
      <w:marRight w:val="0"/>
      <w:marTop w:val="0"/>
      <w:marBottom w:val="0"/>
      <w:divBdr>
        <w:top w:val="none" w:sz="0" w:space="0" w:color="auto"/>
        <w:left w:val="none" w:sz="0" w:space="0" w:color="auto"/>
        <w:bottom w:val="none" w:sz="0" w:space="0" w:color="auto"/>
        <w:right w:val="none" w:sz="0" w:space="0" w:color="auto"/>
      </w:divBdr>
    </w:div>
    <w:div w:id="572550669">
      <w:bodyDiv w:val="1"/>
      <w:marLeft w:val="0"/>
      <w:marRight w:val="0"/>
      <w:marTop w:val="0"/>
      <w:marBottom w:val="0"/>
      <w:divBdr>
        <w:top w:val="none" w:sz="0" w:space="0" w:color="auto"/>
        <w:left w:val="none" w:sz="0" w:space="0" w:color="auto"/>
        <w:bottom w:val="none" w:sz="0" w:space="0" w:color="auto"/>
        <w:right w:val="none" w:sz="0" w:space="0" w:color="auto"/>
      </w:divBdr>
    </w:div>
    <w:div w:id="607011197">
      <w:bodyDiv w:val="1"/>
      <w:marLeft w:val="0"/>
      <w:marRight w:val="0"/>
      <w:marTop w:val="0"/>
      <w:marBottom w:val="0"/>
      <w:divBdr>
        <w:top w:val="none" w:sz="0" w:space="0" w:color="auto"/>
        <w:left w:val="none" w:sz="0" w:space="0" w:color="auto"/>
        <w:bottom w:val="none" w:sz="0" w:space="0" w:color="auto"/>
        <w:right w:val="none" w:sz="0" w:space="0" w:color="auto"/>
      </w:divBdr>
    </w:div>
    <w:div w:id="622931318">
      <w:bodyDiv w:val="1"/>
      <w:marLeft w:val="0"/>
      <w:marRight w:val="0"/>
      <w:marTop w:val="0"/>
      <w:marBottom w:val="0"/>
      <w:divBdr>
        <w:top w:val="none" w:sz="0" w:space="0" w:color="auto"/>
        <w:left w:val="none" w:sz="0" w:space="0" w:color="auto"/>
        <w:bottom w:val="none" w:sz="0" w:space="0" w:color="auto"/>
        <w:right w:val="none" w:sz="0" w:space="0" w:color="auto"/>
      </w:divBdr>
    </w:div>
    <w:div w:id="662507535">
      <w:bodyDiv w:val="1"/>
      <w:marLeft w:val="0"/>
      <w:marRight w:val="0"/>
      <w:marTop w:val="0"/>
      <w:marBottom w:val="0"/>
      <w:divBdr>
        <w:top w:val="none" w:sz="0" w:space="0" w:color="auto"/>
        <w:left w:val="none" w:sz="0" w:space="0" w:color="auto"/>
        <w:bottom w:val="none" w:sz="0" w:space="0" w:color="auto"/>
        <w:right w:val="none" w:sz="0" w:space="0" w:color="auto"/>
      </w:divBdr>
      <w:divsChild>
        <w:div w:id="466974509">
          <w:marLeft w:val="0"/>
          <w:marRight w:val="0"/>
          <w:marTop w:val="0"/>
          <w:marBottom w:val="150"/>
          <w:divBdr>
            <w:top w:val="none" w:sz="0" w:space="0" w:color="auto"/>
            <w:left w:val="none" w:sz="0" w:space="0" w:color="auto"/>
            <w:bottom w:val="none" w:sz="0" w:space="0" w:color="auto"/>
            <w:right w:val="none" w:sz="0" w:space="0" w:color="auto"/>
          </w:divBdr>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721638028">
      <w:bodyDiv w:val="1"/>
      <w:marLeft w:val="0"/>
      <w:marRight w:val="0"/>
      <w:marTop w:val="0"/>
      <w:marBottom w:val="0"/>
      <w:divBdr>
        <w:top w:val="none" w:sz="0" w:space="0" w:color="auto"/>
        <w:left w:val="none" w:sz="0" w:space="0" w:color="auto"/>
        <w:bottom w:val="none" w:sz="0" w:space="0" w:color="auto"/>
        <w:right w:val="none" w:sz="0" w:space="0" w:color="auto"/>
      </w:divBdr>
    </w:div>
    <w:div w:id="729156083">
      <w:bodyDiv w:val="1"/>
      <w:marLeft w:val="0"/>
      <w:marRight w:val="0"/>
      <w:marTop w:val="0"/>
      <w:marBottom w:val="0"/>
      <w:divBdr>
        <w:top w:val="none" w:sz="0" w:space="0" w:color="auto"/>
        <w:left w:val="none" w:sz="0" w:space="0" w:color="auto"/>
        <w:bottom w:val="none" w:sz="0" w:space="0" w:color="auto"/>
        <w:right w:val="none" w:sz="0" w:space="0" w:color="auto"/>
      </w:divBdr>
    </w:div>
    <w:div w:id="746146415">
      <w:bodyDiv w:val="1"/>
      <w:marLeft w:val="0"/>
      <w:marRight w:val="0"/>
      <w:marTop w:val="0"/>
      <w:marBottom w:val="0"/>
      <w:divBdr>
        <w:top w:val="none" w:sz="0" w:space="0" w:color="auto"/>
        <w:left w:val="none" w:sz="0" w:space="0" w:color="auto"/>
        <w:bottom w:val="none" w:sz="0" w:space="0" w:color="auto"/>
        <w:right w:val="none" w:sz="0" w:space="0" w:color="auto"/>
      </w:divBdr>
    </w:div>
    <w:div w:id="750737202">
      <w:bodyDiv w:val="1"/>
      <w:marLeft w:val="0"/>
      <w:marRight w:val="0"/>
      <w:marTop w:val="0"/>
      <w:marBottom w:val="0"/>
      <w:divBdr>
        <w:top w:val="none" w:sz="0" w:space="0" w:color="auto"/>
        <w:left w:val="none" w:sz="0" w:space="0" w:color="auto"/>
        <w:bottom w:val="none" w:sz="0" w:space="0" w:color="auto"/>
        <w:right w:val="none" w:sz="0" w:space="0" w:color="auto"/>
      </w:divBdr>
    </w:div>
    <w:div w:id="757290314">
      <w:bodyDiv w:val="1"/>
      <w:marLeft w:val="0"/>
      <w:marRight w:val="0"/>
      <w:marTop w:val="0"/>
      <w:marBottom w:val="0"/>
      <w:divBdr>
        <w:top w:val="none" w:sz="0" w:space="0" w:color="auto"/>
        <w:left w:val="none" w:sz="0" w:space="0" w:color="auto"/>
        <w:bottom w:val="none" w:sz="0" w:space="0" w:color="auto"/>
        <w:right w:val="none" w:sz="0" w:space="0" w:color="auto"/>
      </w:divBdr>
    </w:div>
    <w:div w:id="765271267">
      <w:bodyDiv w:val="1"/>
      <w:marLeft w:val="0"/>
      <w:marRight w:val="0"/>
      <w:marTop w:val="0"/>
      <w:marBottom w:val="0"/>
      <w:divBdr>
        <w:top w:val="none" w:sz="0" w:space="0" w:color="auto"/>
        <w:left w:val="none" w:sz="0" w:space="0" w:color="auto"/>
        <w:bottom w:val="none" w:sz="0" w:space="0" w:color="auto"/>
        <w:right w:val="none" w:sz="0" w:space="0" w:color="auto"/>
      </w:divBdr>
    </w:div>
    <w:div w:id="795872822">
      <w:bodyDiv w:val="1"/>
      <w:marLeft w:val="0"/>
      <w:marRight w:val="0"/>
      <w:marTop w:val="0"/>
      <w:marBottom w:val="0"/>
      <w:divBdr>
        <w:top w:val="none" w:sz="0" w:space="0" w:color="auto"/>
        <w:left w:val="none" w:sz="0" w:space="0" w:color="auto"/>
        <w:bottom w:val="none" w:sz="0" w:space="0" w:color="auto"/>
        <w:right w:val="none" w:sz="0" w:space="0" w:color="auto"/>
      </w:divBdr>
    </w:div>
    <w:div w:id="859397977">
      <w:bodyDiv w:val="1"/>
      <w:marLeft w:val="0"/>
      <w:marRight w:val="0"/>
      <w:marTop w:val="0"/>
      <w:marBottom w:val="0"/>
      <w:divBdr>
        <w:top w:val="none" w:sz="0" w:space="0" w:color="auto"/>
        <w:left w:val="none" w:sz="0" w:space="0" w:color="auto"/>
        <w:bottom w:val="none" w:sz="0" w:space="0" w:color="auto"/>
        <w:right w:val="none" w:sz="0" w:space="0" w:color="auto"/>
      </w:divBdr>
    </w:div>
    <w:div w:id="887231217">
      <w:bodyDiv w:val="1"/>
      <w:marLeft w:val="0"/>
      <w:marRight w:val="0"/>
      <w:marTop w:val="0"/>
      <w:marBottom w:val="0"/>
      <w:divBdr>
        <w:top w:val="none" w:sz="0" w:space="0" w:color="auto"/>
        <w:left w:val="none" w:sz="0" w:space="0" w:color="auto"/>
        <w:bottom w:val="none" w:sz="0" w:space="0" w:color="auto"/>
        <w:right w:val="none" w:sz="0" w:space="0" w:color="auto"/>
      </w:divBdr>
    </w:div>
    <w:div w:id="912813041">
      <w:bodyDiv w:val="1"/>
      <w:marLeft w:val="0"/>
      <w:marRight w:val="0"/>
      <w:marTop w:val="0"/>
      <w:marBottom w:val="0"/>
      <w:divBdr>
        <w:top w:val="none" w:sz="0" w:space="0" w:color="auto"/>
        <w:left w:val="none" w:sz="0" w:space="0" w:color="auto"/>
        <w:bottom w:val="none" w:sz="0" w:space="0" w:color="auto"/>
        <w:right w:val="none" w:sz="0" w:space="0" w:color="auto"/>
      </w:divBdr>
    </w:div>
    <w:div w:id="1019552681">
      <w:bodyDiv w:val="1"/>
      <w:marLeft w:val="0"/>
      <w:marRight w:val="0"/>
      <w:marTop w:val="0"/>
      <w:marBottom w:val="0"/>
      <w:divBdr>
        <w:top w:val="none" w:sz="0" w:space="0" w:color="auto"/>
        <w:left w:val="none" w:sz="0" w:space="0" w:color="auto"/>
        <w:bottom w:val="none" w:sz="0" w:space="0" w:color="auto"/>
        <w:right w:val="none" w:sz="0" w:space="0" w:color="auto"/>
      </w:divBdr>
    </w:div>
    <w:div w:id="1051727141">
      <w:bodyDiv w:val="1"/>
      <w:marLeft w:val="0"/>
      <w:marRight w:val="0"/>
      <w:marTop w:val="0"/>
      <w:marBottom w:val="0"/>
      <w:divBdr>
        <w:top w:val="none" w:sz="0" w:space="0" w:color="auto"/>
        <w:left w:val="none" w:sz="0" w:space="0" w:color="auto"/>
        <w:bottom w:val="none" w:sz="0" w:space="0" w:color="auto"/>
        <w:right w:val="none" w:sz="0" w:space="0" w:color="auto"/>
      </w:divBdr>
    </w:div>
    <w:div w:id="1056927849">
      <w:bodyDiv w:val="1"/>
      <w:marLeft w:val="0"/>
      <w:marRight w:val="0"/>
      <w:marTop w:val="0"/>
      <w:marBottom w:val="0"/>
      <w:divBdr>
        <w:top w:val="none" w:sz="0" w:space="0" w:color="auto"/>
        <w:left w:val="none" w:sz="0" w:space="0" w:color="auto"/>
        <w:bottom w:val="none" w:sz="0" w:space="0" w:color="auto"/>
        <w:right w:val="none" w:sz="0" w:space="0" w:color="auto"/>
      </w:divBdr>
    </w:div>
    <w:div w:id="1228950970">
      <w:bodyDiv w:val="1"/>
      <w:marLeft w:val="0"/>
      <w:marRight w:val="0"/>
      <w:marTop w:val="0"/>
      <w:marBottom w:val="0"/>
      <w:divBdr>
        <w:top w:val="none" w:sz="0" w:space="0" w:color="auto"/>
        <w:left w:val="none" w:sz="0" w:space="0" w:color="auto"/>
        <w:bottom w:val="none" w:sz="0" w:space="0" w:color="auto"/>
        <w:right w:val="none" w:sz="0" w:space="0" w:color="auto"/>
      </w:divBdr>
    </w:div>
    <w:div w:id="1277566925">
      <w:bodyDiv w:val="1"/>
      <w:marLeft w:val="0"/>
      <w:marRight w:val="0"/>
      <w:marTop w:val="0"/>
      <w:marBottom w:val="0"/>
      <w:divBdr>
        <w:top w:val="none" w:sz="0" w:space="0" w:color="auto"/>
        <w:left w:val="none" w:sz="0" w:space="0" w:color="auto"/>
        <w:bottom w:val="none" w:sz="0" w:space="0" w:color="auto"/>
        <w:right w:val="none" w:sz="0" w:space="0" w:color="auto"/>
      </w:divBdr>
    </w:div>
    <w:div w:id="1352101941">
      <w:bodyDiv w:val="1"/>
      <w:marLeft w:val="0"/>
      <w:marRight w:val="0"/>
      <w:marTop w:val="0"/>
      <w:marBottom w:val="0"/>
      <w:divBdr>
        <w:top w:val="none" w:sz="0" w:space="0" w:color="auto"/>
        <w:left w:val="none" w:sz="0" w:space="0" w:color="auto"/>
        <w:bottom w:val="none" w:sz="0" w:space="0" w:color="auto"/>
        <w:right w:val="none" w:sz="0" w:space="0" w:color="auto"/>
      </w:divBdr>
    </w:div>
    <w:div w:id="1633443696">
      <w:bodyDiv w:val="1"/>
      <w:marLeft w:val="0"/>
      <w:marRight w:val="0"/>
      <w:marTop w:val="0"/>
      <w:marBottom w:val="0"/>
      <w:divBdr>
        <w:top w:val="none" w:sz="0" w:space="0" w:color="auto"/>
        <w:left w:val="none" w:sz="0" w:space="0" w:color="auto"/>
        <w:bottom w:val="none" w:sz="0" w:space="0" w:color="auto"/>
        <w:right w:val="none" w:sz="0" w:space="0" w:color="auto"/>
      </w:divBdr>
    </w:div>
    <w:div w:id="1703090610">
      <w:bodyDiv w:val="1"/>
      <w:marLeft w:val="0"/>
      <w:marRight w:val="0"/>
      <w:marTop w:val="0"/>
      <w:marBottom w:val="0"/>
      <w:divBdr>
        <w:top w:val="none" w:sz="0" w:space="0" w:color="auto"/>
        <w:left w:val="none" w:sz="0" w:space="0" w:color="auto"/>
        <w:bottom w:val="none" w:sz="0" w:space="0" w:color="auto"/>
        <w:right w:val="none" w:sz="0" w:space="0" w:color="auto"/>
      </w:divBdr>
    </w:div>
    <w:div w:id="1833451227">
      <w:bodyDiv w:val="1"/>
      <w:marLeft w:val="0"/>
      <w:marRight w:val="0"/>
      <w:marTop w:val="0"/>
      <w:marBottom w:val="0"/>
      <w:divBdr>
        <w:top w:val="none" w:sz="0" w:space="0" w:color="auto"/>
        <w:left w:val="none" w:sz="0" w:space="0" w:color="auto"/>
        <w:bottom w:val="none" w:sz="0" w:space="0" w:color="auto"/>
        <w:right w:val="none" w:sz="0" w:space="0" w:color="auto"/>
      </w:divBdr>
    </w:div>
    <w:div w:id="1838108652">
      <w:bodyDiv w:val="1"/>
      <w:marLeft w:val="0"/>
      <w:marRight w:val="0"/>
      <w:marTop w:val="0"/>
      <w:marBottom w:val="0"/>
      <w:divBdr>
        <w:top w:val="none" w:sz="0" w:space="0" w:color="auto"/>
        <w:left w:val="none" w:sz="0" w:space="0" w:color="auto"/>
        <w:bottom w:val="none" w:sz="0" w:space="0" w:color="auto"/>
        <w:right w:val="none" w:sz="0" w:space="0" w:color="auto"/>
      </w:divBdr>
    </w:div>
    <w:div w:id="1945454583">
      <w:bodyDiv w:val="1"/>
      <w:marLeft w:val="0"/>
      <w:marRight w:val="0"/>
      <w:marTop w:val="0"/>
      <w:marBottom w:val="0"/>
      <w:divBdr>
        <w:top w:val="none" w:sz="0" w:space="0" w:color="auto"/>
        <w:left w:val="none" w:sz="0" w:space="0" w:color="auto"/>
        <w:bottom w:val="none" w:sz="0" w:space="0" w:color="auto"/>
        <w:right w:val="none" w:sz="0" w:space="0" w:color="auto"/>
      </w:divBdr>
    </w:div>
    <w:div w:id="1959221362">
      <w:bodyDiv w:val="1"/>
      <w:marLeft w:val="0"/>
      <w:marRight w:val="0"/>
      <w:marTop w:val="0"/>
      <w:marBottom w:val="0"/>
      <w:divBdr>
        <w:top w:val="none" w:sz="0" w:space="0" w:color="auto"/>
        <w:left w:val="none" w:sz="0" w:space="0" w:color="auto"/>
        <w:bottom w:val="none" w:sz="0" w:space="0" w:color="auto"/>
        <w:right w:val="none" w:sz="0" w:space="0" w:color="auto"/>
      </w:divBdr>
    </w:div>
    <w:div w:id="209289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D535-C7BF-4527-B730-90CA42A55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9A21F-0E45-42C7-B4FE-D06276876879}">
  <ds:schemaRefs>
    <ds:schemaRef ds:uri="http://schemas.microsoft.com/sharepoint/v3/contenttype/forms"/>
  </ds:schemaRefs>
</ds:datastoreItem>
</file>

<file path=customXml/itemProps3.xml><?xml version="1.0" encoding="utf-8"?>
<ds:datastoreItem xmlns:ds="http://schemas.openxmlformats.org/officeDocument/2006/customXml" ds:itemID="{C2B8E170-D74F-4052-BC32-5BCBF177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A2914-CE4A-4B80-A7D1-98BF9DAA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9463</Words>
  <Characters>5394</Characters>
  <Application>Microsoft Office Word</Application>
  <DocSecurity>0</DocSecurity>
  <Lines>44</Lines>
  <Paragraphs>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2021-01-18T12:28:00Z</dcterms:created>
  <dcterms:modified xsi:type="dcterms:W3CDTF">2021-01-18T12:28:00Z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