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F6C" w:rsidRDefault="007F6F6C" w:rsidP="004145CF">
      <w:pPr>
        <w:pStyle w:val="a6"/>
        <w:ind w:firstLine="709"/>
        <w:jc w:val="right"/>
        <w:rPr>
          <w:rFonts w:ascii="Times New Roman" w:hAnsi="Times New Roman"/>
          <w:bCs/>
          <w:color w:val="000000"/>
          <w:sz w:val="28"/>
          <w:szCs w:val="28"/>
        </w:rPr>
      </w:pPr>
      <w:bookmarkStart w:id="0" w:name="_GoBack"/>
      <w:bookmarkEnd w:id="0"/>
    </w:p>
    <w:p w:rsidR="007F6F6C" w:rsidRPr="00D47E0C" w:rsidRDefault="007F6F6C" w:rsidP="004145CF">
      <w:pPr>
        <w:pStyle w:val="a6"/>
        <w:ind w:firstLine="709"/>
        <w:jc w:val="right"/>
        <w:rPr>
          <w:rFonts w:ascii="Times New Roman" w:hAnsi="Times New Roman"/>
          <w:bCs/>
          <w:color w:val="000000"/>
          <w:sz w:val="28"/>
          <w:szCs w:val="28"/>
        </w:rPr>
      </w:pPr>
      <w:r w:rsidRPr="00D47E0C">
        <w:rPr>
          <w:rFonts w:ascii="Times New Roman" w:hAnsi="Times New Roman"/>
          <w:bCs/>
          <w:color w:val="000000"/>
          <w:sz w:val="28"/>
          <w:szCs w:val="28"/>
        </w:rPr>
        <w:t>Проект</w:t>
      </w:r>
    </w:p>
    <w:p w:rsidR="007F6F6C" w:rsidRPr="00D47E0C" w:rsidRDefault="007F6F6C" w:rsidP="004D66CF">
      <w:pPr>
        <w:pStyle w:val="StyleZakonu"/>
        <w:spacing w:after="0" w:line="240" w:lineRule="auto"/>
        <w:ind w:left="4248" w:firstLine="0"/>
        <w:jc w:val="right"/>
        <w:rPr>
          <w:rFonts w:ascii="Times New Roman" w:hAnsi="Times New Roman"/>
          <w:color w:val="000000"/>
          <w:sz w:val="28"/>
          <w:szCs w:val="28"/>
        </w:rPr>
      </w:pPr>
      <w:r w:rsidRPr="00D47E0C">
        <w:rPr>
          <w:rFonts w:ascii="Times New Roman" w:hAnsi="Times New Roman"/>
          <w:color w:val="000000"/>
          <w:sz w:val="28"/>
          <w:szCs w:val="28"/>
        </w:rPr>
        <w:t>вноситься народним</w:t>
      </w:r>
      <w:r>
        <w:rPr>
          <w:rFonts w:ascii="Times New Roman" w:hAnsi="Times New Roman"/>
          <w:color w:val="000000"/>
          <w:sz w:val="28"/>
          <w:szCs w:val="28"/>
          <w:lang w:val="uk-UA"/>
        </w:rPr>
        <w:t xml:space="preserve"> </w:t>
      </w:r>
      <w:r w:rsidRPr="00D47E0C">
        <w:rPr>
          <w:rFonts w:ascii="Times New Roman" w:hAnsi="Times New Roman"/>
          <w:color w:val="000000"/>
          <w:sz w:val="28"/>
          <w:szCs w:val="28"/>
        </w:rPr>
        <w:t>депутат</w:t>
      </w:r>
      <w:r>
        <w:rPr>
          <w:rFonts w:ascii="Times New Roman" w:hAnsi="Times New Roman"/>
          <w:color w:val="000000"/>
          <w:sz w:val="28"/>
          <w:szCs w:val="28"/>
          <w:lang w:val="uk-UA"/>
        </w:rPr>
        <w:t xml:space="preserve">ом </w:t>
      </w:r>
      <w:r w:rsidRPr="00D47E0C">
        <w:rPr>
          <w:rFonts w:ascii="Times New Roman" w:hAnsi="Times New Roman"/>
          <w:color w:val="000000"/>
          <w:sz w:val="28"/>
          <w:szCs w:val="28"/>
        </w:rPr>
        <w:t>України</w:t>
      </w:r>
    </w:p>
    <w:p w:rsidR="007F6F6C" w:rsidRPr="00D47E0C" w:rsidRDefault="007F6F6C" w:rsidP="004145CF">
      <w:pPr>
        <w:autoSpaceDE w:val="0"/>
        <w:autoSpaceDN w:val="0"/>
        <w:adjustRightInd w:val="0"/>
        <w:ind w:firstLine="709"/>
        <w:jc w:val="right"/>
        <w:rPr>
          <w:b/>
          <w:bCs/>
          <w:color w:val="000000"/>
          <w:sz w:val="28"/>
          <w:szCs w:val="28"/>
        </w:rPr>
      </w:pPr>
      <w:r w:rsidRPr="00D47E0C">
        <w:rPr>
          <w:b/>
          <w:bCs/>
          <w:color w:val="000000"/>
          <w:sz w:val="28"/>
          <w:szCs w:val="28"/>
        </w:rPr>
        <w:t>Гривко</w:t>
      </w:r>
      <w:r>
        <w:rPr>
          <w:b/>
          <w:bCs/>
          <w:color w:val="000000"/>
          <w:sz w:val="28"/>
          <w:szCs w:val="28"/>
          <w:lang w:val="uk-UA"/>
        </w:rPr>
        <w:t>м</w:t>
      </w:r>
      <w:r w:rsidRPr="00D47E0C">
        <w:rPr>
          <w:b/>
          <w:bCs/>
          <w:color w:val="000000"/>
          <w:sz w:val="28"/>
          <w:szCs w:val="28"/>
        </w:rPr>
        <w:t xml:space="preserve"> С.Д. (посв. №110)</w:t>
      </w:r>
    </w:p>
    <w:p w:rsidR="007F6F6C" w:rsidRPr="00D47E0C" w:rsidRDefault="007F6F6C" w:rsidP="004145CF">
      <w:pPr>
        <w:tabs>
          <w:tab w:val="left" w:pos="14760"/>
        </w:tabs>
        <w:ind w:left="5812"/>
        <w:rPr>
          <w:b/>
          <w:bCs/>
          <w:color w:val="000000"/>
          <w:sz w:val="28"/>
          <w:szCs w:val="28"/>
        </w:rPr>
      </w:pPr>
    </w:p>
    <w:p w:rsidR="007F6F6C" w:rsidRDefault="007F6F6C" w:rsidP="00D67550">
      <w:pPr>
        <w:autoSpaceDE w:val="0"/>
        <w:autoSpaceDN w:val="0"/>
        <w:adjustRightInd w:val="0"/>
        <w:ind w:firstLine="709"/>
        <w:jc w:val="right"/>
        <w:rPr>
          <w:b/>
          <w:bCs/>
          <w:color w:val="000000"/>
          <w:sz w:val="28"/>
          <w:szCs w:val="28"/>
          <w:lang w:val="uk-UA"/>
        </w:rPr>
      </w:pPr>
    </w:p>
    <w:p w:rsidR="007F6F6C" w:rsidRDefault="007F6F6C" w:rsidP="00003234">
      <w:pPr>
        <w:autoSpaceDE w:val="0"/>
        <w:autoSpaceDN w:val="0"/>
        <w:adjustRightInd w:val="0"/>
        <w:rPr>
          <w:b/>
          <w:bCs/>
          <w:color w:val="000000"/>
          <w:sz w:val="28"/>
          <w:szCs w:val="28"/>
          <w:lang w:val="uk-UA"/>
        </w:rPr>
      </w:pPr>
    </w:p>
    <w:p w:rsidR="007F6F6C" w:rsidRPr="004255D3" w:rsidRDefault="007F6F6C" w:rsidP="00003234">
      <w:pPr>
        <w:autoSpaceDE w:val="0"/>
        <w:autoSpaceDN w:val="0"/>
        <w:adjustRightInd w:val="0"/>
        <w:rPr>
          <w:b/>
          <w:bCs/>
          <w:color w:val="000000"/>
          <w:sz w:val="28"/>
          <w:szCs w:val="28"/>
          <w:lang w:val="uk-UA"/>
        </w:rPr>
      </w:pPr>
    </w:p>
    <w:p w:rsidR="007F6F6C" w:rsidRPr="00D47E0C" w:rsidRDefault="007F6F6C" w:rsidP="00003234">
      <w:pPr>
        <w:pStyle w:val="rvps6"/>
        <w:shd w:val="clear" w:color="auto" w:fill="FFFFFF"/>
        <w:spacing w:before="0" w:beforeAutospacing="0" w:after="0" w:afterAutospacing="0"/>
        <w:ind w:left="450" w:right="450"/>
        <w:jc w:val="center"/>
        <w:rPr>
          <w:rStyle w:val="rvts23"/>
          <w:b/>
          <w:bCs/>
          <w:color w:val="000000"/>
          <w:sz w:val="28"/>
          <w:szCs w:val="28"/>
          <w:lang w:val="uk-UA"/>
        </w:rPr>
      </w:pPr>
      <w:r w:rsidRPr="00D47E0C">
        <w:rPr>
          <w:rStyle w:val="rvts78"/>
          <w:b/>
          <w:bCs/>
          <w:iCs/>
          <w:color w:val="000000"/>
          <w:spacing w:val="60"/>
          <w:sz w:val="28"/>
          <w:szCs w:val="28"/>
        </w:rPr>
        <w:t>ЗАКОН УКРАЇНИ</w:t>
      </w:r>
    </w:p>
    <w:p w:rsidR="007F6F6C" w:rsidRDefault="007F6F6C" w:rsidP="00003234">
      <w:pPr>
        <w:pStyle w:val="rvps6"/>
        <w:shd w:val="clear" w:color="auto" w:fill="FFFFFF"/>
        <w:spacing w:before="0" w:beforeAutospacing="0" w:after="0" w:afterAutospacing="0"/>
        <w:jc w:val="center"/>
        <w:rPr>
          <w:rStyle w:val="rvts23"/>
          <w:bCs/>
          <w:color w:val="000000"/>
          <w:sz w:val="28"/>
          <w:szCs w:val="28"/>
          <w:lang w:val="uk-UA"/>
        </w:rPr>
      </w:pPr>
    </w:p>
    <w:p w:rsidR="007F6F6C" w:rsidRPr="009D6217" w:rsidRDefault="007F6F6C" w:rsidP="00003234">
      <w:pPr>
        <w:pStyle w:val="rvps6"/>
        <w:shd w:val="clear" w:color="auto" w:fill="FFFFFF"/>
        <w:spacing w:before="0" w:beforeAutospacing="0" w:after="0" w:afterAutospacing="0"/>
        <w:jc w:val="center"/>
        <w:rPr>
          <w:rStyle w:val="rvts23"/>
          <w:bCs/>
          <w:color w:val="000000"/>
          <w:sz w:val="28"/>
          <w:szCs w:val="28"/>
          <w:lang w:val="uk-UA"/>
        </w:rPr>
      </w:pPr>
      <w:r w:rsidRPr="009D6217">
        <w:rPr>
          <w:rStyle w:val="rvts23"/>
          <w:bCs/>
          <w:color w:val="000000"/>
          <w:sz w:val="28"/>
          <w:szCs w:val="28"/>
          <w:lang w:val="uk-UA"/>
        </w:rPr>
        <w:t xml:space="preserve">Про внесення змін до статті 17 Закону України </w:t>
      </w:r>
    </w:p>
    <w:p w:rsidR="007F6F6C" w:rsidRPr="009D6217" w:rsidRDefault="007F6F6C" w:rsidP="00B82EE7">
      <w:pPr>
        <w:pStyle w:val="a8"/>
        <w:keepNext w:val="0"/>
        <w:keepLines w:val="0"/>
        <w:widowControl w:val="0"/>
        <w:spacing w:before="0" w:after="0"/>
        <w:ind w:firstLine="709"/>
        <w:rPr>
          <w:rFonts w:ascii="Times New Roman" w:hAnsi="Times New Roman"/>
          <w:b w:val="0"/>
          <w:color w:val="000000"/>
          <w:sz w:val="28"/>
          <w:szCs w:val="28"/>
          <w:lang w:val="ru-RU"/>
        </w:rPr>
      </w:pPr>
      <w:r w:rsidRPr="009D6217">
        <w:rPr>
          <w:rStyle w:val="rvts23"/>
          <w:rFonts w:ascii="Times New Roman" w:hAnsi="Times New Roman"/>
          <w:b w:val="0"/>
          <w:bCs/>
          <w:color w:val="000000"/>
          <w:sz w:val="28"/>
          <w:szCs w:val="28"/>
        </w:rPr>
        <w:t>«</w:t>
      </w:r>
      <w:r w:rsidRPr="009D6217">
        <w:rPr>
          <w:rFonts w:ascii="Times New Roman" w:hAnsi="Times New Roman"/>
          <w:b w:val="0"/>
          <w:bCs/>
          <w:color w:val="000000"/>
          <w:sz w:val="28"/>
          <w:szCs w:val="28"/>
        </w:rPr>
        <w:t>Про страхування</w:t>
      </w:r>
      <w:r w:rsidRPr="009D6217">
        <w:rPr>
          <w:rFonts w:ascii="Times New Roman" w:hAnsi="Times New Roman"/>
          <w:b w:val="0"/>
          <w:color w:val="000000"/>
          <w:sz w:val="28"/>
          <w:szCs w:val="28"/>
        </w:rPr>
        <w:t>»</w:t>
      </w:r>
      <w:r w:rsidRPr="009D6217">
        <w:rPr>
          <w:rFonts w:ascii="Times New Roman" w:hAnsi="Times New Roman"/>
          <w:b w:val="0"/>
          <w:color w:val="000000"/>
          <w:sz w:val="28"/>
          <w:szCs w:val="28"/>
          <w:lang w:val="ru-RU"/>
        </w:rPr>
        <w:t xml:space="preserve"> щодо додаткового захисту прав споживачів страхових послуг та протидії ди</w:t>
      </w:r>
      <w:r>
        <w:rPr>
          <w:rFonts w:ascii="Times New Roman" w:hAnsi="Times New Roman"/>
          <w:b w:val="0"/>
          <w:color w:val="000000"/>
          <w:sz w:val="28"/>
          <w:szCs w:val="28"/>
          <w:lang w:val="ru-RU"/>
        </w:rPr>
        <w:t>скримінації у сфері страхування</w:t>
      </w:r>
    </w:p>
    <w:p w:rsidR="007F6F6C" w:rsidRPr="0007692E" w:rsidRDefault="007F6F6C" w:rsidP="00B82EE7">
      <w:pPr>
        <w:pStyle w:val="a8"/>
        <w:keepNext w:val="0"/>
        <w:keepLines w:val="0"/>
        <w:widowControl w:val="0"/>
        <w:spacing w:before="0" w:after="0"/>
        <w:ind w:firstLine="709"/>
        <w:rPr>
          <w:rFonts w:ascii="Times New Roman" w:hAnsi="Times New Roman"/>
          <w:b w:val="0"/>
          <w:color w:val="000000"/>
          <w:sz w:val="28"/>
          <w:szCs w:val="28"/>
        </w:rPr>
      </w:pPr>
      <w:r w:rsidRPr="008B0F77">
        <w:rPr>
          <w:rFonts w:ascii="Times New Roman" w:hAnsi="Times New Roman"/>
          <w:b w:val="0"/>
          <w:color w:val="000000"/>
          <w:sz w:val="28"/>
          <w:szCs w:val="28"/>
        </w:rPr>
        <w:t xml:space="preserve"> </w:t>
      </w:r>
      <w:r w:rsidRPr="0007692E">
        <w:rPr>
          <w:rFonts w:ascii="Times New Roman" w:hAnsi="Times New Roman"/>
          <w:b w:val="0"/>
          <w:color w:val="000000"/>
          <w:sz w:val="28"/>
          <w:szCs w:val="28"/>
        </w:rPr>
        <w:t>______________________________________</w:t>
      </w:r>
    </w:p>
    <w:p w:rsidR="007F6F6C" w:rsidRDefault="007F6F6C" w:rsidP="006E7EA5">
      <w:pPr>
        <w:pStyle w:val="a8"/>
        <w:spacing w:before="0" w:after="0" w:line="288" w:lineRule="auto"/>
        <w:jc w:val="both"/>
        <w:rPr>
          <w:rFonts w:ascii="Times New Roman" w:hAnsi="Times New Roman"/>
          <w:b w:val="0"/>
          <w:sz w:val="28"/>
          <w:szCs w:val="28"/>
        </w:rPr>
      </w:pPr>
    </w:p>
    <w:p w:rsidR="007F6F6C" w:rsidRDefault="007F6F6C" w:rsidP="004A1651">
      <w:pPr>
        <w:pStyle w:val="a8"/>
        <w:spacing w:before="0" w:after="0" w:line="288" w:lineRule="auto"/>
        <w:ind w:firstLine="709"/>
        <w:jc w:val="both"/>
        <w:rPr>
          <w:rFonts w:ascii="Times New Roman" w:hAnsi="Times New Roman"/>
          <w:b w:val="0"/>
          <w:sz w:val="28"/>
          <w:szCs w:val="28"/>
        </w:rPr>
      </w:pPr>
      <w:r w:rsidRPr="00D47E0C">
        <w:rPr>
          <w:rFonts w:ascii="Times New Roman" w:hAnsi="Times New Roman"/>
          <w:b w:val="0"/>
          <w:sz w:val="28"/>
          <w:szCs w:val="28"/>
        </w:rPr>
        <w:t xml:space="preserve">Верховна Рада України </w:t>
      </w:r>
      <w:r w:rsidRPr="00003234">
        <w:rPr>
          <w:rFonts w:ascii="Times New Roman" w:hAnsi="Times New Roman"/>
          <w:sz w:val="28"/>
          <w:szCs w:val="28"/>
        </w:rPr>
        <w:t>п о с т а н о в л я є</w:t>
      </w:r>
      <w:r w:rsidRPr="00D47E0C">
        <w:rPr>
          <w:rFonts w:ascii="Times New Roman" w:hAnsi="Times New Roman"/>
          <w:b w:val="0"/>
          <w:sz w:val="28"/>
          <w:szCs w:val="28"/>
        </w:rPr>
        <w:t>:</w:t>
      </w:r>
    </w:p>
    <w:p w:rsidR="007F6F6C" w:rsidRPr="00C0411E" w:rsidRDefault="007F6F6C" w:rsidP="00C0411E">
      <w:pPr>
        <w:rPr>
          <w:lang w:val="uk-UA"/>
        </w:rPr>
      </w:pPr>
    </w:p>
    <w:p w:rsidR="007F6F6C" w:rsidRDefault="007F6F6C" w:rsidP="00BF2835">
      <w:pPr>
        <w:pStyle w:val="rvps2"/>
        <w:shd w:val="clear" w:color="auto" w:fill="FFFFFF"/>
        <w:spacing w:before="0" w:beforeAutospacing="0" w:after="0" w:afterAutospacing="0"/>
        <w:ind w:firstLine="709"/>
        <w:jc w:val="both"/>
        <w:rPr>
          <w:color w:val="000000"/>
          <w:sz w:val="28"/>
          <w:szCs w:val="28"/>
          <w:lang w:val="uk-UA"/>
        </w:rPr>
      </w:pPr>
      <w:bookmarkStart w:id="1" w:name="n213"/>
      <w:bookmarkStart w:id="2" w:name="n4"/>
      <w:bookmarkEnd w:id="1"/>
      <w:bookmarkEnd w:id="2"/>
      <w:r>
        <w:rPr>
          <w:color w:val="000000"/>
          <w:sz w:val="28"/>
          <w:szCs w:val="28"/>
          <w:lang w:val="uk-UA"/>
        </w:rPr>
        <w:t>I. Внести</w:t>
      </w:r>
      <w:r w:rsidRPr="00801051">
        <w:rPr>
          <w:color w:val="000000"/>
          <w:sz w:val="28"/>
          <w:szCs w:val="28"/>
          <w:lang w:val="uk-UA"/>
        </w:rPr>
        <w:t xml:space="preserve"> до </w:t>
      </w:r>
      <w:r>
        <w:rPr>
          <w:color w:val="000000"/>
          <w:sz w:val="28"/>
          <w:szCs w:val="28"/>
          <w:lang w:val="uk-UA"/>
        </w:rPr>
        <w:t xml:space="preserve">статті 17 </w:t>
      </w:r>
      <w:r w:rsidRPr="00801051">
        <w:rPr>
          <w:rStyle w:val="rvts23"/>
          <w:bCs/>
          <w:color w:val="000000"/>
          <w:sz w:val="28"/>
          <w:szCs w:val="28"/>
          <w:lang w:val="uk-UA"/>
        </w:rPr>
        <w:t>Закону України «</w:t>
      </w:r>
      <w:r w:rsidRPr="00801051">
        <w:rPr>
          <w:bCs/>
          <w:color w:val="000000"/>
          <w:sz w:val="28"/>
          <w:szCs w:val="28"/>
          <w:lang w:val="uk-UA"/>
        </w:rPr>
        <w:t>Про</w:t>
      </w:r>
      <w:r>
        <w:rPr>
          <w:bCs/>
          <w:color w:val="000000"/>
          <w:sz w:val="28"/>
          <w:szCs w:val="28"/>
          <w:lang w:val="uk-UA"/>
        </w:rPr>
        <w:t xml:space="preserve"> страхування</w:t>
      </w:r>
      <w:r w:rsidRPr="00801051">
        <w:rPr>
          <w:color w:val="000000"/>
          <w:sz w:val="28"/>
          <w:szCs w:val="28"/>
          <w:lang w:val="uk-UA"/>
        </w:rPr>
        <w:t>»</w:t>
      </w:r>
      <w:r w:rsidRPr="00801051">
        <w:rPr>
          <w:sz w:val="28"/>
          <w:szCs w:val="28"/>
          <w:lang w:val="uk-UA"/>
        </w:rPr>
        <w:t xml:space="preserve"> (</w:t>
      </w:r>
      <w:r w:rsidRPr="00801051">
        <w:rPr>
          <w:bCs/>
          <w:color w:val="000000"/>
          <w:sz w:val="28"/>
          <w:szCs w:val="28"/>
          <w:shd w:val="clear" w:color="auto" w:fill="FFFFFF"/>
        </w:rPr>
        <w:t>Відомості Верховн</w:t>
      </w:r>
      <w:r>
        <w:rPr>
          <w:bCs/>
          <w:color w:val="000000"/>
          <w:sz w:val="28"/>
          <w:szCs w:val="28"/>
          <w:shd w:val="clear" w:color="auto" w:fill="FFFFFF"/>
        </w:rPr>
        <w:t>ої Ради України (ВВР), 199</w:t>
      </w:r>
      <w:r>
        <w:rPr>
          <w:bCs/>
          <w:color w:val="000000"/>
          <w:sz w:val="28"/>
          <w:szCs w:val="28"/>
          <w:shd w:val="clear" w:color="auto" w:fill="FFFFFF"/>
          <w:lang w:val="uk-UA"/>
        </w:rPr>
        <w:t>6</w:t>
      </w:r>
      <w:r>
        <w:rPr>
          <w:bCs/>
          <w:color w:val="000000"/>
          <w:sz w:val="28"/>
          <w:szCs w:val="28"/>
          <w:shd w:val="clear" w:color="auto" w:fill="FFFFFF"/>
        </w:rPr>
        <w:t>, № 18, ст.78</w:t>
      </w:r>
      <w:r w:rsidRPr="00801051">
        <w:rPr>
          <w:sz w:val="28"/>
          <w:szCs w:val="28"/>
          <w:lang w:val="uk-UA"/>
        </w:rPr>
        <w:t>)</w:t>
      </w:r>
      <w:r>
        <w:rPr>
          <w:color w:val="000000"/>
          <w:sz w:val="28"/>
          <w:szCs w:val="28"/>
          <w:lang w:val="uk-UA"/>
        </w:rPr>
        <w:t xml:space="preserve"> такі зміни:</w:t>
      </w:r>
    </w:p>
    <w:p w:rsidR="007F6F6C" w:rsidRDefault="007F6F6C" w:rsidP="00BF2835">
      <w:pPr>
        <w:pStyle w:val="rvps2"/>
        <w:shd w:val="clear" w:color="auto" w:fill="FFFFFF"/>
        <w:spacing w:before="0" w:beforeAutospacing="0" w:after="0" w:afterAutospacing="0"/>
        <w:ind w:firstLine="709"/>
        <w:jc w:val="both"/>
        <w:rPr>
          <w:color w:val="000000"/>
          <w:sz w:val="28"/>
          <w:szCs w:val="28"/>
          <w:lang w:val="uk-UA"/>
        </w:rPr>
      </w:pPr>
    </w:p>
    <w:p w:rsidR="007F6F6C" w:rsidRPr="006E7EA5" w:rsidRDefault="007F6F6C" w:rsidP="00BF2835">
      <w:pPr>
        <w:pStyle w:val="rvps2"/>
        <w:numPr>
          <w:ilvl w:val="0"/>
          <w:numId w:val="10"/>
        </w:numPr>
        <w:shd w:val="clear" w:color="auto" w:fill="FFFFFF"/>
        <w:spacing w:before="0" w:beforeAutospacing="0" w:after="0" w:afterAutospacing="0"/>
        <w:jc w:val="both"/>
        <w:rPr>
          <w:color w:val="000000"/>
          <w:sz w:val="28"/>
          <w:szCs w:val="28"/>
          <w:lang w:val="uk-UA"/>
        </w:rPr>
      </w:pPr>
      <w:r>
        <w:rPr>
          <w:color w:val="000000"/>
          <w:sz w:val="28"/>
          <w:szCs w:val="28"/>
          <w:lang w:val="uk-UA"/>
        </w:rPr>
        <w:t>ч</w:t>
      </w:r>
      <w:r w:rsidRPr="006E7EA5">
        <w:rPr>
          <w:color w:val="000000"/>
          <w:sz w:val="28"/>
          <w:szCs w:val="28"/>
          <w:lang w:val="uk-UA"/>
        </w:rPr>
        <w:t>астину четверту викласти в такій редакції:</w:t>
      </w:r>
    </w:p>
    <w:p w:rsidR="007F6F6C" w:rsidRDefault="007F6F6C" w:rsidP="00BF2835">
      <w:pPr>
        <w:widowControl w:val="0"/>
        <w:autoSpaceDE w:val="0"/>
        <w:autoSpaceDN w:val="0"/>
        <w:adjustRightInd w:val="0"/>
        <w:ind w:firstLine="750"/>
        <w:jc w:val="both"/>
        <w:rPr>
          <w:sz w:val="28"/>
          <w:szCs w:val="28"/>
          <w:lang w:val="uk-UA"/>
        </w:rPr>
      </w:pPr>
      <w:r>
        <w:rPr>
          <w:sz w:val="28"/>
          <w:szCs w:val="28"/>
          <w:lang w:val="uk-UA"/>
        </w:rPr>
        <w:t>«</w:t>
      </w:r>
      <w:r w:rsidRPr="007B18C3">
        <w:rPr>
          <w:sz w:val="28"/>
          <w:szCs w:val="28"/>
          <w:lang w:val="uk-UA"/>
        </w:rPr>
        <w:t>Уповноважений орган відмовляє у видачі ліцензії та реєстрації правил чи змін та (або) доповнень до них, а в разі видачі ліцензії – призупиняє її дію, якщо подані на реєстрацію або вже зареєстровані Уповноваженим органом правила страхування, або зміни чи доповнення до них суперечать чинному законодавству, порушують чи обмежують права страхувальника або не відповідають вимогам цієї</w:t>
      </w:r>
      <w:r>
        <w:rPr>
          <w:sz w:val="28"/>
          <w:szCs w:val="28"/>
          <w:lang w:val="uk-UA"/>
        </w:rPr>
        <w:t xml:space="preserve"> статті, до повного їх усунення.»;</w:t>
      </w:r>
    </w:p>
    <w:p w:rsidR="007F6F6C" w:rsidRDefault="007F6F6C" w:rsidP="00BF2835">
      <w:pPr>
        <w:widowControl w:val="0"/>
        <w:autoSpaceDE w:val="0"/>
        <w:autoSpaceDN w:val="0"/>
        <w:adjustRightInd w:val="0"/>
        <w:ind w:firstLine="750"/>
        <w:jc w:val="both"/>
        <w:rPr>
          <w:sz w:val="28"/>
          <w:szCs w:val="28"/>
          <w:lang w:val="uk-UA"/>
        </w:rPr>
      </w:pPr>
    </w:p>
    <w:p w:rsidR="007F6F6C" w:rsidRDefault="007F6F6C" w:rsidP="00BF2835">
      <w:pPr>
        <w:widowControl w:val="0"/>
        <w:numPr>
          <w:ilvl w:val="0"/>
          <w:numId w:val="10"/>
        </w:numPr>
        <w:autoSpaceDE w:val="0"/>
        <w:autoSpaceDN w:val="0"/>
        <w:adjustRightInd w:val="0"/>
        <w:jc w:val="both"/>
        <w:rPr>
          <w:sz w:val="28"/>
          <w:szCs w:val="28"/>
          <w:lang w:val="uk-UA"/>
        </w:rPr>
      </w:pPr>
      <w:r>
        <w:rPr>
          <w:sz w:val="28"/>
          <w:szCs w:val="28"/>
          <w:lang w:val="uk-UA"/>
        </w:rPr>
        <w:t>доповнити новою частиною п</w:t>
      </w:r>
      <w:r w:rsidRPr="00092960">
        <w:rPr>
          <w:sz w:val="28"/>
          <w:szCs w:val="28"/>
        </w:rPr>
        <w:t>’</w:t>
      </w:r>
      <w:r>
        <w:rPr>
          <w:sz w:val="28"/>
          <w:szCs w:val="28"/>
          <w:lang w:val="uk-UA"/>
        </w:rPr>
        <w:t>ятою такого змісту:</w:t>
      </w:r>
    </w:p>
    <w:p w:rsidR="007F6F6C" w:rsidRPr="00A97B05" w:rsidRDefault="007F6F6C" w:rsidP="00A97B05">
      <w:pPr>
        <w:widowControl w:val="0"/>
        <w:autoSpaceDE w:val="0"/>
        <w:autoSpaceDN w:val="0"/>
        <w:adjustRightInd w:val="0"/>
        <w:ind w:firstLine="720"/>
        <w:jc w:val="both"/>
        <w:rPr>
          <w:sz w:val="28"/>
          <w:szCs w:val="28"/>
          <w:lang w:val="uk-UA"/>
        </w:rPr>
      </w:pPr>
      <w:r w:rsidRPr="00A97B05">
        <w:rPr>
          <w:sz w:val="28"/>
          <w:szCs w:val="28"/>
          <w:lang w:val="uk-UA"/>
        </w:rPr>
        <w:t>«</w:t>
      </w:r>
      <w:r w:rsidRPr="00A97B05">
        <w:rPr>
          <w:sz w:val="28"/>
          <w:szCs w:val="28"/>
        </w:rPr>
        <w:t>Пряме або непряме обмеження прав громадян щодо добровільного або обов'язкового страхування за ознаками раси, кольору шкіри, політичних, релігійних та інших переконань, статі, віку, стану здоров’я, інвалідності, етнічного та соціального походження, майнового стану, місця проживання, за мовними або іншими ознаками не допускається. В разі виявлення таких порушень Уповноважений орган зобов'язаний призупинити дію виданої ліцензію до повного усунення виявлених недоліків.</w:t>
      </w:r>
      <w:r w:rsidRPr="00A97B05">
        <w:rPr>
          <w:sz w:val="28"/>
          <w:szCs w:val="28"/>
          <w:lang w:val="uk-UA"/>
        </w:rPr>
        <w:t>»;</w:t>
      </w:r>
    </w:p>
    <w:p w:rsidR="007F6F6C" w:rsidRDefault="007F6F6C" w:rsidP="00BF2835">
      <w:pPr>
        <w:widowControl w:val="0"/>
        <w:autoSpaceDE w:val="0"/>
        <w:autoSpaceDN w:val="0"/>
        <w:adjustRightInd w:val="0"/>
        <w:ind w:firstLine="567"/>
        <w:jc w:val="both"/>
        <w:rPr>
          <w:color w:val="FF0000"/>
          <w:sz w:val="28"/>
          <w:szCs w:val="28"/>
          <w:lang w:val="uk-UA"/>
        </w:rPr>
      </w:pPr>
    </w:p>
    <w:p w:rsidR="007F6F6C" w:rsidRPr="00BF2835" w:rsidRDefault="007F6F6C" w:rsidP="00BF2835">
      <w:pPr>
        <w:widowControl w:val="0"/>
        <w:numPr>
          <w:ilvl w:val="0"/>
          <w:numId w:val="10"/>
        </w:numPr>
        <w:autoSpaceDE w:val="0"/>
        <w:autoSpaceDN w:val="0"/>
        <w:adjustRightInd w:val="0"/>
        <w:jc w:val="both"/>
        <w:rPr>
          <w:sz w:val="28"/>
          <w:szCs w:val="28"/>
          <w:lang w:val="uk-UA"/>
        </w:rPr>
      </w:pPr>
      <w:r>
        <w:rPr>
          <w:sz w:val="28"/>
          <w:szCs w:val="28"/>
          <w:lang w:val="uk-UA"/>
        </w:rPr>
        <w:t xml:space="preserve">доповнити новою частиною </w:t>
      </w:r>
      <w:r w:rsidRPr="00BF2835">
        <w:rPr>
          <w:sz w:val="28"/>
          <w:szCs w:val="28"/>
          <w:lang w:val="uk-UA"/>
        </w:rPr>
        <w:t>шостою такого змісту:</w:t>
      </w:r>
    </w:p>
    <w:p w:rsidR="007F6F6C" w:rsidRPr="00BF2835" w:rsidRDefault="007F6F6C" w:rsidP="007B18C3">
      <w:pPr>
        <w:widowControl w:val="0"/>
        <w:autoSpaceDE w:val="0"/>
        <w:autoSpaceDN w:val="0"/>
        <w:adjustRightInd w:val="0"/>
        <w:ind w:firstLine="567"/>
        <w:jc w:val="both"/>
        <w:rPr>
          <w:sz w:val="28"/>
          <w:szCs w:val="28"/>
          <w:lang w:val="uk-UA"/>
        </w:rPr>
      </w:pPr>
      <w:r w:rsidRPr="00BF2835">
        <w:rPr>
          <w:sz w:val="28"/>
          <w:szCs w:val="28"/>
          <w:lang w:val="uk-UA"/>
        </w:rPr>
        <w:t>«</w:t>
      </w:r>
      <w:r w:rsidRPr="00BF2835">
        <w:rPr>
          <w:sz w:val="28"/>
          <w:szCs w:val="28"/>
        </w:rPr>
        <w:t xml:space="preserve">Під час страхування різних категорій громадян залежно від їх стану здоров’я страховики мають право використовувати окремі </w:t>
      </w:r>
      <w:r w:rsidRPr="00BF2835">
        <w:rPr>
          <w:sz w:val="28"/>
          <w:szCs w:val="28"/>
          <w:shd w:val="clear" w:color="auto" w:fill="FFFFFF"/>
        </w:rPr>
        <w:t>розміри страхових тарифів та окремі методики актуарних розрахунків</w:t>
      </w:r>
      <w:r w:rsidRPr="00BF2835">
        <w:rPr>
          <w:sz w:val="28"/>
          <w:szCs w:val="28"/>
          <w:shd w:val="clear" w:color="auto" w:fill="FFFFFF"/>
          <w:lang w:val="uk-UA"/>
        </w:rPr>
        <w:t>.»</w:t>
      </w:r>
      <w:r w:rsidRPr="00BF2835">
        <w:rPr>
          <w:sz w:val="28"/>
          <w:szCs w:val="28"/>
          <w:shd w:val="clear" w:color="auto" w:fill="FFFFFF"/>
        </w:rPr>
        <w:t>.</w:t>
      </w:r>
    </w:p>
    <w:p w:rsidR="007F6F6C" w:rsidRDefault="007F6F6C" w:rsidP="006E7EA5">
      <w:pPr>
        <w:shd w:val="clear" w:color="auto" w:fill="FFFFFF"/>
        <w:spacing w:before="120"/>
        <w:ind w:left="720"/>
        <w:jc w:val="both"/>
        <w:rPr>
          <w:sz w:val="28"/>
          <w:szCs w:val="28"/>
          <w:lang w:val="uk-UA"/>
        </w:rPr>
      </w:pPr>
    </w:p>
    <w:p w:rsidR="007F6F6C" w:rsidRPr="00FD1E76" w:rsidRDefault="007F6F6C" w:rsidP="006E7EA5">
      <w:pPr>
        <w:shd w:val="clear" w:color="auto" w:fill="FFFFFF"/>
        <w:spacing w:before="120"/>
        <w:ind w:left="720"/>
        <w:jc w:val="both"/>
        <w:rPr>
          <w:lang w:val="uk-UA"/>
        </w:rPr>
      </w:pPr>
      <w:r w:rsidRPr="00FD1E76">
        <w:rPr>
          <w:sz w:val="28"/>
          <w:szCs w:val="28"/>
          <w:lang w:val="uk-UA"/>
        </w:rPr>
        <w:t>ІІ. Прикінцеві положення:</w:t>
      </w:r>
    </w:p>
    <w:p w:rsidR="007F6F6C" w:rsidRDefault="007F6F6C" w:rsidP="006E7EA5">
      <w:pPr>
        <w:pStyle w:val="ae"/>
        <w:numPr>
          <w:ilvl w:val="0"/>
          <w:numId w:val="8"/>
        </w:numPr>
        <w:spacing w:before="0" w:beforeAutospacing="0" w:after="0" w:afterAutospacing="0"/>
        <w:ind w:firstLine="709"/>
        <w:jc w:val="both"/>
        <w:rPr>
          <w:sz w:val="28"/>
          <w:szCs w:val="28"/>
        </w:rPr>
      </w:pPr>
      <w:r w:rsidRPr="00FD1E76">
        <w:rPr>
          <w:sz w:val="28"/>
          <w:szCs w:val="28"/>
        </w:rPr>
        <w:t>Цей Закон набирає чинності з дня, наступного за днем його опублікування.</w:t>
      </w:r>
    </w:p>
    <w:p w:rsidR="007F6F6C" w:rsidRPr="00FD1E76" w:rsidRDefault="007F6F6C" w:rsidP="00BF2835">
      <w:pPr>
        <w:pStyle w:val="ae"/>
        <w:spacing w:before="0" w:beforeAutospacing="0" w:after="0" w:afterAutospacing="0"/>
        <w:ind w:left="709"/>
        <w:jc w:val="both"/>
        <w:rPr>
          <w:sz w:val="28"/>
          <w:szCs w:val="28"/>
        </w:rPr>
      </w:pPr>
    </w:p>
    <w:p w:rsidR="007F6F6C" w:rsidRDefault="007F6F6C" w:rsidP="00BF2835">
      <w:pPr>
        <w:numPr>
          <w:ilvl w:val="0"/>
          <w:numId w:val="8"/>
        </w:numPr>
        <w:shd w:val="clear" w:color="auto" w:fill="FFFFFF"/>
        <w:tabs>
          <w:tab w:val="left" w:pos="1015"/>
        </w:tabs>
        <w:ind w:left="22" w:firstLine="706"/>
        <w:jc w:val="both"/>
        <w:rPr>
          <w:sz w:val="28"/>
          <w:szCs w:val="28"/>
          <w:lang w:val="uk-UA"/>
        </w:rPr>
      </w:pPr>
      <w:r w:rsidRPr="00FD1E76">
        <w:rPr>
          <w:sz w:val="28"/>
          <w:szCs w:val="28"/>
          <w:lang w:val="uk-UA"/>
        </w:rPr>
        <w:lastRenderedPageBreak/>
        <w:t>Кабінету Міністрів України протягом місяця з дня набрання чинності цим Законом:</w:t>
      </w:r>
    </w:p>
    <w:p w:rsidR="007F6F6C" w:rsidRPr="00BF2835" w:rsidRDefault="007F6F6C" w:rsidP="00BF2835">
      <w:pPr>
        <w:shd w:val="clear" w:color="auto" w:fill="FFFFFF"/>
        <w:tabs>
          <w:tab w:val="left" w:pos="1015"/>
        </w:tabs>
        <w:ind w:firstLine="709"/>
        <w:jc w:val="both"/>
        <w:rPr>
          <w:sz w:val="28"/>
          <w:szCs w:val="28"/>
        </w:rPr>
      </w:pPr>
      <w:r w:rsidRPr="00BF2835">
        <w:rPr>
          <w:sz w:val="28"/>
          <w:szCs w:val="28"/>
        </w:rPr>
        <w:t>забезпечити розроблення та перегляд нормативно-правових актів з урахуванням положень цього Закону;</w:t>
      </w:r>
    </w:p>
    <w:p w:rsidR="007F6F6C" w:rsidRPr="00FD1E76" w:rsidRDefault="007F6F6C" w:rsidP="00BF2835">
      <w:pPr>
        <w:shd w:val="clear" w:color="auto" w:fill="FFFFFF"/>
        <w:tabs>
          <w:tab w:val="left" w:pos="720"/>
        </w:tabs>
        <w:ind w:left="22"/>
        <w:jc w:val="both"/>
        <w:rPr>
          <w:lang w:val="uk-UA"/>
        </w:rPr>
      </w:pPr>
      <w:r w:rsidRPr="00FD1E76">
        <w:rPr>
          <w:sz w:val="28"/>
          <w:szCs w:val="28"/>
          <w:lang w:val="uk-UA"/>
        </w:rPr>
        <w:tab/>
        <w:t>привести свої нормативно-правові акти у відповідність із цим Законом;</w:t>
      </w:r>
    </w:p>
    <w:p w:rsidR="007F6F6C" w:rsidRPr="00FD1E76" w:rsidRDefault="007F6F6C" w:rsidP="00BF2835">
      <w:pPr>
        <w:shd w:val="clear" w:color="auto" w:fill="FFFFFF"/>
        <w:ind w:left="22" w:firstLine="686"/>
        <w:jc w:val="both"/>
        <w:rPr>
          <w:sz w:val="28"/>
          <w:szCs w:val="28"/>
          <w:lang w:val="uk-UA"/>
        </w:rPr>
      </w:pPr>
      <w:r w:rsidRPr="00FD1E76">
        <w:rPr>
          <w:sz w:val="28"/>
          <w:szCs w:val="28"/>
          <w:lang w:val="uk-UA"/>
        </w:rPr>
        <w:t>забезпечити перегляд і скасування міністерствами та іншими центральними органами виконавчої влади своїх нормативно-правових актів, що суперечать цьому Закону.</w:t>
      </w:r>
    </w:p>
    <w:p w:rsidR="007F6F6C" w:rsidRDefault="007F6F6C" w:rsidP="00B039B1">
      <w:pPr>
        <w:ind w:firstLine="708"/>
        <w:jc w:val="both"/>
        <w:rPr>
          <w:color w:val="000000"/>
          <w:sz w:val="28"/>
          <w:szCs w:val="28"/>
          <w:lang w:val="uk-UA"/>
        </w:rPr>
      </w:pPr>
    </w:p>
    <w:p w:rsidR="007F6F6C" w:rsidRDefault="007F6F6C" w:rsidP="00B039B1">
      <w:pPr>
        <w:ind w:firstLine="708"/>
        <w:jc w:val="both"/>
        <w:rPr>
          <w:color w:val="000000"/>
          <w:sz w:val="28"/>
          <w:szCs w:val="28"/>
          <w:lang w:val="uk-UA"/>
        </w:rPr>
      </w:pPr>
    </w:p>
    <w:p w:rsidR="007F6F6C" w:rsidRDefault="007F6F6C" w:rsidP="00B039B1">
      <w:pPr>
        <w:ind w:firstLine="708"/>
        <w:jc w:val="both"/>
        <w:rPr>
          <w:color w:val="000000"/>
          <w:sz w:val="28"/>
          <w:szCs w:val="28"/>
          <w:lang w:val="uk-UA"/>
        </w:rPr>
      </w:pPr>
    </w:p>
    <w:p w:rsidR="007F6F6C" w:rsidRDefault="007F6F6C" w:rsidP="00B55541">
      <w:pPr>
        <w:tabs>
          <w:tab w:val="left" w:pos="6870"/>
        </w:tabs>
        <w:ind w:firstLine="708"/>
        <w:jc w:val="both"/>
        <w:rPr>
          <w:b/>
          <w:color w:val="000000"/>
          <w:sz w:val="28"/>
          <w:szCs w:val="28"/>
        </w:rPr>
      </w:pPr>
      <w:r>
        <w:rPr>
          <w:b/>
          <w:color w:val="000000"/>
          <w:sz w:val="28"/>
          <w:szCs w:val="28"/>
        </w:rPr>
        <w:t xml:space="preserve">Голова Верховної Ради </w:t>
      </w:r>
    </w:p>
    <w:p w:rsidR="007F6F6C" w:rsidRPr="00B55541" w:rsidRDefault="007F6F6C" w:rsidP="00B55541">
      <w:pPr>
        <w:ind w:firstLine="708"/>
        <w:jc w:val="center"/>
        <w:rPr>
          <w:b/>
          <w:color w:val="000000"/>
          <w:sz w:val="28"/>
          <w:szCs w:val="28"/>
          <w:lang w:val="uk-UA"/>
        </w:rPr>
      </w:pPr>
      <w:r w:rsidRPr="00D47E0C">
        <w:rPr>
          <w:b/>
          <w:color w:val="000000"/>
          <w:sz w:val="28"/>
          <w:szCs w:val="28"/>
        </w:rPr>
        <w:t xml:space="preserve">України  </w:t>
      </w:r>
      <w:r w:rsidRPr="00D47E0C">
        <w:rPr>
          <w:b/>
          <w:color w:val="000000"/>
          <w:sz w:val="28"/>
          <w:szCs w:val="28"/>
        </w:rPr>
        <w:tab/>
      </w:r>
      <w:r w:rsidRPr="00D47E0C">
        <w:rPr>
          <w:b/>
          <w:color w:val="000000"/>
          <w:sz w:val="28"/>
          <w:szCs w:val="28"/>
        </w:rPr>
        <w:tab/>
      </w:r>
      <w:r w:rsidRPr="00B55541">
        <w:rPr>
          <w:b/>
          <w:color w:val="000000"/>
          <w:sz w:val="28"/>
          <w:szCs w:val="28"/>
          <w:lang w:val="uk-UA"/>
        </w:rPr>
        <w:t xml:space="preserve">      </w:t>
      </w:r>
      <w:r>
        <w:rPr>
          <w:b/>
          <w:color w:val="000000"/>
          <w:sz w:val="28"/>
          <w:szCs w:val="28"/>
          <w:lang w:val="uk-UA"/>
        </w:rPr>
        <w:t xml:space="preserve">                                                           </w:t>
      </w:r>
      <w:r w:rsidRPr="00B55541">
        <w:rPr>
          <w:b/>
          <w:color w:val="000000"/>
          <w:sz w:val="28"/>
          <w:szCs w:val="28"/>
          <w:lang w:val="uk-UA"/>
        </w:rPr>
        <w:t xml:space="preserve">  Д. РАЗУМКОВ</w:t>
      </w:r>
    </w:p>
    <w:p w:rsidR="007F6F6C" w:rsidRPr="00B55541" w:rsidRDefault="007F6F6C" w:rsidP="00B55541">
      <w:pPr>
        <w:tabs>
          <w:tab w:val="left" w:pos="6870"/>
        </w:tabs>
        <w:ind w:firstLine="708"/>
        <w:jc w:val="both"/>
        <w:rPr>
          <w:b/>
          <w:color w:val="000000"/>
          <w:sz w:val="28"/>
          <w:szCs w:val="28"/>
        </w:rPr>
      </w:pPr>
      <w:r w:rsidRPr="00D47E0C">
        <w:rPr>
          <w:b/>
          <w:color w:val="000000"/>
          <w:sz w:val="28"/>
          <w:szCs w:val="28"/>
        </w:rPr>
        <w:tab/>
      </w:r>
      <w:r w:rsidRPr="00D47E0C">
        <w:rPr>
          <w:b/>
          <w:color w:val="000000"/>
          <w:sz w:val="28"/>
          <w:szCs w:val="28"/>
        </w:rPr>
        <w:tab/>
      </w:r>
      <w:r w:rsidRPr="00D47E0C">
        <w:rPr>
          <w:b/>
          <w:color w:val="000000"/>
          <w:sz w:val="28"/>
          <w:szCs w:val="28"/>
        </w:rPr>
        <w:tab/>
        <w:t xml:space="preserve">    </w:t>
      </w:r>
      <w:r w:rsidRPr="00D47E0C">
        <w:rPr>
          <w:b/>
          <w:color w:val="000000"/>
          <w:sz w:val="28"/>
          <w:szCs w:val="28"/>
        </w:rPr>
        <w:tab/>
      </w:r>
    </w:p>
    <w:sectPr w:rsidR="007F6F6C" w:rsidRPr="00B55541" w:rsidSect="007B18C3">
      <w:headerReference w:type="default" r:id="rId10"/>
      <w:pgSz w:w="11906" w:h="16838"/>
      <w:pgMar w:top="850" w:right="850" w:bottom="709" w:left="1417" w:header="708" w:footer="2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1AA" w:rsidRDefault="009321AA" w:rsidP="004255D3">
      <w:r>
        <w:separator/>
      </w:r>
    </w:p>
  </w:endnote>
  <w:endnote w:type="continuationSeparator" w:id="0">
    <w:p w:rsidR="009321AA" w:rsidRDefault="009321AA" w:rsidP="0042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ntiqua">
    <w:altName w:val="Century Gothic"/>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1AA" w:rsidRDefault="009321AA" w:rsidP="004255D3">
      <w:r>
        <w:separator/>
      </w:r>
    </w:p>
  </w:footnote>
  <w:footnote w:type="continuationSeparator" w:id="0">
    <w:p w:rsidR="009321AA" w:rsidRDefault="009321AA" w:rsidP="00425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F6C" w:rsidRDefault="00BF4013">
    <w:pPr>
      <w:pStyle w:val="aa"/>
      <w:jc w:val="center"/>
    </w:pPr>
    <w:r>
      <w:fldChar w:fldCharType="begin"/>
    </w:r>
    <w:r>
      <w:instrText>PAGE   \* MERGEFORMAT</w:instrText>
    </w:r>
    <w:r>
      <w:fldChar w:fldCharType="separate"/>
    </w:r>
    <w:r w:rsidR="00E54963" w:rsidRPr="00E54963">
      <w:rPr>
        <w:noProof/>
        <w:lang w:val="uk-UA"/>
      </w:rPr>
      <w:t>2</w:t>
    </w:r>
    <w:r>
      <w:rPr>
        <w:noProof/>
        <w:lang w:val="uk-UA"/>
      </w:rPr>
      <w:fldChar w:fldCharType="end"/>
    </w:r>
  </w:p>
  <w:p w:rsidR="007F6F6C" w:rsidRDefault="007F6F6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B93"/>
    <w:multiLevelType w:val="hybridMultilevel"/>
    <w:tmpl w:val="30FA50D8"/>
    <w:lvl w:ilvl="0" w:tplc="AF62F7E8">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1" w15:restartNumberingAfterBreak="0">
    <w:nsid w:val="1CFE011A"/>
    <w:multiLevelType w:val="hybridMultilevel"/>
    <w:tmpl w:val="E264A95C"/>
    <w:lvl w:ilvl="0" w:tplc="319E0846">
      <w:start w:val="1"/>
      <w:numFmt w:val="bullet"/>
      <w:lvlText w:val="-"/>
      <w:lvlJc w:val="left"/>
      <w:pPr>
        <w:ind w:left="1012" w:hanging="360"/>
      </w:pPr>
      <w:rPr>
        <w:rFonts w:ascii="Times New Roman" w:eastAsia="Times New Roman" w:hAnsi="Times New Roman" w:hint="default"/>
      </w:rPr>
    </w:lvl>
    <w:lvl w:ilvl="1" w:tplc="04220003" w:tentative="1">
      <w:start w:val="1"/>
      <w:numFmt w:val="bullet"/>
      <w:lvlText w:val="o"/>
      <w:lvlJc w:val="left"/>
      <w:pPr>
        <w:ind w:left="1732" w:hanging="360"/>
      </w:pPr>
      <w:rPr>
        <w:rFonts w:ascii="Courier New" w:hAnsi="Courier New" w:hint="default"/>
      </w:rPr>
    </w:lvl>
    <w:lvl w:ilvl="2" w:tplc="04220005" w:tentative="1">
      <w:start w:val="1"/>
      <w:numFmt w:val="bullet"/>
      <w:lvlText w:val=""/>
      <w:lvlJc w:val="left"/>
      <w:pPr>
        <w:ind w:left="2452" w:hanging="360"/>
      </w:pPr>
      <w:rPr>
        <w:rFonts w:ascii="Wingdings" w:hAnsi="Wingdings" w:hint="default"/>
      </w:rPr>
    </w:lvl>
    <w:lvl w:ilvl="3" w:tplc="04220001" w:tentative="1">
      <w:start w:val="1"/>
      <w:numFmt w:val="bullet"/>
      <w:lvlText w:val=""/>
      <w:lvlJc w:val="left"/>
      <w:pPr>
        <w:ind w:left="3172" w:hanging="360"/>
      </w:pPr>
      <w:rPr>
        <w:rFonts w:ascii="Symbol" w:hAnsi="Symbol" w:hint="default"/>
      </w:rPr>
    </w:lvl>
    <w:lvl w:ilvl="4" w:tplc="04220003" w:tentative="1">
      <w:start w:val="1"/>
      <w:numFmt w:val="bullet"/>
      <w:lvlText w:val="o"/>
      <w:lvlJc w:val="left"/>
      <w:pPr>
        <w:ind w:left="3892" w:hanging="360"/>
      </w:pPr>
      <w:rPr>
        <w:rFonts w:ascii="Courier New" w:hAnsi="Courier New" w:hint="default"/>
      </w:rPr>
    </w:lvl>
    <w:lvl w:ilvl="5" w:tplc="04220005" w:tentative="1">
      <w:start w:val="1"/>
      <w:numFmt w:val="bullet"/>
      <w:lvlText w:val=""/>
      <w:lvlJc w:val="left"/>
      <w:pPr>
        <w:ind w:left="4612" w:hanging="360"/>
      </w:pPr>
      <w:rPr>
        <w:rFonts w:ascii="Wingdings" w:hAnsi="Wingdings" w:hint="default"/>
      </w:rPr>
    </w:lvl>
    <w:lvl w:ilvl="6" w:tplc="04220001" w:tentative="1">
      <w:start w:val="1"/>
      <w:numFmt w:val="bullet"/>
      <w:lvlText w:val=""/>
      <w:lvlJc w:val="left"/>
      <w:pPr>
        <w:ind w:left="5332" w:hanging="360"/>
      </w:pPr>
      <w:rPr>
        <w:rFonts w:ascii="Symbol" w:hAnsi="Symbol" w:hint="default"/>
      </w:rPr>
    </w:lvl>
    <w:lvl w:ilvl="7" w:tplc="04220003" w:tentative="1">
      <w:start w:val="1"/>
      <w:numFmt w:val="bullet"/>
      <w:lvlText w:val="o"/>
      <w:lvlJc w:val="left"/>
      <w:pPr>
        <w:ind w:left="6052" w:hanging="360"/>
      </w:pPr>
      <w:rPr>
        <w:rFonts w:ascii="Courier New" w:hAnsi="Courier New" w:hint="default"/>
      </w:rPr>
    </w:lvl>
    <w:lvl w:ilvl="8" w:tplc="04220005" w:tentative="1">
      <w:start w:val="1"/>
      <w:numFmt w:val="bullet"/>
      <w:lvlText w:val=""/>
      <w:lvlJc w:val="left"/>
      <w:pPr>
        <w:ind w:left="6772" w:hanging="360"/>
      </w:pPr>
      <w:rPr>
        <w:rFonts w:ascii="Wingdings" w:hAnsi="Wingdings" w:hint="default"/>
      </w:rPr>
    </w:lvl>
  </w:abstractNum>
  <w:abstractNum w:abstractNumId="2" w15:restartNumberingAfterBreak="0">
    <w:nsid w:val="1DB9036A"/>
    <w:multiLevelType w:val="hybridMultilevel"/>
    <w:tmpl w:val="48348664"/>
    <w:lvl w:ilvl="0" w:tplc="08342484">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3" w15:restartNumberingAfterBreak="0">
    <w:nsid w:val="32D42ED7"/>
    <w:multiLevelType w:val="singleLevel"/>
    <w:tmpl w:val="3D343D68"/>
    <w:lvl w:ilvl="0">
      <w:start w:val="1"/>
      <w:numFmt w:val="decimal"/>
      <w:lvlText w:val="%1."/>
      <w:legacy w:legacy="1" w:legacySpace="0" w:legacyIndent="288"/>
      <w:lvlJc w:val="left"/>
      <w:rPr>
        <w:rFonts w:ascii="Times New Roman" w:hAnsi="Times New Roman" w:cs="Times New Roman" w:hint="default"/>
      </w:rPr>
    </w:lvl>
  </w:abstractNum>
  <w:abstractNum w:abstractNumId="4" w15:restartNumberingAfterBreak="0">
    <w:nsid w:val="40653100"/>
    <w:multiLevelType w:val="hybridMultilevel"/>
    <w:tmpl w:val="28A48012"/>
    <w:lvl w:ilvl="0" w:tplc="B5B223D2">
      <w:start w:val="1"/>
      <w:numFmt w:val="decimal"/>
      <w:lvlText w:val="%1."/>
      <w:lvlJc w:val="left"/>
      <w:pPr>
        <w:ind w:left="810" w:hanging="360"/>
      </w:pPr>
      <w:rPr>
        <w:rFonts w:cs="Times New Roman" w:hint="default"/>
        <w:b w:val="0"/>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5" w15:restartNumberingAfterBreak="0">
    <w:nsid w:val="414F3670"/>
    <w:multiLevelType w:val="hybridMultilevel"/>
    <w:tmpl w:val="AB3476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97A6F09"/>
    <w:multiLevelType w:val="hybridMultilevel"/>
    <w:tmpl w:val="AFBC56F4"/>
    <w:lvl w:ilvl="0" w:tplc="50565B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5E731A05"/>
    <w:multiLevelType w:val="hybridMultilevel"/>
    <w:tmpl w:val="096E34A6"/>
    <w:lvl w:ilvl="0" w:tplc="38B29618">
      <w:start w:val="1"/>
      <w:numFmt w:val="decimal"/>
      <w:lvlText w:val="%1."/>
      <w:lvlJc w:val="left"/>
      <w:pPr>
        <w:ind w:left="928" w:hanging="360"/>
      </w:pPr>
      <w:rPr>
        <w:rFonts w:ascii="Times New Roman" w:eastAsia="Times New Roman" w:hAnsi="Times New Roman" w:cs="Times New Roman"/>
        <w:b w:val="0"/>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8" w15:restartNumberingAfterBreak="0">
    <w:nsid w:val="61E97361"/>
    <w:multiLevelType w:val="hybridMultilevel"/>
    <w:tmpl w:val="98A45D72"/>
    <w:lvl w:ilvl="0" w:tplc="FF78433A">
      <w:start w:val="2"/>
      <w:numFmt w:val="bullet"/>
      <w:lvlText w:val="-"/>
      <w:lvlJc w:val="left"/>
      <w:pPr>
        <w:ind w:left="888" w:hanging="360"/>
      </w:pPr>
      <w:rPr>
        <w:rFonts w:ascii="Times New Roman" w:eastAsia="Times New Roman" w:hAnsi="Times New Roman" w:hint="default"/>
      </w:rPr>
    </w:lvl>
    <w:lvl w:ilvl="1" w:tplc="04220003" w:tentative="1">
      <w:start w:val="1"/>
      <w:numFmt w:val="bullet"/>
      <w:lvlText w:val="o"/>
      <w:lvlJc w:val="left"/>
      <w:pPr>
        <w:ind w:left="1608" w:hanging="360"/>
      </w:pPr>
      <w:rPr>
        <w:rFonts w:ascii="Courier New" w:hAnsi="Courier New" w:hint="default"/>
      </w:rPr>
    </w:lvl>
    <w:lvl w:ilvl="2" w:tplc="04220005" w:tentative="1">
      <w:start w:val="1"/>
      <w:numFmt w:val="bullet"/>
      <w:lvlText w:val=""/>
      <w:lvlJc w:val="left"/>
      <w:pPr>
        <w:ind w:left="2328" w:hanging="360"/>
      </w:pPr>
      <w:rPr>
        <w:rFonts w:ascii="Wingdings" w:hAnsi="Wingdings" w:hint="default"/>
      </w:rPr>
    </w:lvl>
    <w:lvl w:ilvl="3" w:tplc="04220001" w:tentative="1">
      <w:start w:val="1"/>
      <w:numFmt w:val="bullet"/>
      <w:lvlText w:val=""/>
      <w:lvlJc w:val="left"/>
      <w:pPr>
        <w:ind w:left="3048" w:hanging="360"/>
      </w:pPr>
      <w:rPr>
        <w:rFonts w:ascii="Symbol" w:hAnsi="Symbol" w:hint="default"/>
      </w:rPr>
    </w:lvl>
    <w:lvl w:ilvl="4" w:tplc="04220003" w:tentative="1">
      <w:start w:val="1"/>
      <w:numFmt w:val="bullet"/>
      <w:lvlText w:val="o"/>
      <w:lvlJc w:val="left"/>
      <w:pPr>
        <w:ind w:left="3768" w:hanging="360"/>
      </w:pPr>
      <w:rPr>
        <w:rFonts w:ascii="Courier New" w:hAnsi="Courier New" w:hint="default"/>
      </w:rPr>
    </w:lvl>
    <w:lvl w:ilvl="5" w:tplc="04220005" w:tentative="1">
      <w:start w:val="1"/>
      <w:numFmt w:val="bullet"/>
      <w:lvlText w:val=""/>
      <w:lvlJc w:val="left"/>
      <w:pPr>
        <w:ind w:left="4488" w:hanging="360"/>
      </w:pPr>
      <w:rPr>
        <w:rFonts w:ascii="Wingdings" w:hAnsi="Wingdings" w:hint="default"/>
      </w:rPr>
    </w:lvl>
    <w:lvl w:ilvl="6" w:tplc="04220001" w:tentative="1">
      <w:start w:val="1"/>
      <w:numFmt w:val="bullet"/>
      <w:lvlText w:val=""/>
      <w:lvlJc w:val="left"/>
      <w:pPr>
        <w:ind w:left="5208" w:hanging="360"/>
      </w:pPr>
      <w:rPr>
        <w:rFonts w:ascii="Symbol" w:hAnsi="Symbol" w:hint="default"/>
      </w:rPr>
    </w:lvl>
    <w:lvl w:ilvl="7" w:tplc="04220003" w:tentative="1">
      <w:start w:val="1"/>
      <w:numFmt w:val="bullet"/>
      <w:lvlText w:val="o"/>
      <w:lvlJc w:val="left"/>
      <w:pPr>
        <w:ind w:left="5928" w:hanging="360"/>
      </w:pPr>
      <w:rPr>
        <w:rFonts w:ascii="Courier New" w:hAnsi="Courier New" w:hint="default"/>
      </w:rPr>
    </w:lvl>
    <w:lvl w:ilvl="8" w:tplc="04220005" w:tentative="1">
      <w:start w:val="1"/>
      <w:numFmt w:val="bullet"/>
      <w:lvlText w:val=""/>
      <w:lvlJc w:val="left"/>
      <w:pPr>
        <w:ind w:left="6648" w:hanging="360"/>
      </w:pPr>
      <w:rPr>
        <w:rFonts w:ascii="Wingdings" w:hAnsi="Wingdings" w:hint="default"/>
      </w:rPr>
    </w:lvl>
  </w:abstractNum>
  <w:abstractNum w:abstractNumId="9" w15:restartNumberingAfterBreak="0">
    <w:nsid w:val="7E5F5E87"/>
    <w:multiLevelType w:val="hybridMultilevel"/>
    <w:tmpl w:val="1052A030"/>
    <w:lvl w:ilvl="0" w:tplc="564867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7"/>
  </w:num>
  <w:num w:numId="2">
    <w:abstractNumId w:val="0"/>
  </w:num>
  <w:num w:numId="3">
    <w:abstractNumId w:val="1"/>
  </w:num>
  <w:num w:numId="4">
    <w:abstractNumId w:val="4"/>
  </w:num>
  <w:num w:numId="5">
    <w:abstractNumId w:val="8"/>
  </w:num>
  <w:num w:numId="6">
    <w:abstractNumId w:val="2"/>
  </w:num>
  <w:num w:numId="7">
    <w:abstractNumId w:val="5"/>
  </w:num>
  <w:num w:numId="8">
    <w:abstractNumId w:val="3"/>
    <w:lvlOverride w:ilvl="0">
      <w:lvl w:ilvl="0">
        <w:start w:val="1"/>
        <w:numFmt w:val="decimal"/>
        <w:lvlText w:val="%1."/>
        <w:legacy w:legacy="1" w:legacySpace="0" w:legacyIndent="287"/>
        <w:lvlJc w:val="left"/>
        <w:rPr>
          <w:rFonts w:ascii="Times New Roman" w:hAnsi="Times New Roman" w:cs="Times New Roman" w:hint="default"/>
        </w:rPr>
      </w:lvl>
    </w:lvlOverride>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51"/>
    <w:rsid w:val="00003234"/>
    <w:rsid w:val="000626FE"/>
    <w:rsid w:val="0007692E"/>
    <w:rsid w:val="00086D92"/>
    <w:rsid w:val="00092960"/>
    <w:rsid w:val="000944D0"/>
    <w:rsid w:val="00163CE9"/>
    <w:rsid w:val="00173510"/>
    <w:rsid w:val="001A2DB9"/>
    <w:rsid w:val="001B161B"/>
    <w:rsid w:val="001D36C5"/>
    <w:rsid w:val="001D4F4F"/>
    <w:rsid w:val="001D7EAD"/>
    <w:rsid w:val="001F6495"/>
    <w:rsid w:val="00224D9B"/>
    <w:rsid w:val="00252EF6"/>
    <w:rsid w:val="002657DD"/>
    <w:rsid w:val="00312D40"/>
    <w:rsid w:val="00345EB6"/>
    <w:rsid w:val="003909B7"/>
    <w:rsid w:val="004145CF"/>
    <w:rsid w:val="004234E1"/>
    <w:rsid w:val="004255D3"/>
    <w:rsid w:val="00456C38"/>
    <w:rsid w:val="004A1651"/>
    <w:rsid w:val="004A19D2"/>
    <w:rsid w:val="004C6DBA"/>
    <w:rsid w:val="004D0DC4"/>
    <w:rsid w:val="004D2C07"/>
    <w:rsid w:val="004D66CF"/>
    <w:rsid w:val="00537D5F"/>
    <w:rsid w:val="00542645"/>
    <w:rsid w:val="00572F06"/>
    <w:rsid w:val="00592204"/>
    <w:rsid w:val="005B0463"/>
    <w:rsid w:val="005F64DF"/>
    <w:rsid w:val="005F75C3"/>
    <w:rsid w:val="006105DE"/>
    <w:rsid w:val="0061715E"/>
    <w:rsid w:val="00647AD8"/>
    <w:rsid w:val="00666E01"/>
    <w:rsid w:val="006A1D52"/>
    <w:rsid w:val="006B4AC0"/>
    <w:rsid w:val="006E14BB"/>
    <w:rsid w:val="006E6B5F"/>
    <w:rsid w:val="006E7EA5"/>
    <w:rsid w:val="006F50BF"/>
    <w:rsid w:val="00725D4D"/>
    <w:rsid w:val="00784D0F"/>
    <w:rsid w:val="0078765B"/>
    <w:rsid w:val="007978B9"/>
    <w:rsid w:val="007B18C3"/>
    <w:rsid w:val="007F2487"/>
    <w:rsid w:val="007F3E17"/>
    <w:rsid w:val="007F6F6C"/>
    <w:rsid w:val="00801051"/>
    <w:rsid w:val="00802195"/>
    <w:rsid w:val="00817851"/>
    <w:rsid w:val="00847346"/>
    <w:rsid w:val="00855AB9"/>
    <w:rsid w:val="0086114E"/>
    <w:rsid w:val="0089510E"/>
    <w:rsid w:val="00895812"/>
    <w:rsid w:val="008A042C"/>
    <w:rsid w:val="008A689D"/>
    <w:rsid w:val="008B0F77"/>
    <w:rsid w:val="008C351B"/>
    <w:rsid w:val="008D4F97"/>
    <w:rsid w:val="008D5FBD"/>
    <w:rsid w:val="00905DAE"/>
    <w:rsid w:val="00930428"/>
    <w:rsid w:val="009321AA"/>
    <w:rsid w:val="00933A16"/>
    <w:rsid w:val="00944E5E"/>
    <w:rsid w:val="00955C60"/>
    <w:rsid w:val="00963CF7"/>
    <w:rsid w:val="009D6217"/>
    <w:rsid w:val="009F1988"/>
    <w:rsid w:val="00A741E3"/>
    <w:rsid w:val="00A81806"/>
    <w:rsid w:val="00A97B05"/>
    <w:rsid w:val="00AB0481"/>
    <w:rsid w:val="00AB70D0"/>
    <w:rsid w:val="00B039B1"/>
    <w:rsid w:val="00B35835"/>
    <w:rsid w:val="00B55541"/>
    <w:rsid w:val="00B82EE7"/>
    <w:rsid w:val="00B9561D"/>
    <w:rsid w:val="00BA0A7A"/>
    <w:rsid w:val="00BB6581"/>
    <w:rsid w:val="00BF2835"/>
    <w:rsid w:val="00BF4013"/>
    <w:rsid w:val="00C0411E"/>
    <w:rsid w:val="00C20158"/>
    <w:rsid w:val="00C63C9B"/>
    <w:rsid w:val="00C6635E"/>
    <w:rsid w:val="00C674FF"/>
    <w:rsid w:val="00C7096E"/>
    <w:rsid w:val="00CC01AB"/>
    <w:rsid w:val="00CC193B"/>
    <w:rsid w:val="00CD62F3"/>
    <w:rsid w:val="00CE053C"/>
    <w:rsid w:val="00D2491B"/>
    <w:rsid w:val="00D37E1E"/>
    <w:rsid w:val="00D47E0C"/>
    <w:rsid w:val="00D603E5"/>
    <w:rsid w:val="00D67550"/>
    <w:rsid w:val="00D90921"/>
    <w:rsid w:val="00DA63A9"/>
    <w:rsid w:val="00DB0BE6"/>
    <w:rsid w:val="00E54963"/>
    <w:rsid w:val="00EA6E1F"/>
    <w:rsid w:val="00EB11E4"/>
    <w:rsid w:val="00EB4734"/>
    <w:rsid w:val="00EE3264"/>
    <w:rsid w:val="00EF3268"/>
    <w:rsid w:val="00F17374"/>
    <w:rsid w:val="00F23688"/>
    <w:rsid w:val="00F5029D"/>
    <w:rsid w:val="00F53D23"/>
    <w:rsid w:val="00FC0622"/>
    <w:rsid w:val="00FD1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C6E895-E0DA-1E47-B0DE-A432CA35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851"/>
    <w:rPr>
      <w:rFonts w:eastAsia="Times New Roman" w:cs="Times New Roman"/>
      <w:sz w:val="24"/>
      <w:szCs w:val="24"/>
    </w:rPr>
  </w:style>
  <w:style w:type="paragraph" w:styleId="4">
    <w:name w:val="heading 4"/>
    <w:basedOn w:val="a"/>
    <w:next w:val="a"/>
    <w:link w:val="40"/>
    <w:uiPriority w:val="99"/>
    <w:qFormat/>
    <w:rsid w:val="0007692E"/>
    <w:pPr>
      <w:spacing w:before="240" w:line="276" w:lineRule="auto"/>
      <w:outlineLvl w:val="3"/>
    </w:pPr>
    <w:rPr>
      <w:rFonts w:ascii="Calibri" w:eastAsia="Calibri" w:hAnsi="Calibri"/>
      <w:smallCaps/>
      <w:spacing w:val="1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07692E"/>
    <w:rPr>
      <w:rFonts w:ascii="Calibri" w:hAnsi="Calibri" w:cs="Times New Roman"/>
      <w:smallCaps/>
      <w:spacing w:val="10"/>
      <w:sz w:val="22"/>
      <w:lang w:val="ru-RU" w:eastAsia="ru-RU"/>
    </w:rPr>
  </w:style>
  <w:style w:type="paragraph" w:customStyle="1" w:styleId="rvps7">
    <w:name w:val="rvps7"/>
    <w:basedOn w:val="a"/>
    <w:uiPriority w:val="99"/>
    <w:rsid w:val="00817851"/>
    <w:pPr>
      <w:spacing w:before="100" w:beforeAutospacing="1" w:after="100" w:afterAutospacing="1"/>
    </w:pPr>
  </w:style>
  <w:style w:type="paragraph" w:customStyle="1" w:styleId="rvps6">
    <w:name w:val="rvps6"/>
    <w:basedOn w:val="a"/>
    <w:uiPriority w:val="99"/>
    <w:rsid w:val="00817851"/>
    <w:pPr>
      <w:spacing w:before="100" w:beforeAutospacing="1" w:after="100" w:afterAutospacing="1"/>
    </w:pPr>
  </w:style>
  <w:style w:type="character" w:customStyle="1" w:styleId="rvts23">
    <w:name w:val="rvts23"/>
    <w:uiPriority w:val="99"/>
    <w:rsid w:val="00817851"/>
  </w:style>
  <w:style w:type="paragraph" w:customStyle="1" w:styleId="rvps2">
    <w:name w:val="rvps2"/>
    <w:basedOn w:val="a"/>
    <w:uiPriority w:val="99"/>
    <w:rsid w:val="00817851"/>
    <w:pPr>
      <w:spacing w:before="100" w:beforeAutospacing="1" w:after="100" w:afterAutospacing="1"/>
    </w:pPr>
  </w:style>
  <w:style w:type="character" w:customStyle="1" w:styleId="rvts52">
    <w:name w:val="rvts52"/>
    <w:uiPriority w:val="99"/>
    <w:rsid w:val="00817851"/>
  </w:style>
  <w:style w:type="character" w:styleId="a3">
    <w:name w:val="Hyperlink"/>
    <w:basedOn w:val="a0"/>
    <w:uiPriority w:val="99"/>
    <w:rsid w:val="00817851"/>
    <w:rPr>
      <w:rFonts w:cs="Times New Roman"/>
      <w:color w:val="0000FF"/>
      <w:u w:val="single"/>
    </w:rPr>
  </w:style>
  <w:style w:type="character" w:customStyle="1" w:styleId="rvts9">
    <w:name w:val="rvts9"/>
    <w:uiPriority w:val="99"/>
    <w:rsid w:val="00817851"/>
  </w:style>
  <w:style w:type="character" w:customStyle="1" w:styleId="rvts37">
    <w:name w:val="rvts37"/>
    <w:uiPriority w:val="99"/>
    <w:rsid w:val="00817851"/>
  </w:style>
  <w:style w:type="character" w:customStyle="1" w:styleId="rvts11">
    <w:name w:val="rvts11"/>
    <w:uiPriority w:val="99"/>
    <w:rsid w:val="00817851"/>
  </w:style>
  <w:style w:type="paragraph" w:customStyle="1" w:styleId="rvps17">
    <w:name w:val="rvps17"/>
    <w:basedOn w:val="a"/>
    <w:uiPriority w:val="99"/>
    <w:rsid w:val="00817851"/>
    <w:pPr>
      <w:spacing w:before="100" w:beforeAutospacing="1" w:after="100" w:afterAutospacing="1"/>
    </w:pPr>
  </w:style>
  <w:style w:type="character" w:customStyle="1" w:styleId="rvts78">
    <w:name w:val="rvts78"/>
    <w:uiPriority w:val="99"/>
    <w:rsid w:val="00817851"/>
  </w:style>
  <w:style w:type="paragraph" w:styleId="a4">
    <w:name w:val="Balloon Text"/>
    <w:basedOn w:val="a"/>
    <w:link w:val="a5"/>
    <w:uiPriority w:val="99"/>
    <w:semiHidden/>
    <w:rsid w:val="00817851"/>
    <w:rPr>
      <w:rFonts w:ascii="Segoe UI" w:eastAsia="Calibri" w:hAnsi="Segoe UI"/>
      <w:sz w:val="18"/>
      <w:szCs w:val="18"/>
    </w:rPr>
  </w:style>
  <w:style w:type="character" w:customStyle="1" w:styleId="a5">
    <w:name w:val="Текст у виносці Знак"/>
    <w:basedOn w:val="a0"/>
    <w:link w:val="a4"/>
    <w:uiPriority w:val="99"/>
    <w:semiHidden/>
    <w:locked/>
    <w:rsid w:val="00817851"/>
    <w:rPr>
      <w:rFonts w:ascii="Segoe UI" w:hAnsi="Segoe UI" w:cs="Times New Roman"/>
      <w:sz w:val="18"/>
      <w:lang w:val="ru-RU" w:eastAsia="ru-RU"/>
    </w:rPr>
  </w:style>
  <w:style w:type="paragraph" w:customStyle="1" w:styleId="StyleZakonu">
    <w:name w:val="StyleZakonu"/>
    <w:basedOn w:val="a"/>
    <w:link w:val="StyleZakonu0"/>
    <w:uiPriority w:val="99"/>
    <w:rsid w:val="00D67550"/>
    <w:pPr>
      <w:spacing w:after="60" w:line="220" w:lineRule="exact"/>
      <w:ind w:firstLine="284"/>
      <w:jc w:val="both"/>
    </w:pPr>
    <w:rPr>
      <w:rFonts w:ascii="Calibri" w:eastAsia="Calibri" w:hAnsi="Calibri"/>
      <w:sz w:val="20"/>
      <w:szCs w:val="20"/>
    </w:rPr>
  </w:style>
  <w:style w:type="character" w:customStyle="1" w:styleId="StyleZakonu0">
    <w:name w:val="StyleZakonu Знак"/>
    <w:link w:val="StyleZakonu"/>
    <w:uiPriority w:val="99"/>
    <w:locked/>
    <w:rsid w:val="00D67550"/>
    <w:rPr>
      <w:rFonts w:ascii="Calibri" w:hAnsi="Calibri"/>
      <w:sz w:val="20"/>
      <w:lang w:eastAsia="ru-RU"/>
    </w:rPr>
  </w:style>
  <w:style w:type="paragraph" w:styleId="a6">
    <w:name w:val="Plain Text"/>
    <w:basedOn w:val="a"/>
    <w:link w:val="a7"/>
    <w:uiPriority w:val="99"/>
    <w:rsid w:val="00D67550"/>
    <w:rPr>
      <w:rFonts w:ascii="Courier New" w:eastAsia="Calibri" w:hAnsi="Courier New"/>
      <w:sz w:val="20"/>
      <w:szCs w:val="20"/>
    </w:rPr>
  </w:style>
  <w:style w:type="character" w:customStyle="1" w:styleId="a7">
    <w:name w:val="Текст Знак"/>
    <w:basedOn w:val="a0"/>
    <w:link w:val="a6"/>
    <w:uiPriority w:val="99"/>
    <w:locked/>
    <w:rsid w:val="00D67550"/>
    <w:rPr>
      <w:rFonts w:ascii="Courier New" w:hAnsi="Courier New" w:cs="Times New Roman"/>
      <w:sz w:val="20"/>
      <w:lang w:eastAsia="ru-RU"/>
    </w:rPr>
  </w:style>
  <w:style w:type="paragraph" w:customStyle="1" w:styleId="a8">
    <w:name w:val="Назва документа"/>
    <w:basedOn w:val="a"/>
    <w:next w:val="a"/>
    <w:uiPriority w:val="99"/>
    <w:rsid w:val="00D67550"/>
    <w:pPr>
      <w:keepNext/>
      <w:keepLines/>
      <w:spacing w:before="360" w:after="360"/>
      <w:jc w:val="center"/>
    </w:pPr>
    <w:rPr>
      <w:rFonts w:ascii="Antiqua" w:hAnsi="Antiqua"/>
      <w:b/>
      <w:sz w:val="26"/>
      <w:szCs w:val="20"/>
      <w:lang w:val="uk-UA"/>
    </w:rPr>
  </w:style>
  <w:style w:type="paragraph" w:styleId="a9">
    <w:name w:val="List Paragraph"/>
    <w:basedOn w:val="a"/>
    <w:uiPriority w:val="99"/>
    <w:qFormat/>
    <w:rsid w:val="004A1651"/>
    <w:pPr>
      <w:ind w:left="720"/>
      <w:contextualSpacing/>
    </w:pPr>
  </w:style>
  <w:style w:type="paragraph" w:styleId="aa">
    <w:name w:val="header"/>
    <w:basedOn w:val="a"/>
    <w:link w:val="ab"/>
    <w:uiPriority w:val="99"/>
    <w:rsid w:val="004255D3"/>
    <w:pPr>
      <w:tabs>
        <w:tab w:val="center" w:pos="4819"/>
        <w:tab w:val="right" w:pos="9639"/>
      </w:tabs>
    </w:pPr>
  </w:style>
  <w:style w:type="character" w:customStyle="1" w:styleId="ab">
    <w:name w:val="Верхній колонтитул Знак"/>
    <w:basedOn w:val="a0"/>
    <w:link w:val="aa"/>
    <w:uiPriority w:val="99"/>
    <w:locked/>
    <w:rsid w:val="004255D3"/>
    <w:rPr>
      <w:rFonts w:eastAsia="Times New Roman" w:cs="Times New Roman"/>
      <w:sz w:val="24"/>
      <w:lang w:val="ru-RU" w:eastAsia="ru-RU"/>
    </w:rPr>
  </w:style>
  <w:style w:type="paragraph" w:styleId="ac">
    <w:name w:val="footer"/>
    <w:basedOn w:val="a"/>
    <w:link w:val="ad"/>
    <w:uiPriority w:val="99"/>
    <w:rsid w:val="004255D3"/>
    <w:pPr>
      <w:tabs>
        <w:tab w:val="center" w:pos="4819"/>
        <w:tab w:val="right" w:pos="9639"/>
      </w:tabs>
    </w:pPr>
  </w:style>
  <w:style w:type="character" w:customStyle="1" w:styleId="ad">
    <w:name w:val="Нижній колонтитул Знак"/>
    <w:basedOn w:val="a0"/>
    <w:link w:val="ac"/>
    <w:uiPriority w:val="99"/>
    <w:locked/>
    <w:rsid w:val="004255D3"/>
    <w:rPr>
      <w:rFonts w:eastAsia="Times New Roman" w:cs="Times New Roman"/>
      <w:sz w:val="24"/>
      <w:lang w:val="ru-RU" w:eastAsia="ru-RU"/>
    </w:rPr>
  </w:style>
  <w:style w:type="paragraph" w:styleId="HTML">
    <w:name w:val="HTML Preformatted"/>
    <w:basedOn w:val="a"/>
    <w:link w:val="HTML0"/>
    <w:uiPriority w:val="99"/>
    <w:rsid w:val="008C3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uk-UA"/>
    </w:rPr>
  </w:style>
  <w:style w:type="character" w:customStyle="1" w:styleId="HTML0">
    <w:name w:val="Стандартний HTML Знак"/>
    <w:basedOn w:val="a0"/>
    <w:link w:val="HTML"/>
    <w:uiPriority w:val="99"/>
    <w:locked/>
    <w:rsid w:val="008C351B"/>
    <w:rPr>
      <w:rFonts w:ascii="Courier New" w:hAnsi="Courier New" w:cs="Times New Roman"/>
      <w:sz w:val="20"/>
      <w:lang w:eastAsia="uk-UA"/>
    </w:rPr>
  </w:style>
  <w:style w:type="paragraph" w:styleId="ae">
    <w:name w:val="Normal (Web)"/>
    <w:basedOn w:val="a"/>
    <w:uiPriority w:val="99"/>
    <w:rsid w:val="006E7EA5"/>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78666">
      <w:marLeft w:val="0"/>
      <w:marRight w:val="0"/>
      <w:marTop w:val="0"/>
      <w:marBottom w:val="0"/>
      <w:divBdr>
        <w:top w:val="none" w:sz="0" w:space="0" w:color="auto"/>
        <w:left w:val="none" w:sz="0" w:space="0" w:color="auto"/>
        <w:bottom w:val="none" w:sz="0" w:space="0" w:color="auto"/>
        <w:right w:val="none" w:sz="0" w:space="0" w:color="auto"/>
      </w:divBdr>
    </w:div>
    <w:div w:id="767778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AC9E3C-DCE9-4CDF-A0F8-9FAB66C73FD6}">
  <ds:schemaRefs>
    <ds:schemaRef ds:uri="http://schemas.microsoft.com/sharepoint/v3/contenttype/forms"/>
  </ds:schemaRefs>
</ds:datastoreItem>
</file>

<file path=customXml/itemProps2.xml><?xml version="1.0" encoding="utf-8"?>
<ds:datastoreItem xmlns:ds="http://schemas.openxmlformats.org/officeDocument/2006/customXml" ds:itemID="{41BB2087-80E9-468C-92C8-A7EE0C619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2DFA45-63A4-414E-996D-6AB4EBEEDB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1486</Words>
  <Characters>848</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2021-01-22T13:21:00Z</dcterms:created>
  <dcterms:modified xsi:type="dcterms:W3CDTF">2021-01-22T13:21:00Z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