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CE" w:rsidRDefault="00203ECE" w:rsidP="00203ECE">
      <w:pPr>
        <w:spacing w:after="0" w:line="240" w:lineRule="auto"/>
        <w:rPr>
          <w:rFonts w:ascii="Times New Roman" w:hAnsi="Times New Roman" w:cs="Times New Roman"/>
          <w:sz w:val="28"/>
        </w:rPr>
      </w:pPr>
    </w:p>
    <w:p w:rsidR="00203ECE" w:rsidRDefault="00203ECE" w:rsidP="00203ECE">
      <w:pPr>
        <w:spacing w:after="0" w:line="240" w:lineRule="auto"/>
        <w:rPr>
          <w:rFonts w:ascii="Times New Roman" w:hAnsi="Times New Roman" w:cs="Times New Roman"/>
          <w:sz w:val="28"/>
        </w:rPr>
      </w:pPr>
    </w:p>
    <w:p w:rsidR="00203ECE" w:rsidRDefault="00203ECE" w:rsidP="00203ECE">
      <w:pPr>
        <w:spacing w:after="0" w:line="240" w:lineRule="auto"/>
        <w:rPr>
          <w:rFonts w:ascii="Times New Roman" w:hAnsi="Times New Roman" w:cs="Times New Roman"/>
          <w:sz w:val="28"/>
        </w:rPr>
      </w:pPr>
    </w:p>
    <w:p w:rsidR="00203ECE" w:rsidRDefault="00203ECE" w:rsidP="00203ECE">
      <w:pPr>
        <w:spacing w:after="0" w:line="240" w:lineRule="auto"/>
        <w:rPr>
          <w:rFonts w:ascii="Times New Roman" w:hAnsi="Times New Roman" w:cs="Times New Roman"/>
          <w:sz w:val="28"/>
        </w:rPr>
      </w:pPr>
    </w:p>
    <w:p w:rsidR="00203ECE" w:rsidRDefault="00203ECE" w:rsidP="00203ECE">
      <w:pPr>
        <w:spacing w:after="0" w:line="240" w:lineRule="auto"/>
        <w:rPr>
          <w:rFonts w:ascii="Times New Roman" w:hAnsi="Times New Roman" w:cs="Times New Roman"/>
          <w:sz w:val="28"/>
        </w:rPr>
      </w:pPr>
    </w:p>
    <w:p w:rsidR="00203ECE" w:rsidRDefault="00203ECE" w:rsidP="00203ECE">
      <w:pPr>
        <w:spacing w:after="0" w:line="240" w:lineRule="auto"/>
        <w:rPr>
          <w:rFonts w:ascii="Times New Roman" w:hAnsi="Times New Roman" w:cs="Times New Roman"/>
          <w:sz w:val="28"/>
        </w:rPr>
      </w:pPr>
    </w:p>
    <w:p w:rsidR="00203ECE" w:rsidRDefault="00203ECE" w:rsidP="00203ECE">
      <w:pPr>
        <w:spacing w:after="0" w:line="240" w:lineRule="auto"/>
        <w:rPr>
          <w:rFonts w:ascii="Times New Roman" w:hAnsi="Times New Roman" w:cs="Times New Roman"/>
          <w:sz w:val="28"/>
        </w:rPr>
      </w:pPr>
    </w:p>
    <w:p w:rsidR="00203ECE" w:rsidRPr="00167E77" w:rsidRDefault="00167E77" w:rsidP="00203ECE">
      <w:pPr>
        <w:spacing w:after="0" w:line="240" w:lineRule="auto"/>
        <w:rPr>
          <w:rFonts w:ascii="Times New Roman" w:hAnsi="Times New Roman" w:cs="Times New Roman"/>
          <w:sz w:val="52"/>
          <w:szCs w:val="52"/>
        </w:rPr>
      </w:pPr>
      <w:r>
        <w:rPr>
          <w:rFonts w:ascii="Times New Roman" w:hAnsi="Times New Roman" w:cs="Times New Roman"/>
          <w:sz w:val="52"/>
          <w:szCs w:val="52"/>
        </w:rPr>
        <w:t xml:space="preserve">           </w:t>
      </w:r>
      <w:bookmarkStart w:id="0" w:name="_GoBack"/>
      <w:bookmarkEnd w:id="0"/>
      <w:r w:rsidRPr="00167E77">
        <w:rPr>
          <w:rFonts w:ascii="Times New Roman" w:hAnsi="Times New Roman" w:cs="Times New Roman"/>
          <w:sz w:val="52"/>
          <w:szCs w:val="52"/>
        </w:rPr>
        <w:t>З А К О Н  У К Р А Ї Н И</w:t>
      </w:r>
    </w:p>
    <w:p w:rsidR="00203ECE" w:rsidRDefault="00203ECE" w:rsidP="00203ECE">
      <w:pPr>
        <w:spacing w:after="0" w:line="240" w:lineRule="auto"/>
        <w:rPr>
          <w:rFonts w:ascii="Times New Roman" w:hAnsi="Times New Roman" w:cs="Times New Roman"/>
          <w:sz w:val="28"/>
        </w:rPr>
      </w:pPr>
    </w:p>
    <w:p w:rsidR="00203ECE" w:rsidRDefault="00203ECE" w:rsidP="00203ECE">
      <w:pPr>
        <w:spacing w:after="0" w:line="240" w:lineRule="auto"/>
        <w:rPr>
          <w:rFonts w:ascii="Times New Roman" w:hAnsi="Times New Roman" w:cs="Times New Roman"/>
          <w:sz w:val="28"/>
        </w:rPr>
      </w:pPr>
    </w:p>
    <w:p w:rsidR="00203ECE" w:rsidRDefault="00203ECE" w:rsidP="00203ECE">
      <w:pPr>
        <w:spacing w:after="0" w:line="240" w:lineRule="auto"/>
        <w:rPr>
          <w:rFonts w:ascii="Times New Roman" w:hAnsi="Times New Roman" w:cs="Times New Roman"/>
          <w:sz w:val="28"/>
        </w:rPr>
      </w:pPr>
    </w:p>
    <w:p w:rsidR="00203ECE" w:rsidRDefault="00203ECE" w:rsidP="00203ECE">
      <w:pPr>
        <w:spacing w:after="0" w:line="240" w:lineRule="auto"/>
        <w:rPr>
          <w:rFonts w:ascii="Times New Roman" w:hAnsi="Times New Roman" w:cs="Times New Roman"/>
          <w:sz w:val="28"/>
        </w:rPr>
      </w:pPr>
    </w:p>
    <w:p w:rsidR="00D66798" w:rsidRDefault="00203ECE" w:rsidP="00203ECE">
      <w:pPr>
        <w:spacing w:after="0" w:line="240" w:lineRule="auto"/>
        <w:rPr>
          <w:rFonts w:ascii="Times New Roman" w:hAnsi="Times New Roman" w:cs="Times New Roman"/>
          <w:sz w:val="28"/>
        </w:rPr>
      </w:pPr>
      <w:r>
        <w:rPr>
          <w:rFonts w:ascii="Times New Roman" w:hAnsi="Times New Roman" w:cs="Times New Roman"/>
          <w:sz w:val="28"/>
        </w:rPr>
        <w:t xml:space="preserve">    </w:t>
      </w:r>
      <w:r w:rsidR="00601207" w:rsidRPr="00203ECE">
        <w:rPr>
          <w:rFonts w:ascii="Times New Roman" w:hAnsi="Times New Roman" w:cs="Times New Roman"/>
          <w:sz w:val="28"/>
        </w:rPr>
        <w:t xml:space="preserve">Про внесення змін до Митного кодексу України щодо тимчасового </w:t>
      </w:r>
      <w:r>
        <w:rPr>
          <w:rFonts w:ascii="Times New Roman" w:hAnsi="Times New Roman" w:cs="Times New Roman"/>
          <w:sz w:val="28"/>
        </w:rPr>
        <w:t xml:space="preserve">      </w:t>
      </w:r>
      <w:r>
        <w:rPr>
          <w:rFonts w:ascii="Times New Roman" w:hAnsi="Times New Roman" w:cs="Times New Roman"/>
          <w:sz w:val="28"/>
        </w:rPr>
        <w:br/>
        <w:t xml:space="preserve">      </w:t>
      </w:r>
      <w:r w:rsidR="00601207" w:rsidRPr="00203ECE">
        <w:rPr>
          <w:rFonts w:ascii="Times New Roman" w:hAnsi="Times New Roman" w:cs="Times New Roman"/>
          <w:sz w:val="28"/>
        </w:rPr>
        <w:t xml:space="preserve">спрощення митного оформлення транспортних засобів, ввезених </w:t>
      </w:r>
      <w:r>
        <w:rPr>
          <w:rFonts w:ascii="Times New Roman" w:hAnsi="Times New Roman" w:cs="Times New Roman"/>
          <w:sz w:val="28"/>
        </w:rPr>
        <w:br/>
        <w:t xml:space="preserve">                                    </w:t>
      </w:r>
      <w:r w:rsidR="00601207" w:rsidRPr="00203ECE">
        <w:rPr>
          <w:rFonts w:ascii="Times New Roman" w:hAnsi="Times New Roman" w:cs="Times New Roman"/>
          <w:sz w:val="28"/>
        </w:rPr>
        <w:t>на митну територію України</w:t>
      </w:r>
    </w:p>
    <w:p w:rsidR="00203ECE" w:rsidRDefault="00203ECE" w:rsidP="00203ECE">
      <w:pPr>
        <w:spacing w:after="0" w:line="240" w:lineRule="auto"/>
        <w:ind w:firstLine="709"/>
        <w:jc w:val="cente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170695</wp:posOffset>
                </wp:positionH>
                <wp:positionV relativeFrom="paragraph">
                  <wp:posOffset>36195</wp:posOffset>
                </wp:positionV>
                <wp:extent cx="5108400" cy="0"/>
                <wp:effectExtent l="0" t="0" r="35560"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51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78697D" id="Пряма сполучна ліні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5pt,2.85pt" to="415.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" strokecolor="black [3200]" strokeweight=".5pt">
                <v:stroke joinstyle="miter"/>
              </v:line>
            </w:pict>
          </mc:Fallback>
        </mc:AlternateContent>
      </w:r>
    </w:p>
    <w:p w:rsidR="00203ECE" w:rsidRDefault="00203ECE" w:rsidP="00203ECE">
      <w:pPr>
        <w:spacing w:after="0" w:line="240" w:lineRule="auto"/>
        <w:ind w:firstLine="709"/>
        <w:jc w:val="center"/>
      </w:pPr>
    </w:p>
    <w:p w:rsidR="00203ECE" w:rsidRPr="00203ECE" w:rsidRDefault="00203ECE" w:rsidP="00203ECE">
      <w:pPr>
        <w:spacing w:after="0" w:line="240" w:lineRule="auto"/>
        <w:ind w:firstLine="709"/>
        <w:jc w:val="center"/>
      </w:pPr>
    </w:p>
    <w:p w:rsidR="00D66798" w:rsidRDefault="00601207" w:rsidP="00203ECE">
      <w:pPr>
        <w:spacing w:after="0" w:line="240" w:lineRule="auto"/>
        <w:ind w:firstLine="709"/>
        <w:jc w:val="both"/>
        <w:rPr>
          <w:rFonts w:ascii="Times New Roman" w:hAnsi="Times New Roman" w:cs="Times New Roman"/>
          <w:sz w:val="28"/>
        </w:rPr>
      </w:pPr>
      <w:r w:rsidRPr="00203ECE">
        <w:rPr>
          <w:rFonts w:ascii="Times New Roman" w:hAnsi="Times New Roman" w:cs="Times New Roman"/>
          <w:sz w:val="28"/>
        </w:rPr>
        <w:t xml:space="preserve">Верховна Рада України </w:t>
      </w:r>
      <w:r w:rsidR="00203ECE" w:rsidRPr="00203ECE">
        <w:rPr>
          <w:rFonts w:ascii="Times New Roman" w:hAnsi="Times New Roman" w:cs="Times New Roman"/>
          <w:sz w:val="28"/>
          <w:lang w:val="ru-RU"/>
        </w:rPr>
        <w:t xml:space="preserve">  </w:t>
      </w:r>
      <w:r w:rsidRPr="00203ECE">
        <w:rPr>
          <w:rFonts w:ascii="Times New Roman" w:hAnsi="Times New Roman" w:cs="Times New Roman"/>
          <w:sz w:val="28"/>
        </w:rPr>
        <w:t>п о с т а н о в л я є</w:t>
      </w:r>
      <w:r w:rsidR="00203ECE" w:rsidRPr="00203ECE">
        <w:rPr>
          <w:rFonts w:ascii="Times New Roman" w:hAnsi="Times New Roman" w:cs="Times New Roman"/>
          <w:sz w:val="28"/>
          <w:lang w:val="ru-RU"/>
        </w:rPr>
        <w:t xml:space="preserve"> </w:t>
      </w:r>
      <w:r w:rsidRPr="00203ECE">
        <w:rPr>
          <w:rFonts w:ascii="Times New Roman" w:hAnsi="Times New Roman" w:cs="Times New Roman"/>
          <w:sz w:val="28"/>
        </w:rPr>
        <w:t>:</w:t>
      </w:r>
    </w:p>
    <w:p w:rsidR="00203ECE" w:rsidRPr="00203ECE" w:rsidRDefault="00203ECE" w:rsidP="00203ECE">
      <w:pPr>
        <w:spacing w:after="0" w:line="240" w:lineRule="auto"/>
        <w:ind w:firstLine="709"/>
        <w:jc w:val="both"/>
      </w:pPr>
    </w:p>
    <w:p w:rsidR="00D66798" w:rsidRPr="00203ECE" w:rsidRDefault="00601207" w:rsidP="00203ECE">
      <w:pPr>
        <w:spacing w:after="120" w:line="240" w:lineRule="auto"/>
        <w:ind w:firstLine="709"/>
        <w:jc w:val="both"/>
      </w:pPr>
      <w:r w:rsidRPr="00203ECE">
        <w:rPr>
          <w:rFonts w:ascii="Times New Roman" w:hAnsi="Times New Roman" w:cs="Times New Roman"/>
          <w:sz w:val="28"/>
        </w:rPr>
        <w:t>I. Розділ ХХІ "Прикінцеві та перехідні положення" Митного кодексу України (Відомості Верховної Ради України, 2012 р., №№ 44</w:t>
      </w:r>
      <w:r w:rsidR="00203ECE" w:rsidRPr="00203ECE">
        <w:rPr>
          <w:rFonts w:ascii="Times New Roman" w:hAnsi="Times New Roman" w:cs="Times New Roman"/>
          <w:spacing w:val="-2"/>
          <w:sz w:val="28"/>
          <w:szCs w:val="28"/>
          <w:lang w:val="en-US"/>
        </w:rPr>
        <w:sym w:font="Symbol" w:char="F02D"/>
      </w:r>
      <w:r w:rsidRPr="00203ECE">
        <w:rPr>
          <w:rFonts w:ascii="Times New Roman" w:hAnsi="Times New Roman" w:cs="Times New Roman"/>
          <w:sz w:val="28"/>
        </w:rPr>
        <w:t>48, ст. 552) доповнити пунктами 9</w:t>
      </w:r>
      <w:r w:rsidRPr="00203ECE">
        <w:rPr>
          <w:rFonts w:ascii="Times New Roman" w:hAnsi="Times New Roman" w:cs="Times New Roman"/>
          <w:sz w:val="28"/>
          <w:vertAlign w:val="superscript"/>
        </w:rPr>
        <w:t>7</w:t>
      </w:r>
      <w:r w:rsidR="00203ECE" w:rsidRPr="00203ECE">
        <w:rPr>
          <w:rFonts w:ascii="Times New Roman" w:hAnsi="Times New Roman" w:cs="Times New Roman"/>
          <w:spacing w:val="-2"/>
          <w:sz w:val="28"/>
          <w:szCs w:val="28"/>
          <w:lang w:val="en-US"/>
        </w:rPr>
        <w:sym w:font="Symbol" w:char="F02D"/>
      </w:r>
      <w:r w:rsidRPr="00203ECE">
        <w:rPr>
          <w:rFonts w:ascii="Times New Roman" w:hAnsi="Times New Roman" w:cs="Times New Roman"/>
          <w:sz w:val="28"/>
        </w:rPr>
        <w:t>9</w:t>
      </w:r>
      <w:r w:rsidRPr="00203ECE">
        <w:rPr>
          <w:rFonts w:ascii="Times New Roman" w:hAnsi="Times New Roman" w:cs="Times New Roman"/>
          <w:sz w:val="28"/>
          <w:vertAlign w:val="superscript"/>
        </w:rPr>
        <w:t>10</w:t>
      </w:r>
      <w:r w:rsidRPr="00203ECE">
        <w:rPr>
          <w:rFonts w:ascii="Times New Roman" w:hAnsi="Times New Roman" w:cs="Times New Roman"/>
          <w:sz w:val="28"/>
        </w:rPr>
        <w:t xml:space="preserve"> такого змісту:</w:t>
      </w:r>
    </w:p>
    <w:p w:rsidR="00D66798" w:rsidRPr="00203ECE" w:rsidRDefault="00601207" w:rsidP="00203ECE">
      <w:pPr>
        <w:spacing w:after="120" w:line="240" w:lineRule="auto"/>
        <w:ind w:firstLine="709"/>
        <w:jc w:val="both"/>
      </w:pPr>
      <w:r w:rsidRPr="00203ECE">
        <w:rPr>
          <w:rFonts w:ascii="Times New Roman" w:hAnsi="Times New Roman" w:cs="Times New Roman"/>
          <w:sz w:val="28"/>
        </w:rPr>
        <w:t>"9</w:t>
      </w:r>
      <w:r w:rsidRPr="00203ECE">
        <w:rPr>
          <w:rFonts w:ascii="Times New Roman" w:hAnsi="Times New Roman" w:cs="Times New Roman"/>
          <w:sz w:val="28"/>
          <w:vertAlign w:val="superscript"/>
        </w:rPr>
        <w:t>7</w:t>
      </w:r>
      <w:r w:rsidRPr="00203ECE">
        <w:rPr>
          <w:rFonts w:ascii="Times New Roman" w:hAnsi="Times New Roman" w:cs="Times New Roman"/>
          <w:sz w:val="28"/>
        </w:rPr>
        <w:t>. Установити, що тимчасово, протягом 180 днів з дня набрання чинності Законом України "Про внесення змін до Митного кодексу України щодо тимчасового спрощення митного оформлення транспортних засобів, ввезених на митну територію України", митне оформлення транспортних засобів особистого користування, що були у використанні та з року випуску яких минуло більше п</w:t>
      </w:r>
      <w:r w:rsidR="00203ECE">
        <w:rPr>
          <w:rFonts w:ascii="Times New Roman" w:hAnsi="Times New Roman" w:cs="Times New Roman"/>
          <w:sz w:val="28"/>
        </w:rPr>
        <w:t>’</w:t>
      </w:r>
      <w:r w:rsidRPr="00203ECE">
        <w:rPr>
          <w:rFonts w:ascii="Times New Roman" w:hAnsi="Times New Roman" w:cs="Times New Roman"/>
          <w:sz w:val="28"/>
        </w:rPr>
        <w:t xml:space="preserve">яти років, які класифікуються за товарними </w:t>
      </w:r>
      <w:r w:rsidR="00203ECE">
        <w:rPr>
          <w:rFonts w:ascii="Times New Roman" w:hAnsi="Times New Roman" w:cs="Times New Roman"/>
          <w:sz w:val="28"/>
        </w:rPr>
        <w:br/>
      </w:r>
      <w:r w:rsidRPr="00203ECE">
        <w:rPr>
          <w:rFonts w:ascii="Times New Roman" w:hAnsi="Times New Roman" w:cs="Times New Roman"/>
          <w:sz w:val="28"/>
        </w:rPr>
        <w:t>позиціями 8703 (крім транспортних засобів, що класифікуються за товарними підпозиціями 8703 10, 8703 40), 8704 (загальною масою до 3,5 тонни) згідно з УКТ ЗЕД та станом на 31 грудня 2020 року перебували у митному режимі тимчасового ввезення або транзиту, здійснюється у кількості не більше однієї одиниці на кожну товарну позицію, за умови сплати належних митних платежів з дотриманням особливостей, встановлених пунктом 77 підрозділу 2 та пунктом 36 підрозділу 5 розділу ХХ "Перехідні положення" Податкового кодексу України.</w:t>
      </w:r>
    </w:p>
    <w:p w:rsidR="00D66798" w:rsidRPr="00203ECE" w:rsidRDefault="00601207" w:rsidP="00203ECE">
      <w:pPr>
        <w:spacing w:after="120" w:line="240" w:lineRule="auto"/>
        <w:ind w:firstLine="709"/>
        <w:jc w:val="both"/>
      </w:pPr>
      <w:r w:rsidRPr="00203ECE">
        <w:rPr>
          <w:rFonts w:ascii="Times New Roman" w:hAnsi="Times New Roman" w:cs="Times New Roman"/>
          <w:sz w:val="28"/>
        </w:rPr>
        <w:t>Здійснення митного оформлення транспортного засобу особистого користування, щодо якого не дотримані строки та умови (вимоги) митного режиму тимчасового ввезення або транзиту, з дотриманням умов, визначених абзацом першим цього пункту, та добровільно</w:t>
      </w:r>
      <w:r w:rsidR="00B57288" w:rsidRPr="00203ECE">
        <w:rPr>
          <w:rFonts w:ascii="Times New Roman" w:hAnsi="Times New Roman" w:cs="Times New Roman"/>
          <w:sz w:val="28"/>
        </w:rPr>
        <w:t>ю</w:t>
      </w:r>
      <w:r w:rsidRPr="00203ECE">
        <w:rPr>
          <w:rFonts w:ascii="Times New Roman" w:hAnsi="Times New Roman" w:cs="Times New Roman"/>
          <w:sz w:val="28"/>
        </w:rPr>
        <w:t xml:space="preserve"> сплат</w:t>
      </w:r>
      <w:r w:rsidR="00B57288" w:rsidRPr="00203ECE">
        <w:rPr>
          <w:rFonts w:ascii="Times New Roman" w:hAnsi="Times New Roman" w:cs="Times New Roman"/>
          <w:sz w:val="28"/>
        </w:rPr>
        <w:t>ою</w:t>
      </w:r>
      <w:r w:rsidRPr="00203ECE">
        <w:rPr>
          <w:rFonts w:ascii="Times New Roman" w:hAnsi="Times New Roman" w:cs="Times New Roman"/>
          <w:sz w:val="28"/>
        </w:rPr>
        <w:t xml:space="preserve"> до державного бюджету фізичною особою, яка є власником такого транспортного засобу або уповноважена розпоряджатися ним та декларує такий транспортний засіб для вільного обігу на митній території України, коштів у сумі, що дорівнює </w:t>
      </w:r>
      <w:r w:rsidRPr="00203ECE">
        <w:rPr>
          <w:rFonts w:ascii="Times New Roman" w:hAnsi="Times New Roman" w:cs="Times New Roman"/>
          <w:sz w:val="28"/>
        </w:rPr>
        <w:lastRenderedPageBreak/>
        <w:t>розміру п</w:t>
      </w:r>
      <w:r w:rsidR="00203ECE">
        <w:rPr>
          <w:rFonts w:ascii="Times New Roman" w:hAnsi="Times New Roman" w:cs="Times New Roman"/>
          <w:sz w:val="28"/>
        </w:rPr>
        <w:t>’</w:t>
      </w:r>
      <w:r w:rsidRPr="00203ECE">
        <w:rPr>
          <w:rFonts w:ascii="Times New Roman" w:hAnsi="Times New Roman" w:cs="Times New Roman"/>
          <w:sz w:val="28"/>
        </w:rPr>
        <w:t xml:space="preserve">ятисот неоподатковуваних мінімумів доходів громадян, звільняє фізичних осіб, відповідальних за дотримання строків та умов (вимог) митного режиму тимчасового ввезення або транзиту, від адміністративної відповідальності, передбаченої статтями 470, 481 та 485 цього Кодексу, за порушення митних правил стосовно транспортного засобу, щодо якого не дотримані строки та умови (вимоги) митного режиму тимчасового ввезення або транзиту.  </w:t>
      </w:r>
    </w:p>
    <w:p w:rsidR="00D66798" w:rsidRPr="00203ECE" w:rsidRDefault="00601207" w:rsidP="00203ECE">
      <w:pPr>
        <w:spacing w:after="120" w:line="240" w:lineRule="auto"/>
        <w:ind w:firstLine="709"/>
        <w:jc w:val="both"/>
      </w:pPr>
      <w:r w:rsidRPr="00203ECE">
        <w:rPr>
          <w:rFonts w:ascii="Times New Roman" w:hAnsi="Times New Roman" w:cs="Times New Roman"/>
          <w:sz w:val="28"/>
        </w:rPr>
        <w:t>Добровільна сплата коштів відповідно до пункту 9</w:t>
      </w:r>
      <w:r w:rsidRPr="00203ECE">
        <w:rPr>
          <w:rFonts w:ascii="Times New Roman" w:hAnsi="Times New Roman" w:cs="Times New Roman"/>
          <w:sz w:val="28"/>
          <w:vertAlign w:val="superscript"/>
        </w:rPr>
        <w:t>9</w:t>
      </w:r>
      <w:r w:rsidRPr="00203ECE">
        <w:rPr>
          <w:rFonts w:ascii="Times New Roman" w:hAnsi="Times New Roman" w:cs="Times New Roman"/>
          <w:sz w:val="28"/>
        </w:rPr>
        <w:t xml:space="preserve"> цього розділу звільняє фізичних осіб від добровільної сплати коштів, передбаченої абзацом другим цього пункту.</w:t>
      </w:r>
    </w:p>
    <w:p w:rsidR="00D66798" w:rsidRPr="00203ECE" w:rsidRDefault="00601207" w:rsidP="00203ECE">
      <w:pPr>
        <w:spacing w:after="120" w:line="240" w:lineRule="auto"/>
        <w:ind w:firstLine="709"/>
        <w:jc w:val="both"/>
      </w:pPr>
      <w:r w:rsidRPr="00203ECE">
        <w:rPr>
          <w:rFonts w:ascii="Times New Roman" w:hAnsi="Times New Roman" w:cs="Times New Roman"/>
          <w:sz w:val="28"/>
        </w:rPr>
        <w:t>9</w:t>
      </w:r>
      <w:r w:rsidRPr="00203ECE">
        <w:rPr>
          <w:rFonts w:ascii="Times New Roman" w:hAnsi="Times New Roman" w:cs="Times New Roman"/>
          <w:sz w:val="28"/>
          <w:vertAlign w:val="superscript"/>
        </w:rPr>
        <w:t>8</w:t>
      </w:r>
      <w:r w:rsidRPr="00203ECE">
        <w:rPr>
          <w:rFonts w:ascii="Times New Roman" w:hAnsi="Times New Roman" w:cs="Times New Roman"/>
          <w:sz w:val="28"/>
        </w:rPr>
        <w:t>. Установити, що тимчасово, протягом 180 днів з дня набрання чинності Законом України "Про внесення змін до Митного кодексу України щодо тимчасового спрощення митного оформлення транспортних засобів, ввезених на митну територію України", звільняються від оподаткування ввізним митом транспортні засоби особистого користування (у кількості не більше однієї одиниці на кожну товарну позицію), що були у використанні та з року випуску яких минуло більше п</w:t>
      </w:r>
      <w:r w:rsidR="00203ECE">
        <w:rPr>
          <w:rFonts w:ascii="Times New Roman" w:hAnsi="Times New Roman" w:cs="Times New Roman"/>
          <w:sz w:val="28"/>
        </w:rPr>
        <w:t>’</w:t>
      </w:r>
      <w:r w:rsidRPr="00203ECE">
        <w:rPr>
          <w:rFonts w:ascii="Times New Roman" w:hAnsi="Times New Roman" w:cs="Times New Roman"/>
          <w:sz w:val="28"/>
        </w:rPr>
        <w:t xml:space="preserve">яти років, які класифікуються за товарними позиціями 8703, 8704 (загальною масою до 3,5 </w:t>
      </w:r>
      <w:proofErr w:type="spellStart"/>
      <w:r w:rsidRPr="00203ECE">
        <w:rPr>
          <w:rFonts w:ascii="Times New Roman" w:hAnsi="Times New Roman" w:cs="Times New Roman"/>
          <w:sz w:val="28"/>
        </w:rPr>
        <w:t>тонни</w:t>
      </w:r>
      <w:proofErr w:type="spellEnd"/>
      <w:r w:rsidRPr="00203ECE">
        <w:rPr>
          <w:rFonts w:ascii="Times New Roman" w:hAnsi="Times New Roman" w:cs="Times New Roman"/>
          <w:sz w:val="28"/>
        </w:rPr>
        <w:t xml:space="preserve">) згідно з </w:t>
      </w:r>
      <w:r w:rsidR="00203ECE">
        <w:rPr>
          <w:rFonts w:ascii="Times New Roman" w:hAnsi="Times New Roman" w:cs="Times New Roman"/>
          <w:sz w:val="28"/>
        </w:rPr>
        <w:br/>
      </w:r>
      <w:r w:rsidRPr="00203ECE">
        <w:rPr>
          <w:rFonts w:ascii="Times New Roman" w:hAnsi="Times New Roman" w:cs="Times New Roman"/>
          <w:sz w:val="28"/>
        </w:rPr>
        <w:t>УКТ ЗЕД та станом на 31 грудня 2020 року перебували у митному режимі тимчасового ввезення або транзиту.</w:t>
      </w:r>
    </w:p>
    <w:p w:rsidR="00D66798" w:rsidRPr="00203ECE" w:rsidRDefault="00601207" w:rsidP="00203ECE">
      <w:pPr>
        <w:spacing w:after="120" w:line="240" w:lineRule="auto"/>
        <w:ind w:firstLine="709"/>
        <w:jc w:val="both"/>
      </w:pPr>
      <w:r w:rsidRPr="00203ECE">
        <w:rPr>
          <w:rFonts w:ascii="Times New Roman" w:hAnsi="Times New Roman" w:cs="Times New Roman"/>
          <w:sz w:val="28"/>
        </w:rPr>
        <w:t>9</w:t>
      </w:r>
      <w:r w:rsidRPr="00203ECE">
        <w:rPr>
          <w:rFonts w:ascii="Times New Roman" w:hAnsi="Times New Roman" w:cs="Times New Roman"/>
          <w:sz w:val="28"/>
          <w:vertAlign w:val="superscript"/>
        </w:rPr>
        <w:t>9</w:t>
      </w:r>
      <w:r w:rsidRPr="00203ECE">
        <w:rPr>
          <w:rFonts w:ascii="Times New Roman" w:hAnsi="Times New Roman" w:cs="Times New Roman"/>
          <w:sz w:val="28"/>
        </w:rPr>
        <w:t xml:space="preserve">. Установити, що тимчасово, протягом 180 днів з дня набрання чинності Законом України "Про внесення змін до Митного кодексу України щодо тимчасового спрощення митного оформлення транспортних засобів, ввезених на митну територію України", фізична особа, яка є власником такого транспортного засобу або уповноважена розпоряджатися ним, має право вивезти за межі митної території України транспортний засіб особистого користування, що був у використанні і класифікується за товарними </w:t>
      </w:r>
      <w:r w:rsidR="00203ECE">
        <w:rPr>
          <w:rFonts w:ascii="Times New Roman" w:hAnsi="Times New Roman" w:cs="Times New Roman"/>
          <w:sz w:val="28"/>
        </w:rPr>
        <w:br/>
      </w:r>
      <w:r w:rsidRPr="00203ECE">
        <w:rPr>
          <w:rFonts w:ascii="Times New Roman" w:hAnsi="Times New Roman" w:cs="Times New Roman"/>
          <w:sz w:val="28"/>
        </w:rPr>
        <w:t>позиціями 8703, 8704 (загальною масою до 3,5 тонни) згідно з УКТ ЗЕД, який перебував на митній території України станом на 31 грудня 2020 року у митному режимі тимчасового ввезення або транзиту, за умови добровільної сплати до державного бюджету коштів у сумі, що дорівнює розміру п</w:t>
      </w:r>
      <w:r w:rsidR="00203ECE">
        <w:rPr>
          <w:rFonts w:ascii="Times New Roman" w:hAnsi="Times New Roman" w:cs="Times New Roman"/>
          <w:sz w:val="28"/>
        </w:rPr>
        <w:t>’</w:t>
      </w:r>
      <w:r w:rsidRPr="00203ECE">
        <w:rPr>
          <w:rFonts w:ascii="Times New Roman" w:hAnsi="Times New Roman" w:cs="Times New Roman"/>
          <w:sz w:val="28"/>
        </w:rPr>
        <w:t>ятисот неоподатковуваних мінімумів доходів громадян.</w:t>
      </w:r>
    </w:p>
    <w:p w:rsidR="00D66798" w:rsidRPr="00203ECE" w:rsidRDefault="00601207" w:rsidP="00203ECE">
      <w:pPr>
        <w:spacing w:after="120" w:line="240" w:lineRule="auto"/>
        <w:ind w:firstLine="709"/>
        <w:jc w:val="both"/>
      </w:pPr>
      <w:r w:rsidRPr="00203ECE">
        <w:rPr>
          <w:rFonts w:ascii="Times New Roman" w:hAnsi="Times New Roman" w:cs="Times New Roman"/>
          <w:sz w:val="28"/>
        </w:rPr>
        <w:t>Вивезення транспортного засобу особистого користування з дотриманням умов, визначених абзацом першим цього пункту, звільняє фізичних осіб, відповідальних за дотримання строків та умов (вимог) митного режиму тимчасового ввезення або транзиту, від адміністративної відповідальності, передбаченої статтями 470, 481 та 485 цього Кодексу, за порушення митних правил стосовно транспортного засобу, щодо якого не дотримані строки та умови (вимоги) митного режиму тимчасового ввезення або транзиту.</w:t>
      </w:r>
    </w:p>
    <w:p w:rsidR="00D66798" w:rsidRDefault="00601207" w:rsidP="00DF77B1">
      <w:pPr>
        <w:spacing w:after="0" w:line="240" w:lineRule="auto"/>
        <w:ind w:firstLine="709"/>
        <w:jc w:val="both"/>
        <w:rPr>
          <w:rFonts w:ascii="Times New Roman" w:hAnsi="Times New Roman" w:cs="Times New Roman"/>
          <w:sz w:val="28"/>
        </w:rPr>
      </w:pPr>
      <w:r w:rsidRPr="00203ECE">
        <w:rPr>
          <w:rFonts w:ascii="Times New Roman" w:hAnsi="Times New Roman" w:cs="Times New Roman"/>
          <w:sz w:val="28"/>
        </w:rPr>
        <w:t>9</w:t>
      </w:r>
      <w:r w:rsidRPr="00203ECE">
        <w:rPr>
          <w:rFonts w:ascii="Times New Roman" w:hAnsi="Times New Roman" w:cs="Times New Roman"/>
          <w:sz w:val="28"/>
          <w:vertAlign w:val="superscript"/>
        </w:rPr>
        <w:t>10</w:t>
      </w:r>
      <w:r w:rsidRPr="00203ECE">
        <w:rPr>
          <w:rFonts w:ascii="Times New Roman" w:hAnsi="Times New Roman" w:cs="Times New Roman"/>
          <w:sz w:val="28"/>
        </w:rPr>
        <w:t>. Строк тимчасового спрощення митного оформлення транспортних засобів, передбачений пунктами 9</w:t>
      </w:r>
      <w:r w:rsidRPr="00203ECE">
        <w:rPr>
          <w:rFonts w:ascii="Times New Roman" w:hAnsi="Times New Roman" w:cs="Times New Roman"/>
          <w:sz w:val="28"/>
          <w:vertAlign w:val="superscript"/>
        </w:rPr>
        <w:t>7</w:t>
      </w:r>
      <w:r w:rsidR="00DF77B1" w:rsidRPr="00DF77B1">
        <w:rPr>
          <w:rFonts w:ascii="Times New Roman" w:hAnsi="Times New Roman" w:cs="Times New Roman"/>
          <w:spacing w:val="-2"/>
          <w:sz w:val="28"/>
          <w:szCs w:val="28"/>
        </w:rPr>
        <w:sym w:font="Symbol" w:char="F02D"/>
      </w:r>
      <w:r w:rsidRPr="00203ECE">
        <w:rPr>
          <w:rFonts w:ascii="Times New Roman" w:hAnsi="Times New Roman" w:cs="Times New Roman"/>
          <w:sz w:val="28"/>
        </w:rPr>
        <w:t>9</w:t>
      </w:r>
      <w:r w:rsidRPr="00203ECE">
        <w:rPr>
          <w:rFonts w:ascii="Times New Roman" w:hAnsi="Times New Roman" w:cs="Times New Roman"/>
          <w:sz w:val="28"/>
          <w:vertAlign w:val="superscript"/>
        </w:rPr>
        <w:t>9</w:t>
      </w:r>
      <w:r w:rsidRPr="00203ECE">
        <w:rPr>
          <w:rFonts w:ascii="Times New Roman" w:hAnsi="Times New Roman" w:cs="Times New Roman"/>
          <w:sz w:val="28"/>
        </w:rPr>
        <w:t xml:space="preserve"> цього розділу, для учасників бойових дій, зазначених у пунктах 19 і 20 частини першої статті 6 Закону України </w:t>
      </w:r>
      <w:r w:rsidR="00DF77B1">
        <w:rPr>
          <w:rFonts w:ascii="Times New Roman" w:hAnsi="Times New Roman" w:cs="Times New Roman"/>
          <w:sz w:val="28"/>
        </w:rPr>
        <w:t>"</w:t>
      </w:r>
      <w:r w:rsidRPr="00203ECE">
        <w:rPr>
          <w:rFonts w:ascii="Times New Roman" w:hAnsi="Times New Roman" w:cs="Times New Roman"/>
          <w:sz w:val="28"/>
        </w:rPr>
        <w:t xml:space="preserve">Про </w:t>
      </w:r>
      <w:r w:rsidRPr="00203ECE">
        <w:rPr>
          <w:rFonts w:ascii="Times New Roman" w:hAnsi="Times New Roman" w:cs="Times New Roman"/>
          <w:sz w:val="28"/>
        </w:rPr>
        <w:lastRenderedPageBreak/>
        <w:t>статус ветеранів війни, гарантії їх соціального захисту</w:t>
      </w:r>
      <w:r w:rsidR="00DF77B1">
        <w:rPr>
          <w:rFonts w:ascii="Times New Roman" w:hAnsi="Times New Roman" w:cs="Times New Roman"/>
          <w:sz w:val="28"/>
        </w:rPr>
        <w:t>"</w:t>
      </w:r>
      <w:r w:rsidRPr="00203ECE">
        <w:rPr>
          <w:rFonts w:ascii="Times New Roman" w:hAnsi="Times New Roman" w:cs="Times New Roman"/>
          <w:sz w:val="28"/>
        </w:rPr>
        <w:t xml:space="preserve">, за умови документального підтвердження їх перебування більш як 90 днів з дня набрання чинності Законом України </w:t>
      </w:r>
      <w:r w:rsidR="00DF77B1">
        <w:rPr>
          <w:rFonts w:ascii="Times New Roman" w:hAnsi="Times New Roman" w:cs="Times New Roman"/>
          <w:sz w:val="28"/>
        </w:rPr>
        <w:t>"</w:t>
      </w:r>
      <w:r w:rsidRPr="00203ECE">
        <w:rPr>
          <w:rFonts w:ascii="Times New Roman" w:hAnsi="Times New Roman" w:cs="Times New Roman"/>
          <w:sz w:val="28"/>
        </w:rPr>
        <w:t>Про внесення змін до Митного кодексу України щодо тимчасового спрощення митного оформлення транспортних засобів, ввезених на митну територію України</w:t>
      </w:r>
      <w:r w:rsidR="00DF77B1">
        <w:rPr>
          <w:rFonts w:ascii="Times New Roman" w:hAnsi="Times New Roman" w:cs="Times New Roman"/>
          <w:sz w:val="28"/>
        </w:rPr>
        <w:t>"</w:t>
      </w:r>
      <w:r w:rsidRPr="00203ECE">
        <w:rPr>
          <w:rFonts w:ascii="Times New Roman" w:hAnsi="Times New Roman" w:cs="Times New Roman"/>
          <w:sz w:val="28"/>
        </w:rPr>
        <w:t xml:space="preserve"> безпосередньо на території проведення операції Об</w:t>
      </w:r>
      <w:r w:rsidR="00203ECE">
        <w:rPr>
          <w:rFonts w:ascii="Times New Roman" w:hAnsi="Times New Roman" w:cs="Times New Roman"/>
          <w:sz w:val="28"/>
        </w:rPr>
        <w:t>’</w:t>
      </w:r>
      <w:r w:rsidRPr="00203ECE">
        <w:rPr>
          <w:rFonts w:ascii="Times New Roman" w:hAnsi="Times New Roman" w:cs="Times New Roman"/>
          <w:sz w:val="28"/>
        </w:rPr>
        <w:t>єднаних сил (</w:t>
      </w:r>
      <w:proofErr w:type="spellStart"/>
      <w:r w:rsidRPr="00203ECE">
        <w:rPr>
          <w:rFonts w:ascii="Times New Roman" w:hAnsi="Times New Roman" w:cs="Times New Roman"/>
          <w:sz w:val="28"/>
        </w:rPr>
        <w:t>ООС</w:t>
      </w:r>
      <w:proofErr w:type="spellEnd"/>
      <w:r w:rsidRPr="00203ECE">
        <w:rPr>
          <w:rFonts w:ascii="Times New Roman" w:hAnsi="Times New Roman" w:cs="Times New Roman"/>
          <w:sz w:val="28"/>
        </w:rPr>
        <w:t>), становить 270 днів".</w:t>
      </w:r>
    </w:p>
    <w:p w:rsidR="00DF77B1" w:rsidRPr="00203ECE" w:rsidRDefault="00DF77B1" w:rsidP="00DF77B1">
      <w:pPr>
        <w:spacing w:after="60" w:line="240" w:lineRule="auto"/>
        <w:ind w:firstLine="709"/>
        <w:jc w:val="both"/>
      </w:pPr>
    </w:p>
    <w:p w:rsidR="00D66798" w:rsidRDefault="00601207" w:rsidP="00DF77B1">
      <w:pPr>
        <w:spacing w:after="0" w:line="240" w:lineRule="auto"/>
        <w:ind w:firstLine="709"/>
        <w:jc w:val="both"/>
        <w:rPr>
          <w:rFonts w:ascii="Times New Roman" w:hAnsi="Times New Roman" w:cs="Times New Roman"/>
          <w:sz w:val="28"/>
        </w:rPr>
      </w:pPr>
      <w:r w:rsidRPr="00203ECE">
        <w:rPr>
          <w:rFonts w:ascii="Times New Roman" w:hAnsi="Times New Roman" w:cs="Times New Roman"/>
          <w:sz w:val="28"/>
        </w:rPr>
        <w:t>ІІ. Прикінцеві положення</w:t>
      </w:r>
    </w:p>
    <w:p w:rsidR="00DF77B1" w:rsidRPr="00203ECE" w:rsidRDefault="00DF77B1" w:rsidP="00DF77B1">
      <w:pPr>
        <w:spacing w:after="60" w:line="240" w:lineRule="auto"/>
        <w:ind w:firstLine="709"/>
        <w:jc w:val="both"/>
      </w:pPr>
    </w:p>
    <w:p w:rsidR="00D66798" w:rsidRPr="00203ECE" w:rsidRDefault="00601207" w:rsidP="00203ECE">
      <w:pPr>
        <w:spacing w:after="120" w:line="240" w:lineRule="auto"/>
        <w:ind w:firstLine="709"/>
        <w:jc w:val="both"/>
      </w:pPr>
      <w:r w:rsidRPr="00203ECE">
        <w:rPr>
          <w:rFonts w:ascii="Times New Roman" w:hAnsi="Times New Roman" w:cs="Times New Roman"/>
          <w:sz w:val="28"/>
        </w:rPr>
        <w:t>1. Цей Закон набирає чинності з дня, наступного за днем його опублікування, та вводиться в дію через один місяць з дня набрання ним чинності.</w:t>
      </w:r>
    </w:p>
    <w:p w:rsidR="00D66798" w:rsidRPr="00203ECE" w:rsidRDefault="00601207" w:rsidP="00203ECE">
      <w:pPr>
        <w:spacing w:after="120" w:line="240" w:lineRule="auto"/>
        <w:ind w:firstLine="709"/>
        <w:jc w:val="both"/>
      </w:pPr>
      <w:r w:rsidRPr="00203ECE">
        <w:rPr>
          <w:rFonts w:ascii="Times New Roman" w:hAnsi="Times New Roman" w:cs="Times New Roman"/>
          <w:sz w:val="28"/>
        </w:rPr>
        <w:t>2. Кабінету Міністрів України до дня введення в дію цього Закону:</w:t>
      </w:r>
    </w:p>
    <w:p w:rsidR="00D66798" w:rsidRPr="00203ECE" w:rsidRDefault="00601207" w:rsidP="00203ECE">
      <w:pPr>
        <w:spacing w:after="120" w:line="240" w:lineRule="auto"/>
        <w:ind w:firstLine="709"/>
        <w:jc w:val="both"/>
      </w:pPr>
      <w:r w:rsidRPr="00203ECE">
        <w:rPr>
          <w:rFonts w:ascii="Times New Roman" w:hAnsi="Times New Roman" w:cs="Times New Roman"/>
          <w:sz w:val="28"/>
        </w:rPr>
        <w:t>привести свої нормативно-правові акти у відповідність із цим Законом;</w:t>
      </w:r>
    </w:p>
    <w:p w:rsidR="00D66798" w:rsidRPr="00203ECE" w:rsidRDefault="00601207" w:rsidP="00203ECE">
      <w:pPr>
        <w:spacing w:after="120" w:line="240" w:lineRule="auto"/>
        <w:ind w:firstLine="709"/>
        <w:jc w:val="both"/>
      </w:pPr>
      <w:r w:rsidRPr="00203ECE">
        <w:rPr>
          <w:rFonts w:ascii="Times New Roman" w:hAnsi="Times New Roman" w:cs="Times New Roman"/>
          <w:sz w:val="28"/>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rsidR="00D66798" w:rsidRPr="00203ECE" w:rsidRDefault="00601207" w:rsidP="00203ECE">
      <w:pPr>
        <w:spacing w:after="120" w:line="240" w:lineRule="auto"/>
        <w:ind w:firstLine="709"/>
        <w:jc w:val="both"/>
      </w:pPr>
      <w:r w:rsidRPr="00203ECE">
        <w:rPr>
          <w:rFonts w:ascii="Times New Roman" w:hAnsi="Times New Roman" w:cs="Times New Roman"/>
          <w:sz w:val="28"/>
        </w:rPr>
        <w:t>внести на розгляд Верховної Ради України пропозиції щодо спрямування у 2021 році надходжень державного бюджету від добровільно сплачених фізичними особами коштів відповідно до пунктів 9</w:t>
      </w:r>
      <w:r w:rsidRPr="00203ECE">
        <w:rPr>
          <w:rFonts w:ascii="Times New Roman" w:hAnsi="Times New Roman" w:cs="Times New Roman"/>
          <w:sz w:val="28"/>
          <w:vertAlign w:val="superscript"/>
        </w:rPr>
        <w:t>7</w:t>
      </w:r>
      <w:r w:rsidRPr="00203ECE">
        <w:rPr>
          <w:rFonts w:ascii="Times New Roman" w:hAnsi="Times New Roman" w:cs="Times New Roman"/>
          <w:sz w:val="28"/>
        </w:rPr>
        <w:t xml:space="preserve"> та 9</w:t>
      </w:r>
      <w:r w:rsidRPr="00203ECE">
        <w:rPr>
          <w:rFonts w:ascii="Times New Roman" w:hAnsi="Times New Roman" w:cs="Times New Roman"/>
          <w:sz w:val="28"/>
          <w:vertAlign w:val="superscript"/>
        </w:rPr>
        <w:t>9</w:t>
      </w:r>
      <w:r w:rsidRPr="00203ECE">
        <w:rPr>
          <w:rFonts w:ascii="Times New Roman" w:hAnsi="Times New Roman" w:cs="Times New Roman"/>
          <w:sz w:val="28"/>
        </w:rPr>
        <w:t xml:space="preserve"> </w:t>
      </w:r>
      <w:r w:rsidR="00DF77B1">
        <w:rPr>
          <w:rFonts w:ascii="Times New Roman" w:hAnsi="Times New Roman" w:cs="Times New Roman"/>
          <w:sz w:val="28"/>
        </w:rPr>
        <w:br/>
      </w:r>
      <w:r w:rsidRPr="00203ECE">
        <w:rPr>
          <w:rFonts w:ascii="Times New Roman" w:hAnsi="Times New Roman" w:cs="Times New Roman"/>
          <w:sz w:val="28"/>
        </w:rPr>
        <w:t>розділу ХХІ "Прикінцеві та перехідні положення" Митного кодексу України на заходи, спрямовані на запобігання виникненню та поширенню гострої респіраторної хвороби COVID-19, спричиненої коронавірусом SARS-CoV-2, та проведення вакцинації від зазначеної хвороби.</w:t>
      </w:r>
    </w:p>
    <w:p w:rsidR="00D66798" w:rsidRPr="00203ECE" w:rsidRDefault="00601207" w:rsidP="00203ECE">
      <w:pPr>
        <w:spacing w:after="120" w:line="240" w:lineRule="auto"/>
        <w:ind w:firstLine="709"/>
        <w:jc w:val="both"/>
      </w:pPr>
      <w:r w:rsidRPr="00203ECE">
        <w:rPr>
          <w:rFonts w:ascii="Times New Roman" w:hAnsi="Times New Roman" w:cs="Times New Roman"/>
          <w:sz w:val="28"/>
        </w:rPr>
        <w:t>3. Кабінету Міністрів України ініціювати на міжнародному рівні врегулювання з урахуванням практики відповідних держав питання дистанційного та/або іншого спрощеного механізму зняття з обліку (реєстрації) транспортних засобів у відповідних реєстраційних органах іноземних держав та обміну відповідною інформацією між Україною та іноземними державами.</w:t>
      </w:r>
    </w:p>
    <w:p w:rsidR="00D66798" w:rsidRPr="00203ECE" w:rsidRDefault="00601207" w:rsidP="00203ECE">
      <w:pPr>
        <w:spacing w:after="120" w:line="240" w:lineRule="auto"/>
        <w:ind w:firstLine="709"/>
        <w:jc w:val="both"/>
      </w:pPr>
      <w:r w:rsidRPr="00203ECE">
        <w:rPr>
          <w:rFonts w:ascii="Times New Roman" w:hAnsi="Times New Roman" w:cs="Times New Roman"/>
          <w:sz w:val="28"/>
        </w:rPr>
        <w:t xml:space="preserve">4. Кабінету Міністрів України: </w:t>
      </w:r>
    </w:p>
    <w:p w:rsidR="00D66798" w:rsidRPr="00203ECE" w:rsidRDefault="00601207" w:rsidP="00203ECE">
      <w:pPr>
        <w:spacing w:after="120" w:line="240" w:lineRule="auto"/>
        <w:ind w:firstLine="709"/>
        <w:jc w:val="both"/>
      </w:pPr>
      <w:r w:rsidRPr="00203ECE">
        <w:rPr>
          <w:rFonts w:ascii="Times New Roman" w:hAnsi="Times New Roman" w:cs="Times New Roman"/>
          <w:sz w:val="28"/>
        </w:rPr>
        <w:t>забезпечити вжиття відповідними центральними органами виконавчої влади  заходів щодо притягнення до адміністративної відповідальності згідно із законодавством за недотримання строків та умов (вимог) митного режиму тимчасового ввезення або транзиту транспортних засобів особистого користування за кодами згідно з УКТ</w:t>
      </w:r>
      <w:r w:rsidR="00D86646">
        <w:rPr>
          <w:rFonts w:ascii="Times New Roman" w:hAnsi="Times New Roman" w:cs="Times New Roman"/>
          <w:sz w:val="28"/>
        </w:rPr>
        <w:t xml:space="preserve"> </w:t>
      </w:r>
      <w:r w:rsidRPr="00203ECE">
        <w:rPr>
          <w:rFonts w:ascii="Times New Roman" w:hAnsi="Times New Roman" w:cs="Times New Roman"/>
          <w:sz w:val="28"/>
        </w:rPr>
        <w:t xml:space="preserve">ЗЕД, на які не поширюється дія цього Закону, та/або за керування такими транспортними засобами; </w:t>
      </w:r>
    </w:p>
    <w:p w:rsidR="00D66798" w:rsidRPr="00203ECE" w:rsidRDefault="00601207" w:rsidP="00203ECE">
      <w:pPr>
        <w:spacing w:after="120" w:line="240" w:lineRule="auto"/>
        <w:ind w:firstLine="709"/>
        <w:jc w:val="both"/>
      </w:pPr>
      <w:r w:rsidRPr="00203ECE">
        <w:rPr>
          <w:rFonts w:ascii="Times New Roman" w:hAnsi="Times New Roman" w:cs="Times New Roman"/>
          <w:sz w:val="28"/>
        </w:rPr>
        <w:t>забезпечити після закінчення періоду, визначеного пунктами 9</w:t>
      </w:r>
      <w:r w:rsidRPr="00203ECE">
        <w:rPr>
          <w:rFonts w:ascii="Times New Roman" w:hAnsi="Times New Roman" w:cs="Times New Roman"/>
          <w:sz w:val="28"/>
          <w:vertAlign w:val="superscript"/>
        </w:rPr>
        <w:t>7</w:t>
      </w:r>
      <w:r w:rsidR="00DF77B1" w:rsidRPr="00DF77B1">
        <w:rPr>
          <w:rFonts w:ascii="Times New Roman" w:hAnsi="Times New Roman" w:cs="Times New Roman"/>
          <w:spacing w:val="-2"/>
          <w:sz w:val="28"/>
          <w:szCs w:val="28"/>
        </w:rPr>
        <w:sym w:font="Symbol" w:char="F02D"/>
      </w:r>
      <w:r w:rsidRPr="00203ECE">
        <w:rPr>
          <w:rFonts w:ascii="Times New Roman" w:hAnsi="Times New Roman" w:cs="Times New Roman"/>
          <w:sz w:val="28"/>
        </w:rPr>
        <w:t>9</w:t>
      </w:r>
      <w:r w:rsidRPr="00203ECE">
        <w:rPr>
          <w:rFonts w:ascii="Times New Roman" w:hAnsi="Times New Roman" w:cs="Times New Roman"/>
          <w:sz w:val="28"/>
          <w:vertAlign w:val="superscript"/>
        </w:rPr>
        <w:t>10</w:t>
      </w:r>
      <w:r w:rsidRPr="00203ECE">
        <w:rPr>
          <w:rFonts w:ascii="Times New Roman" w:hAnsi="Times New Roman" w:cs="Times New Roman"/>
          <w:sz w:val="28"/>
        </w:rPr>
        <w:t xml:space="preserve"> розділу ХХІ </w:t>
      </w:r>
      <w:r w:rsidR="00DF77B1">
        <w:rPr>
          <w:rFonts w:ascii="Times New Roman" w:hAnsi="Times New Roman" w:cs="Times New Roman"/>
          <w:sz w:val="28"/>
        </w:rPr>
        <w:t>"</w:t>
      </w:r>
      <w:r w:rsidRPr="00203ECE">
        <w:rPr>
          <w:rFonts w:ascii="Times New Roman" w:hAnsi="Times New Roman" w:cs="Times New Roman"/>
          <w:sz w:val="28"/>
        </w:rPr>
        <w:t>Прикінцеві та перехідні положення</w:t>
      </w:r>
      <w:r w:rsidR="00DF77B1">
        <w:rPr>
          <w:rFonts w:ascii="Times New Roman" w:hAnsi="Times New Roman" w:cs="Times New Roman"/>
          <w:sz w:val="28"/>
        </w:rPr>
        <w:t>"</w:t>
      </w:r>
      <w:r w:rsidRPr="00203ECE">
        <w:rPr>
          <w:rFonts w:ascii="Times New Roman" w:hAnsi="Times New Roman" w:cs="Times New Roman"/>
          <w:sz w:val="28"/>
        </w:rPr>
        <w:t xml:space="preserve"> Митного кодексу України, дії тимчасового спрощення митного оформлення транспортних засобів особистого користування, ввезених на митну територію України, вжиття відповідними центральними органами виконавчої влади заходів щодо </w:t>
      </w:r>
      <w:r w:rsidRPr="00203ECE">
        <w:rPr>
          <w:rFonts w:ascii="Times New Roman" w:hAnsi="Times New Roman" w:cs="Times New Roman"/>
          <w:sz w:val="28"/>
        </w:rPr>
        <w:lastRenderedPageBreak/>
        <w:t>притягнення до адміністративної відповідальності згідно із законодавством за недотримання строків та умов (вимог) митного режиму тимчасового ввезення  або транзиту щодо всіх транспортних засобів, які перебувають на митній території України, та/або за керування такими транспортними засобами.</w:t>
      </w:r>
    </w:p>
    <w:p w:rsidR="00D66798" w:rsidRPr="00203ECE" w:rsidRDefault="00601207" w:rsidP="00DF77B1">
      <w:pPr>
        <w:spacing w:after="0" w:line="240" w:lineRule="auto"/>
        <w:ind w:firstLine="709"/>
        <w:jc w:val="both"/>
      </w:pPr>
      <w:r w:rsidRPr="00203ECE">
        <w:rPr>
          <w:rFonts w:ascii="Times New Roman" w:hAnsi="Times New Roman" w:cs="Times New Roman"/>
          <w:sz w:val="28"/>
        </w:rPr>
        <w:t>5. Кабінету Міністрів України у 2022 році поінформувати Верховну Раду України про стан виконання цього Закону.</w:t>
      </w:r>
    </w:p>
    <w:p w:rsidR="00D66798" w:rsidRPr="00DF77B1" w:rsidRDefault="00D66798" w:rsidP="00DF77B1">
      <w:pPr>
        <w:spacing w:after="0" w:line="240" w:lineRule="auto"/>
        <w:ind w:firstLine="709"/>
        <w:jc w:val="both"/>
        <w:rPr>
          <w:rFonts w:ascii="Times New Roman" w:hAnsi="Times New Roman" w:cs="Times New Roman"/>
          <w:sz w:val="28"/>
          <w:szCs w:val="28"/>
        </w:rPr>
      </w:pPr>
    </w:p>
    <w:p w:rsidR="00D66798" w:rsidRPr="00DF77B1" w:rsidRDefault="00D66798" w:rsidP="00DF77B1">
      <w:pPr>
        <w:spacing w:after="0" w:line="240" w:lineRule="auto"/>
        <w:rPr>
          <w:rFonts w:ascii="Times New Roman" w:hAnsi="Times New Roman" w:cs="Times New Roman"/>
          <w:sz w:val="28"/>
          <w:szCs w:val="28"/>
        </w:rPr>
      </w:pPr>
    </w:p>
    <w:p w:rsidR="00DF77B1" w:rsidRPr="00DF77B1" w:rsidRDefault="00DF77B1" w:rsidP="00DF77B1">
      <w:pPr>
        <w:spacing w:after="0" w:line="240" w:lineRule="auto"/>
        <w:rPr>
          <w:rFonts w:ascii="Times New Roman" w:hAnsi="Times New Roman" w:cs="Times New Roman"/>
          <w:sz w:val="28"/>
          <w:szCs w:val="28"/>
        </w:rPr>
      </w:pPr>
    </w:p>
    <w:p w:rsidR="00DF77B1" w:rsidRPr="00F714ED" w:rsidRDefault="00DF77B1" w:rsidP="00D62C06">
      <w:pPr>
        <w:pStyle w:val="3"/>
        <w:jc w:val="left"/>
        <w:rPr>
          <w:b w:val="0"/>
        </w:rPr>
      </w:pPr>
      <w:r w:rsidRPr="00F714ED">
        <w:rPr>
          <w:b w:val="0"/>
        </w:rPr>
        <w:t xml:space="preserve">Голова Верховної Ради </w:t>
      </w:r>
    </w:p>
    <w:p w:rsidR="00DF77B1" w:rsidRPr="00F714ED" w:rsidRDefault="00DF77B1" w:rsidP="00D62C06">
      <w:pPr>
        <w:spacing w:after="0" w:line="240" w:lineRule="auto"/>
        <w:rPr>
          <w:rFonts w:ascii="Times New Roman" w:hAnsi="Times New Roman"/>
          <w:sz w:val="28"/>
          <w:szCs w:val="28"/>
        </w:rPr>
      </w:pPr>
      <w:r w:rsidRPr="00F714ED">
        <w:rPr>
          <w:rFonts w:ascii="Times New Roman" w:hAnsi="Times New Roman"/>
          <w:sz w:val="28"/>
          <w:szCs w:val="28"/>
        </w:rPr>
        <w:t xml:space="preserve">          </w:t>
      </w:r>
      <w:r>
        <w:t xml:space="preserve">   </w:t>
      </w:r>
      <w:r w:rsidRPr="00F714ED">
        <w:rPr>
          <w:rFonts w:ascii="Times New Roman" w:hAnsi="Times New Roman"/>
          <w:sz w:val="28"/>
          <w:szCs w:val="28"/>
        </w:rPr>
        <w:t xml:space="preserve">України       </w:t>
      </w:r>
      <w:r w:rsidRPr="00F714ED">
        <w:rPr>
          <w:rFonts w:ascii="Times New Roman" w:hAnsi="Times New Roman"/>
          <w:sz w:val="28"/>
          <w:szCs w:val="28"/>
        </w:rPr>
        <w:tab/>
        <w:t xml:space="preserve">                            </w:t>
      </w:r>
      <w:r w:rsidRPr="00F714ED">
        <w:rPr>
          <w:rFonts w:ascii="Times New Roman" w:hAnsi="Times New Roman"/>
          <w:sz w:val="28"/>
          <w:szCs w:val="28"/>
        </w:rPr>
        <w:tab/>
        <w:t xml:space="preserve">              </w:t>
      </w:r>
      <w:r>
        <w:t xml:space="preserve">                          </w:t>
      </w:r>
      <w:r w:rsidRPr="00F714ED">
        <w:rPr>
          <w:rFonts w:ascii="Times New Roman" w:hAnsi="Times New Roman"/>
          <w:sz w:val="28"/>
          <w:szCs w:val="28"/>
          <w:lang w:val="ru-RU"/>
        </w:rPr>
        <w:t>Д</w:t>
      </w:r>
      <w:r w:rsidRPr="00F714ED">
        <w:rPr>
          <w:rFonts w:ascii="Times New Roman" w:hAnsi="Times New Roman"/>
          <w:sz w:val="28"/>
          <w:szCs w:val="28"/>
        </w:rPr>
        <w:t>.</w:t>
      </w:r>
      <w:r>
        <w:t xml:space="preserve"> </w:t>
      </w:r>
      <w:r w:rsidRPr="00F714ED">
        <w:rPr>
          <w:rFonts w:ascii="Times New Roman" w:hAnsi="Times New Roman"/>
          <w:sz w:val="28"/>
          <w:szCs w:val="28"/>
        </w:rPr>
        <w:t>РАЗУМКОВ</w:t>
      </w:r>
    </w:p>
    <w:p w:rsidR="00DF77B1" w:rsidRPr="00F714ED" w:rsidRDefault="00DF77B1" w:rsidP="00D62C06">
      <w:pPr>
        <w:spacing w:after="0" w:line="240" w:lineRule="auto"/>
        <w:rPr>
          <w:rFonts w:ascii="Times New Roman" w:hAnsi="Times New Roman"/>
          <w:sz w:val="28"/>
          <w:szCs w:val="28"/>
        </w:rPr>
      </w:pPr>
    </w:p>
    <w:p w:rsidR="00DF77B1" w:rsidRPr="00F714ED" w:rsidRDefault="00DF77B1" w:rsidP="00D62C06">
      <w:pPr>
        <w:spacing w:after="0" w:line="240" w:lineRule="auto"/>
        <w:ind w:firstLine="720"/>
        <w:rPr>
          <w:rFonts w:ascii="Times New Roman" w:hAnsi="Times New Roman"/>
          <w:sz w:val="28"/>
          <w:szCs w:val="28"/>
        </w:rPr>
      </w:pPr>
      <w:r w:rsidRPr="00F714ED">
        <w:rPr>
          <w:rFonts w:ascii="Times New Roman" w:hAnsi="Times New Roman"/>
          <w:sz w:val="28"/>
          <w:szCs w:val="28"/>
        </w:rPr>
        <w:t xml:space="preserve">  м. К и ї в</w:t>
      </w:r>
    </w:p>
    <w:p w:rsidR="00DF77B1" w:rsidRPr="00F714ED" w:rsidRDefault="00DF77B1" w:rsidP="00D62C06">
      <w:pPr>
        <w:spacing w:after="0" w:line="240" w:lineRule="auto"/>
        <w:rPr>
          <w:rFonts w:ascii="Times New Roman" w:hAnsi="Times New Roman"/>
          <w:sz w:val="28"/>
          <w:szCs w:val="28"/>
        </w:rPr>
      </w:pPr>
      <w:r w:rsidRPr="00B07D02">
        <w:rPr>
          <w:rFonts w:ascii="Times New Roman" w:hAnsi="Times New Roman"/>
          <w:sz w:val="28"/>
          <w:szCs w:val="28"/>
        </w:rPr>
        <w:t xml:space="preserve">  </w:t>
      </w:r>
      <w:r>
        <w:rPr>
          <w:rFonts w:ascii="Times New Roman" w:hAnsi="Times New Roman"/>
          <w:sz w:val="28"/>
          <w:szCs w:val="28"/>
        </w:rPr>
        <w:t xml:space="preserve">15 квітня </w:t>
      </w:r>
      <w:r w:rsidRPr="00F714ED">
        <w:rPr>
          <w:rFonts w:ascii="Times New Roman" w:hAnsi="Times New Roman"/>
          <w:sz w:val="28"/>
          <w:szCs w:val="28"/>
        </w:rPr>
        <w:t>2021 року</w:t>
      </w:r>
    </w:p>
    <w:p w:rsidR="00DF77B1" w:rsidRPr="00F714ED" w:rsidRDefault="00DF77B1" w:rsidP="00D62C06">
      <w:pPr>
        <w:spacing w:after="0" w:line="240" w:lineRule="auto"/>
        <w:rPr>
          <w:rFonts w:ascii="Times New Roman" w:hAnsi="Times New Roman"/>
          <w:sz w:val="28"/>
          <w:szCs w:val="28"/>
        </w:rPr>
      </w:pPr>
      <w:r w:rsidRPr="00F714ED">
        <w:rPr>
          <w:rFonts w:ascii="Times New Roman" w:hAnsi="Times New Roman"/>
          <w:sz w:val="28"/>
          <w:szCs w:val="28"/>
        </w:rPr>
        <w:t xml:space="preserve">        № </w:t>
      </w:r>
      <w:r>
        <w:rPr>
          <w:rFonts w:ascii="Times New Roman" w:hAnsi="Times New Roman"/>
          <w:sz w:val="28"/>
          <w:szCs w:val="28"/>
        </w:rPr>
        <w:t>1403</w:t>
      </w:r>
      <w:r w:rsidRPr="00F714ED">
        <w:rPr>
          <w:rFonts w:ascii="Times New Roman" w:hAnsi="Times New Roman"/>
          <w:sz w:val="28"/>
          <w:szCs w:val="28"/>
        </w:rPr>
        <w:sym w:font="Symbol" w:char="F02D"/>
      </w:r>
      <w:r w:rsidRPr="00F714ED">
        <w:rPr>
          <w:rFonts w:ascii="Times New Roman" w:hAnsi="Times New Roman"/>
          <w:sz w:val="28"/>
          <w:szCs w:val="28"/>
        </w:rPr>
        <w:t xml:space="preserve">IX </w:t>
      </w:r>
    </w:p>
    <w:p w:rsidR="00DF77B1" w:rsidRPr="00DF77B1" w:rsidRDefault="00DF77B1" w:rsidP="00DF77B1">
      <w:pPr>
        <w:spacing w:after="0" w:line="240" w:lineRule="auto"/>
        <w:rPr>
          <w:rFonts w:ascii="Times New Roman" w:hAnsi="Times New Roman" w:cs="Times New Roman"/>
          <w:sz w:val="28"/>
          <w:szCs w:val="28"/>
        </w:rPr>
      </w:pPr>
    </w:p>
    <w:p w:rsidR="00DF77B1" w:rsidRPr="00DF77B1" w:rsidRDefault="00DF77B1" w:rsidP="00DF77B1">
      <w:pPr>
        <w:spacing w:after="0" w:line="240" w:lineRule="auto"/>
        <w:rPr>
          <w:rFonts w:ascii="Times New Roman" w:hAnsi="Times New Roman" w:cs="Times New Roman"/>
          <w:sz w:val="28"/>
          <w:szCs w:val="28"/>
        </w:rPr>
      </w:pPr>
    </w:p>
    <w:sectPr w:rsidR="00DF77B1" w:rsidRPr="00DF77B1" w:rsidSect="00203ECE">
      <w:headerReference w:type="default" r:id="rId6"/>
      <w:pgSz w:w="11906" w:h="16838" w:code="9"/>
      <w:pgMar w:top="1134" w:right="851"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5B1" w:rsidRDefault="007405B1" w:rsidP="00203ECE">
      <w:pPr>
        <w:spacing w:after="0" w:line="240" w:lineRule="auto"/>
      </w:pPr>
      <w:r>
        <w:separator/>
      </w:r>
    </w:p>
  </w:endnote>
  <w:endnote w:type="continuationSeparator" w:id="0">
    <w:p w:rsidR="007405B1" w:rsidRDefault="007405B1" w:rsidP="0020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5B1" w:rsidRDefault="007405B1" w:rsidP="00203ECE">
      <w:pPr>
        <w:spacing w:after="0" w:line="240" w:lineRule="auto"/>
      </w:pPr>
      <w:r>
        <w:separator/>
      </w:r>
    </w:p>
  </w:footnote>
  <w:footnote w:type="continuationSeparator" w:id="0">
    <w:p w:rsidR="007405B1" w:rsidRDefault="007405B1" w:rsidP="00203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808744"/>
      <w:docPartObj>
        <w:docPartGallery w:val="Page Numbers (Top of Page)"/>
        <w:docPartUnique/>
      </w:docPartObj>
    </w:sdtPr>
    <w:sdtEndPr>
      <w:rPr>
        <w:rFonts w:ascii="Times New Roman" w:hAnsi="Times New Roman" w:cs="Times New Roman"/>
        <w:sz w:val="28"/>
        <w:szCs w:val="28"/>
      </w:rPr>
    </w:sdtEndPr>
    <w:sdtContent>
      <w:p w:rsidR="00203ECE" w:rsidRPr="00203ECE" w:rsidRDefault="00203ECE" w:rsidP="00203ECE">
        <w:pPr>
          <w:pStyle w:val="a5"/>
          <w:jc w:val="center"/>
          <w:rPr>
            <w:rFonts w:ascii="Times New Roman" w:hAnsi="Times New Roman" w:cs="Times New Roman"/>
            <w:sz w:val="28"/>
            <w:szCs w:val="28"/>
          </w:rPr>
        </w:pPr>
        <w:r w:rsidRPr="00203ECE">
          <w:rPr>
            <w:rFonts w:ascii="Times New Roman" w:hAnsi="Times New Roman" w:cs="Times New Roman"/>
            <w:sz w:val="28"/>
            <w:szCs w:val="28"/>
          </w:rPr>
          <w:fldChar w:fldCharType="begin"/>
        </w:r>
        <w:r w:rsidRPr="00203ECE">
          <w:rPr>
            <w:rFonts w:ascii="Times New Roman" w:hAnsi="Times New Roman" w:cs="Times New Roman"/>
            <w:sz w:val="28"/>
            <w:szCs w:val="28"/>
          </w:rPr>
          <w:instrText>PAGE   \* MERGEFORMAT</w:instrText>
        </w:r>
        <w:r w:rsidRPr="00203ECE">
          <w:rPr>
            <w:rFonts w:ascii="Times New Roman" w:hAnsi="Times New Roman" w:cs="Times New Roman"/>
            <w:sz w:val="28"/>
            <w:szCs w:val="28"/>
          </w:rPr>
          <w:fldChar w:fldCharType="separate"/>
        </w:r>
        <w:r w:rsidR="00167E77">
          <w:rPr>
            <w:rFonts w:ascii="Times New Roman" w:hAnsi="Times New Roman" w:cs="Times New Roman"/>
            <w:noProof/>
            <w:sz w:val="28"/>
            <w:szCs w:val="28"/>
          </w:rPr>
          <w:t>4</w:t>
        </w:r>
        <w:r w:rsidRPr="00203ECE">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23F3D"/>
    <w:rsid w:val="00036D1D"/>
    <w:rsid w:val="000A033F"/>
    <w:rsid w:val="000C0581"/>
    <w:rsid w:val="00167E77"/>
    <w:rsid w:val="00203ECE"/>
    <w:rsid w:val="00262A5A"/>
    <w:rsid w:val="002A01CC"/>
    <w:rsid w:val="003B77AF"/>
    <w:rsid w:val="00485A18"/>
    <w:rsid w:val="004D60D7"/>
    <w:rsid w:val="005A6C16"/>
    <w:rsid w:val="00601207"/>
    <w:rsid w:val="007405B1"/>
    <w:rsid w:val="00797A91"/>
    <w:rsid w:val="00841F90"/>
    <w:rsid w:val="00B57288"/>
    <w:rsid w:val="00D3651C"/>
    <w:rsid w:val="00D66798"/>
    <w:rsid w:val="00D86646"/>
    <w:rsid w:val="00DF77B1"/>
    <w:rsid w:val="00E10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FFD5"/>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DF77B1"/>
    <w:pPr>
      <w:keepNext/>
      <w:spacing w:after="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601207"/>
    <w:pPr>
      <w:spacing w:after="0" w:line="240" w:lineRule="auto"/>
    </w:pPr>
    <w:rPr>
      <w:rFonts w:ascii="Times New Roman" w:eastAsia="Times New Roman" w:hAnsi="Times New Roman" w:cs="Times New Roman"/>
      <w:sz w:val="28"/>
    </w:rPr>
  </w:style>
  <w:style w:type="paragraph" w:styleId="a5">
    <w:name w:val="header"/>
    <w:basedOn w:val="a"/>
    <w:link w:val="a6"/>
    <w:uiPriority w:val="99"/>
    <w:unhideWhenUsed/>
    <w:rsid w:val="00203EC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03ECE"/>
  </w:style>
  <w:style w:type="paragraph" w:styleId="a7">
    <w:name w:val="footer"/>
    <w:basedOn w:val="a"/>
    <w:link w:val="a8"/>
    <w:uiPriority w:val="99"/>
    <w:unhideWhenUsed/>
    <w:rsid w:val="00203EC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03ECE"/>
  </w:style>
  <w:style w:type="character" w:customStyle="1" w:styleId="30">
    <w:name w:val="Заголовок 3 Знак"/>
    <w:basedOn w:val="a0"/>
    <w:link w:val="3"/>
    <w:uiPriority w:val="99"/>
    <w:rsid w:val="00DF77B1"/>
    <w:rPr>
      <w:rFonts w:ascii="Times New Roman" w:eastAsia="Times New Roman" w:hAnsi="Times New Roman" w:cs="Times New Roman"/>
      <w:b/>
      <w:bCs/>
      <w:sz w:val="28"/>
      <w:szCs w:val="28"/>
      <w:lang w:eastAsia="ru-RU"/>
    </w:rPr>
  </w:style>
  <w:style w:type="paragraph" w:styleId="a9">
    <w:name w:val="Balloon Text"/>
    <w:basedOn w:val="a"/>
    <w:link w:val="aa"/>
    <w:uiPriority w:val="99"/>
    <w:semiHidden/>
    <w:unhideWhenUsed/>
    <w:rsid w:val="00D3651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D36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4942</Words>
  <Characters>2817</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Ліпіхіна Тетяна Дмитрівна</dc:creator>
  <cp:keywords/>
  <dc:description/>
  <cp:lastModifiedBy>Юхименко Тетяна Петрівна</cp:lastModifiedBy>
  <cp:revision>3</cp:revision>
  <cp:lastPrinted>2021-04-20T11:35:00Z</cp:lastPrinted>
  <dcterms:created xsi:type="dcterms:W3CDTF">2021-04-26T08:53:00Z</dcterms:created>
  <dcterms:modified xsi:type="dcterms:W3CDTF">2021-04-26T08:55:00Z</dcterms:modified>
</cp:coreProperties>
</file>