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14" w:rsidRPr="00D47A2C" w:rsidRDefault="00FE38EE" w:rsidP="00E20A9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D47A2C">
        <w:rPr>
          <w:b/>
          <w:bCs/>
          <w:sz w:val="26"/>
          <w:szCs w:val="26"/>
          <w:lang w:val="uk-UA"/>
        </w:rPr>
        <w:t>ПОРІВНЯЛЬНА ТАБЛИЦЯ</w:t>
      </w:r>
    </w:p>
    <w:p w:rsidR="00E20A98" w:rsidRPr="00D47A2C" w:rsidRDefault="0054632D" w:rsidP="00E20A98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D47A2C">
        <w:rPr>
          <w:b/>
          <w:sz w:val="26"/>
          <w:szCs w:val="26"/>
          <w:lang w:val="uk-UA"/>
        </w:rPr>
        <w:t>до проєкту Закону України</w:t>
      </w:r>
      <w:r w:rsidR="006F4B7D" w:rsidRPr="00D47A2C">
        <w:rPr>
          <w:b/>
          <w:sz w:val="26"/>
          <w:szCs w:val="26"/>
          <w:lang w:val="uk-UA"/>
        </w:rPr>
        <w:t xml:space="preserve"> </w:t>
      </w:r>
      <w:r w:rsidR="00F6713C" w:rsidRPr="00D47A2C">
        <w:rPr>
          <w:b/>
          <w:sz w:val="26"/>
          <w:szCs w:val="26"/>
          <w:lang w:val="uk-UA"/>
        </w:rPr>
        <w:t>«</w:t>
      </w:r>
      <w:r w:rsidR="00F6713C" w:rsidRPr="00D47A2C">
        <w:rPr>
          <w:rStyle w:val="rvts23"/>
          <w:b/>
          <w:bCs/>
          <w:sz w:val="26"/>
          <w:szCs w:val="26"/>
          <w:lang w:val="uk-UA"/>
        </w:rPr>
        <w:t xml:space="preserve">Про внесення змін до деяких законів України </w:t>
      </w:r>
      <w:r w:rsidR="00BB7033" w:rsidRPr="00D47A2C">
        <w:rPr>
          <w:b/>
          <w:sz w:val="26"/>
          <w:szCs w:val="26"/>
          <w:lang w:val="uk-UA"/>
        </w:rPr>
        <w:t>щодо надання пільг</w:t>
      </w:r>
      <w:r w:rsidR="00FB5396" w:rsidRPr="00D47A2C">
        <w:rPr>
          <w:b/>
          <w:sz w:val="26"/>
          <w:szCs w:val="26"/>
          <w:lang w:val="uk-UA"/>
        </w:rPr>
        <w:t xml:space="preserve"> </w:t>
      </w:r>
    </w:p>
    <w:p w:rsidR="00BB7033" w:rsidRPr="00D47A2C" w:rsidRDefault="00BB7033" w:rsidP="00113EC6">
      <w:pPr>
        <w:shd w:val="clear" w:color="auto" w:fill="FFFFFF"/>
        <w:spacing w:after="120"/>
        <w:jc w:val="center"/>
        <w:rPr>
          <w:b/>
          <w:sz w:val="26"/>
          <w:szCs w:val="26"/>
          <w:lang w:val="uk-UA"/>
        </w:rPr>
      </w:pPr>
      <w:r w:rsidRPr="00D47A2C">
        <w:rPr>
          <w:b/>
          <w:sz w:val="26"/>
          <w:szCs w:val="26"/>
          <w:lang w:val="uk-UA"/>
        </w:rPr>
        <w:t>громадян</w:t>
      </w:r>
      <w:r w:rsidR="00793C30">
        <w:rPr>
          <w:b/>
          <w:sz w:val="26"/>
          <w:szCs w:val="26"/>
          <w:lang w:val="uk-UA"/>
        </w:rPr>
        <w:t>ам</w:t>
      </w:r>
      <w:r w:rsidRPr="00D47A2C">
        <w:rPr>
          <w:b/>
          <w:sz w:val="26"/>
          <w:szCs w:val="26"/>
          <w:lang w:val="uk-UA"/>
        </w:rPr>
        <w:t xml:space="preserve"> України, що звертаються за вчиненням консульських дій</w:t>
      </w:r>
      <w:r w:rsidR="006F4B7D" w:rsidRPr="00D47A2C">
        <w:rPr>
          <w:b/>
          <w:sz w:val="26"/>
          <w:szCs w:val="26"/>
          <w:lang w:val="uk-UA"/>
        </w:rPr>
        <w:t>»</w:t>
      </w:r>
    </w:p>
    <w:p w:rsidR="00F62A29" w:rsidRPr="00D47A2C" w:rsidRDefault="00F62A29" w:rsidP="00113EC6">
      <w:pPr>
        <w:shd w:val="clear" w:color="auto" w:fill="FFFFFF"/>
        <w:spacing w:after="120"/>
        <w:jc w:val="center"/>
        <w:rPr>
          <w:b/>
          <w:sz w:val="26"/>
          <w:szCs w:val="26"/>
          <w:lang w:val="uk-UA"/>
        </w:rPr>
      </w:pPr>
    </w:p>
    <w:tbl>
      <w:tblPr>
        <w:tblW w:w="15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7656"/>
        <w:gridCol w:w="7"/>
      </w:tblGrid>
      <w:tr w:rsidR="00793C30" w:rsidRPr="00D47A2C" w:rsidTr="00793C30">
        <w:trPr>
          <w:gridAfter w:val="1"/>
          <w:wAfter w:w="7" w:type="dxa"/>
          <w:trHeight w:val="534"/>
        </w:trPr>
        <w:tc>
          <w:tcPr>
            <w:tcW w:w="7797" w:type="dxa"/>
            <w:vAlign w:val="center"/>
          </w:tcPr>
          <w:p w:rsidR="00793C30" w:rsidRPr="00D47A2C" w:rsidRDefault="00793C30" w:rsidP="00E20A98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 w:rsidRPr="00D47A2C">
              <w:rPr>
                <w:b/>
                <w:bCs/>
                <w:spacing w:val="1"/>
                <w:sz w:val="26"/>
                <w:szCs w:val="26"/>
                <w:lang w:val="uk-UA"/>
              </w:rPr>
              <w:t xml:space="preserve">Зміст </w:t>
            </w:r>
            <w:r w:rsidRPr="00D47A2C">
              <w:rPr>
                <w:b/>
                <w:sz w:val="26"/>
                <w:szCs w:val="26"/>
                <w:lang w:val="uk-UA"/>
              </w:rPr>
              <w:t>положення акта законодавства</w:t>
            </w:r>
          </w:p>
        </w:tc>
        <w:tc>
          <w:tcPr>
            <w:tcW w:w="7656" w:type="dxa"/>
            <w:vAlign w:val="center"/>
          </w:tcPr>
          <w:p w:rsidR="00793C30" w:rsidRPr="00D47A2C" w:rsidRDefault="00793C30" w:rsidP="00B11877">
            <w:pPr>
              <w:jc w:val="center"/>
              <w:rPr>
                <w:b/>
                <w:bCs/>
                <w:spacing w:val="1"/>
                <w:sz w:val="26"/>
                <w:szCs w:val="26"/>
                <w:lang w:val="uk-UA"/>
              </w:rPr>
            </w:pPr>
            <w:r w:rsidRPr="00D47A2C">
              <w:rPr>
                <w:b/>
                <w:bCs/>
                <w:spacing w:val="1"/>
                <w:sz w:val="26"/>
                <w:szCs w:val="26"/>
                <w:lang w:val="uk-UA"/>
              </w:rPr>
              <w:t>Зміст відповідного положення проєкту акта</w:t>
            </w:r>
          </w:p>
        </w:tc>
      </w:tr>
      <w:tr w:rsidR="00113EC6" w:rsidRPr="00D47A2C" w:rsidTr="009B77DF">
        <w:trPr>
          <w:trHeight w:val="555"/>
        </w:trPr>
        <w:tc>
          <w:tcPr>
            <w:tcW w:w="15460" w:type="dxa"/>
            <w:gridSpan w:val="3"/>
            <w:vAlign w:val="center"/>
          </w:tcPr>
          <w:p w:rsidR="00875114" w:rsidRPr="00D47A2C" w:rsidRDefault="0054632D" w:rsidP="00F62A29">
            <w:pPr>
              <w:ind w:left="-109" w:right="-107"/>
              <w:jc w:val="center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Закон України </w:t>
            </w:r>
            <w:r w:rsidR="00F6713C"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>«Про Єдиний державний демографічний реєстр та документи, що підт</w:t>
            </w:r>
            <w:r w:rsidR="00E20A98"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верджують громадянство України, </w:t>
            </w:r>
            <w:r w:rsidR="00F6713C"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>посвідчують особу чи її спеціальний статус»</w:t>
            </w:r>
          </w:p>
        </w:tc>
      </w:tr>
      <w:tr w:rsidR="00BB2F80" w:rsidRPr="00D47A2C" w:rsidTr="009B77DF">
        <w:tc>
          <w:tcPr>
            <w:tcW w:w="15460" w:type="dxa"/>
            <w:gridSpan w:val="3"/>
          </w:tcPr>
          <w:p w:rsidR="0054632D" w:rsidRPr="00D47A2C" w:rsidRDefault="0054632D" w:rsidP="008E166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shd w:val="clear" w:color="auto" w:fill="FFFFFF"/>
                <w:lang w:val="uk-UA"/>
              </w:rPr>
              <w:t xml:space="preserve">Стаття </w:t>
            </w:r>
            <w:r w:rsidR="00F6713C" w:rsidRPr="00D47A2C">
              <w:rPr>
                <w:sz w:val="26"/>
                <w:szCs w:val="26"/>
                <w:shd w:val="clear" w:color="auto" w:fill="FFFFFF"/>
                <w:lang w:val="uk-UA"/>
              </w:rPr>
              <w:t>20</w:t>
            </w:r>
            <w:r w:rsidRPr="00D47A2C">
              <w:rPr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  <w:r w:rsidR="00F6713C" w:rsidRPr="00D47A2C">
              <w:rPr>
                <w:sz w:val="26"/>
                <w:szCs w:val="26"/>
                <w:shd w:val="clear" w:color="auto" w:fill="FFFFFF"/>
                <w:lang w:val="uk-UA"/>
              </w:rPr>
              <w:t>Адміністративний збір. Консульський збір</w:t>
            </w:r>
          </w:p>
        </w:tc>
      </w:tr>
      <w:tr w:rsidR="00793C30" w:rsidRPr="00D47A2C" w:rsidTr="00793C30">
        <w:trPr>
          <w:gridAfter w:val="1"/>
          <w:wAfter w:w="7" w:type="dxa"/>
          <w:trHeight w:val="3670"/>
        </w:trPr>
        <w:tc>
          <w:tcPr>
            <w:tcW w:w="7797" w:type="dxa"/>
          </w:tcPr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shd w:val="clear" w:color="auto" w:fill="FFFFFF"/>
                <w:lang w:val="uk-UA"/>
              </w:rPr>
              <w:t>Стаття 20. Адміністративний збір. Консульський збір</w:t>
            </w:r>
          </w:p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4. За оформлення, обмін дипломатичного паспорта України, службового паспорта України, тимчасового посвідчення громадянина України адміністративний збір (консульський збір) не справляється.</w:t>
            </w:r>
          </w:p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bookmarkStart w:id="1" w:name="n875"/>
            <w:bookmarkStart w:id="2" w:name="n1072"/>
            <w:bookmarkStart w:id="3" w:name="n876"/>
            <w:bookmarkEnd w:id="1"/>
            <w:bookmarkEnd w:id="2"/>
            <w:bookmarkEnd w:id="3"/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За оформлення паспорта громадянина України вперше адміністративний збір не справляється.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D47A2C">
              <w:rPr>
                <w:b/>
                <w:sz w:val="26"/>
                <w:szCs w:val="26"/>
                <w:lang w:val="uk-UA" w:eastAsia="uk-UA"/>
              </w:rPr>
              <w:t>Відсутній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bookmarkStart w:id="4" w:name="n877"/>
            <w:bookmarkEnd w:id="4"/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E34983" w:rsidRPr="00E34983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6"/>
                <w:lang w:val="uk-UA"/>
              </w:rPr>
            </w:pPr>
            <w:r w:rsidRPr="00E34983">
              <w:rPr>
                <w:sz w:val="28"/>
                <w:szCs w:val="26"/>
              </w:rPr>
              <w:t>У випадках, передбачених частиною сьомою статті 27 цього Закону, а також за рішенням керівника ЗДУ у разі наявності обставин, що доводять неспроможність громадянина його сплатити, консульський збір за оформлення посвідчення особи на повернення в Україну не справляється.</w:t>
            </w:r>
          </w:p>
          <w:p w:rsidR="00793C30" w:rsidRPr="00D47A2C" w:rsidRDefault="00793C30" w:rsidP="00544C94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7656" w:type="dxa"/>
          </w:tcPr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D47A2C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Стаття 20. Адміністративний збір. Консульський збір</w:t>
            </w:r>
          </w:p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4. За оформлення, обмін дипломатичного паспорта України, службового паспорта України, тимчасового посвідчення громадянина України адміністративний збір (консульський збір) не справляється.</w:t>
            </w:r>
          </w:p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За оформлення паспорта громадянина України вперше адміністративний збір не справляється.</w:t>
            </w:r>
          </w:p>
          <w:p w:rsidR="00793C30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93C30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D47A2C">
              <w:rPr>
                <w:b/>
                <w:sz w:val="26"/>
                <w:szCs w:val="26"/>
                <w:lang w:val="uk-UA"/>
              </w:rPr>
              <w:t xml:space="preserve">За оформлення в закордонних дипломатичних установах України паспорта громадянина України для виїзду за кордон </w:t>
            </w:r>
            <w:r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особам, які не досягли шістнадцятирічного віку, особам, постраждалим внаслідок Чорнобильської катастрофи, віднесеним до категорій 1 і 2, особам з інвалідністю І та ІІ груп та дітям з інвалідністю </w:t>
            </w:r>
            <w:r w:rsidR="008B2287">
              <w:rPr>
                <w:b/>
                <w:sz w:val="26"/>
                <w:szCs w:val="26"/>
                <w:shd w:val="clear" w:color="auto" w:fill="FFFFFF"/>
                <w:lang w:val="uk-UA"/>
              </w:rPr>
              <w:t>консульський збір</w:t>
            </w:r>
            <w:r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не справляється.</w:t>
            </w:r>
          </w:p>
          <w:p w:rsidR="00E778FD" w:rsidRPr="00E778FD" w:rsidRDefault="00E778FD" w:rsidP="00E778FD">
            <w:pPr>
              <w:pStyle w:val="ae"/>
              <w:spacing w:before="40"/>
              <w:ind w:firstLine="7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78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Звернення про звільнення від сплати консульського збору від імені осіб, постраждалих внаслідок Чорнобильської катастрофи, віднесених до категорій 1 і 2, осіб  з інвалідністю І та ІІ груп, дітей з інвалідністю можуть подавати також їх батьки та їхні законні представники.</w:t>
            </w:r>
          </w:p>
          <w:p w:rsidR="00793C30" w:rsidRPr="00D47A2C" w:rsidRDefault="00E34983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E34983">
              <w:rPr>
                <w:b/>
                <w:bCs/>
                <w:sz w:val="26"/>
                <w:szCs w:val="26"/>
                <w:shd w:val="clear" w:color="auto" w:fill="FFFFFF"/>
              </w:rPr>
              <w:t xml:space="preserve">За вчинення нотаріальних дій  за кордоном за </w:t>
            </w:r>
            <w:r w:rsidRPr="00E34983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>зверненнями громадян України, які перебувають чи опинилися в надзвичайній ситуації консульський збір не справляється. Поняття надзвичайної ситуації слід тлумачити  в розумінні пункту 24 частини 1 статті 2 Кодексу цивільного захисту України.</w:t>
            </w:r>
          </w:p>
          <w:p w:rsidR="00793C30" w:rsidRPr="00D47A2C" w:rsidRDefault="00793C30" w:rsidP="00544C94">
            <w:pPr>
              <w:ind w:firstLine="68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Default="00793C30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E34983" w:rsidRPr="00E34983" w:rsidRDefault="00E34983" w:rsidP="00E34983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6"/>
                <w:lang w:val="uk-UA"/>
              </w:rPr>
            </w:pPr>
            <w:r w:rsidRPr="00E34983">
              <w:rPr>
                <w:sz w:val="28"/>
                <w:szCs w:val="26"/>
              </w:rPr>
              <w:t>У випадках, передбачених частиною сьомою статті 27</w:t>
            </w:r>
            <w:r w:rsidR="002C5EC3">
              <w:rPr>
                <w:sz w:val="28"/>
                <w:szCs w:val="26"/>
                <w:lang w:val="uk-UA"/>
              </w:rPr>
              <w:t xml:space="preserve">, </w:t>
            </w:r>
            <w:r w:rsidR="002C5EC3" w:rsidRPr="002C5EC3">
              <w:rPr>
                <w:b/>
                <w:sz w:val="28"/>
                <w:szCs w:val="26"/>
                <w:lang w:val="uk-UA"/>
              </w:rPr>
              <w:t>абзацом 7 частини 4 цієї статті</w:t>
            </w:r>
            <w:r w:rsidRPr="00E34983">
              <w:rPr>
                <w:sz w:val="28"/>
                <w:szCs w:val="26"/>
              </w:rPr>
              <w:t xml:space="preserve"> цього Закону, а також за рішенням керівника ЗДУ у разі наявності обставин, що доводять неспроможність громадянина його сплатити, консульський збір за оформлення посвідчення особи на повернення в Україну не справляється.</w:t>
            </w:r>
          </w:p>
          <w:p w:rsidR="00E34983" w:rsidRPr="00D47A2C" w:rsidRDefault="00E34983" w:rsidP="00544C94">
            <w:pPr>
              <w:pStyle w:val="rvps2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13EC6" w:rsidRPr="00D47A2C" w:rsidTr="009B77DF">
        <w:trPr>
          <w:trHeight w:val="556"/>
        </w:trPr>
        <w:tc>
          <w:tcPr>
            <w:tcW w:w="15460" w:type="dxa"/>
            <w:gridSpan w:val="3"/>
            <w:vAlign w:val="center"/>
          </w:tcPr>
          <w:p w:rsidR="0054632D" w:rsidRPr="00D47A2C" w:rsidRDefault="00B410C6" w:rsidP="008E166B">
            <w:pPr>
              <w:widowControl/>
              <w:autoSpaceDE/>
              <w:autoSpaceDN/>
              <w:adjustRightInd/>
              <w:ind w:firstLine="33"/>
              <w:jc w:val="center"/>
              <w:rPr>
                <w:b/>
                <w:sz w:val="26"/>
                <w:szCs w:val="26"/>
                <w:lang w:val="uk-UA"/>
              </w:rPr>
            </w:pPr>
            <w:r w:rsidRPr="00D47A2C">
              <w:rPr>
                <w:b/>
                <w:sz w:val="26"/>
                <w:szCs w:val="26"/>
                <w:shd w:val="clear" w:color="auto" w:fill="FFFFFF"/>
                <w:lang w:val="uk-UA"/>
              </w:rPr>
              <w:lastRenderedPageBreak/>
              <w:t>Закон України «Про нотаріат»</w:t>
            </w:r>
          </w:p>
        </w:tc>
      </w:tr>
      <w:tr w:rsidR="00BB2F80" w:rsidRPr="00D47A2C" w:rsidTr="009B77DF">
        <w:trPr>
          <w:trHeight w:val="66"/>
        </w:trPr>
        <w:tc>
          <w:tcPr>
            <w:tcW w:w="15460" w:type="dxa"/>
            <w:gridSpan w:val="3"/>
          </w:tcPr>
          <w:p w:rsidR="00B410C6" w:rsidRPr="00D47A2C" w:rsidRDefault="00F62A29" w:rsidP="008E166B">
            <w:pPr>
              <w:widowControl/>
              <w:autoSpaceDE/>
              <w:autoSpaceDN/>
              <w:adjustRightInd/>
              <w:ind w:firstLine="33"/>
              <w:jc w:val="center"/>
              <w:rPr>
                <w:b/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Стаття 38. Нотаріальні дії, вчинювані консульськими установами України</w:t>
            </w:r>
          </w:p>
        </w:tc>
      </w:tr>
      <w:tr w:rsidR="00793C30" w:rsidRPr="00D47A2C" w:rsidTr="00793C30">
        <w:trPr>
          <w:gridAfter w:val="1"/>
          <w:wAfter w:w="7" w:type="dxa"/>
          <w:trHeight w:val="2668"/>
        </w:trPr>
        <w:tc>
          <w:tcPr>
            <w:tcW w:w="7797" w:type="dxa"/>
          </w:tcPr>
          <w:p w:rsidR="00793C30" w:rsidRPr="00D47A2C" w:rsidRDefault="00793C30" w:rsidP="00F62A2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Стаття 38. Нотаріальні дії, вчинювані консульськими установами України</w:t>
            </w:r>
          </w:p>
          <w:p w:rsidR="00793C30" w:rsidRPr="00D47A2C" w:rsidRDefault="00793C30" w:rsidP="00F62A2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Консульські установи України вчиняють такі нотаріальні дії:</w:t>
            </w:r>
          </w:p>
          <w:p w:rsidR="00793C30" w:rsidRPr="00D47A2C" w:rsidRDefault="00793C30" w:rsidP="00F62A29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F62A2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</w:p>
          <w:p w:rsidR="00793C30" w:rsidRPr="00D47A2C" w:rsidRDefault="00793C30" w:rsidP="00F62A2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Законодавством України можуть бути передбачені й інші дії, що вчиняються консульськими установами України.</w:t>
            </w: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D47A2C">
              <w:rPr>
                <w:b/>
                <w:sz w:val="26"/>
                <w:szCs w:val="26"/>
                <w:lang w:val="uk-UA" w:eastAsia="uk-UA"/>
              </w:rPr>
              <w:t>Відсутній</w:t>
            </w: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793C30" w:rsidRPr="00D47A2C" w:rsidRDefault="00793C30" w:rsidP="00F62A29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b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7656" w:type="dxa"/>
          </w:tcPr>
          <w:p w:rsidR="00793C30" w:rsidRPr="00D47A2C" w:rsidRDefault="00793C30" w:rsidP="00034B5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Стаття 38. Нотаріальні дії, вчинювані консульськими установами України</w:t>
            </w:r>
          </w:p>
          <w:p w:rsidR="00793C30" w:rsidRPr="00D47A2C" w:rsidRDefault="00793C30" w:rsidP="00034B5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Консульські установи України вчиняють такі нотаріальні дії:</w:t>
            </w:r>
          </w:p>
          <w:p w:rsidR="00793C30" w:rsidRPr="00D47A2C" w:rsidRDefault="00793C30" w:rsidP="00034B59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793C30" w:rsidRPr="00D47A2C" w:rsidRDefault="00793C30" w:rsidP="00034B59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sz w:val="26"/>
                <w:szCs w:val="26"/>
                <w:lang w:val="uk-UA"/>
              </w:rPr>
              <w:t>&lt;…&gt;</w:t>
            </w:r>
          </w:p>
          <w:p w:rsidR="00793C30" w:rsidRPr="00D47A2C" w:rsidRDefault="00793C30" w:rsidP="00034B5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rvts9"/>
                <w:bCs/>
                <w:sz w:val="26"/>
                <w:szCs w:val="26"/>
                <w:lang w:val="uk-UA"/>
              </w:rPr>
            </w:pPr>
          </w:p>
          <w:p w:rsidR="00793C30" w:rsidRPr="00D47A2C" w:rsidRDefault="00793C30" w:rsidP="00034B59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D47A2C">
              <w:rPr>
                <w:rStyle w:val="rvts9"/>
                <w:bCs/>
                <w:sz w:val="26"/>
                <w:szCs w:val="26"/>
                <w:lang w:val="uk-UA"/>
              </w:rPr>
              <w:t>Законодавством України можуть бути передбачені й інші дії, що вчиняються консульськими установами України.</w:t>
            </w:r>
          </w:p>
          <w:p w:rsidR="00793C30" w:rsidRPr="00D47A2C" w:rsidRDefault="00793C30" w:rsidP="00034B59">
            <w:pPr>
              <w:pStyle w:val="ae"/>
              <w:spacing w:before="40"/>
              <w:ind w:firstLine="720"/>
              <w:rPr>
                <w:rFonts w:ascii="Times New Roman" w:hAnsi="Times New Roman"/>
                <w:b/>
                <w:szCs w:val="26"/>
              </w:rPr>
            </w:pPr>
            <w:r w:rsidRPr="00D47A2C">
              <w:rPr>
                <w:rFonts w:ascii="Times New Roman" w:hAnsi="Times New Roman"/>
                <w:b/>
                <w:szCs w:val="26"/>
              </w:rPr>
              <w:t>За вчинення нотаріальних дій в дипломатичних представництвах та консульських установах справляється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8B2287">
              <w:rPr>
                <w:rFonts w:ascii="Times New Roman" w:hAnsi="Times New Roman"/>
                <w:b/>
                <w:szCs w:val="26"/>
                <w:lang w:val="ru-RU"/>
              </w:rPr>
              <w:t>консульський збір</w:t>
            </w:r>
            <w:r w:rsidRPr="00D47A2C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D47A2C">
              <w:rPr>
                <w:rFonts w:ascii="Times New Roman" w:hAnsi="Times New Roman"/>
                <w:b/>
                <w:szCs w:val="26"/>
                <w:shd w:val="clear" w:color="auto" w:fill="FFFFFF"/>
              </w:rPr>
              <w:t>у визначених законодавством розмірах.</w:t>
            </w:r>
          </w:p>
          <w:p w:rsidR="00A80A13" w:rsidRDefault="00793C30" w:rsidP="00034B59">
            <w:pPr>
              <w:pStyle w:val="ae"/>
              <w:spacing w:before="40"/>
              <w:ind w:firstLine="72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7A2C">
              <w:rPr>
                <w:rFonts w:ascii="Times New Roman" w:hAnsi="Times New Roman"/>
                <w:b/>
                <w:szCs w:val="26"/>
              </w:rPr>
              <w:t xml:space="preserve">За вчинення нотаріальних дій за кордоном за зверненнями осіб, постраждалих </w:t>
            </w:r>
            <w:r w:rsidRPr="00D47A2C">
              <w:rPr>
                <w:rFonts w:ascii="Times New Roman" w:hAnsi="Times New Roman"/>
                <w:b/>
                <w:szCs w:val="26"/>
                <w:shd w:val="clear" w:color="auto" w:fill="FFFFFF"/>
              </w:rPr>
              <w:t xml:space="preserve">внаслідок Чорнобильської катастрофи, віднесених до категорій 1 і 2, осіб з інвалідністю І та ІІ груп та дітей з інвалідністю </w:t>
            </w:r>
            <w:r w:rsidRPr="000365CD">
              <w:rPr>
                <w:rFonts w:ascii="Times New Roman" w:hAnsi="Times New Roman"/>
                <w:b/>
                <w:szCs w:val="26"/>
                <w:lang w:val="ru-RU"/>
              </w:rPr>
              <w:t>консульський збір</w:t>
            </w:r>
            <w:r w:rsidRPr="00D47A2C">
              <w:rPr>
                <w:rFonts w:ascii="Times New Roman" w:hAnsi="Times New Roman"/>
                <w:b/>
                <w:szCs w:val="26"/>
                <w:shd w:val="clear" w:color="auto" w:fill="FFFFFF"/>
              </w:rPr>
              <w:t xml:space="preserve"> не справляється.</w:t>
            </w:r>
            <w:r w:rsidR="00A80A13" w:rsidRPr="00A80A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778FD" w:rsidRPr="00E778FD" w:rsidRDefault="00E778FD" w:rsidP="00E778FD">
            <w:pPr>
              <w:pStyle w:val="ae"/>
              <w:spacing w:before="40"/>
              <w:ind w:firstLine="7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78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Звернення про звільнення від сплати консульського збору від імені осіб, постраждалих внаслідок Чорнобильської катастрофи, віднесених до категорій 1 і 2, осіб  з інвалідністю І та ІІ груп, дітей з інвалідністю можуть подавати також їх батьки та їхні законні представники.</w:t>
            </w:r>
          </w:p>
          <w:p w:rsidR="00793C30" w:rsidRPr="00E34983" w:rsidRDefault="00793C30" w:rsidP="00E34983">
            <w:pPr>
              <w:pStyle w:val="ae"/>
              <w:spacing w:before="40"/>
              <w:ind w:firstLine="720"/>
              <w:rPr>
                <w:rFonts w:ascii="Times New Roman" w:hAnsi="Times New Roman"/>
                <w:b/>
                <w:bCs/>
                <w:szCs w:val="26"/>
                <w:shd w:val="clear" w:color="auto" w:fill="FFFFFF"/>
              </w:rPr>
            </w:pPr>
            <w:r w:rsidRPr="00D47A2C">
              <w:rPr>
                <w:rFonts w:ascii="Times New Roman" w:hAnsi="Times New Roman"/>
                <w:b/>
                <w:szCs w:val="26"/>
              </w:rPr>
              <w:t>За вчинення нотаріальних дій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D47A2C">
              <w:rPr>
                <w:rFonts w:ascii="Times New Roman" w:hAnsi="Times New Roman"/>
                <w:b/>
                <w:szCs w:val="26"/>
              </w:rPr>
              <w:t xml:space="preserve"> за кордоном за зверненнями </w:t>
            </w:r>
            <w:r>
              <w:rPr>
                <w:rFonts w:ascii="Times New Roman" w:hAnsi="Times New Roman"/>
                <w:b/>
                <w:szCs w:val="26"/>
              </w:rPr>
              <w:t xml:space="preserve">громадян України, </w:t>
            </w:r>
            <w:r w:rsidRPr="0014448F">
              <w:rPr>
                <w:rFonts w:ascii="Times New Roman" w:hAnsi="Times New Roman"/>
                <w:b/>
                <w:bCs/>
                <w:szCs w:val="26"/>
                <w:shd w:val="clear" w:color="auto" w:fill="FFFFFF"/>
              </w:rPr>
              <w:t xml:space="preserve">які перебувають чи опинилися в надзвичайній ситуації </w:t>
            </w:r>
            <w:r w:rsidRPr="000365CD">
              <w:rPr>
                <w:rFonts w:ascii="Times New Roman" w:hAnsi="Times New Roman"/>
                <w:b/>
                <w:szCs w:val="26"/>
                <w:lang w:val="ru-RU"/>
              </w:rPr>
              <w:t>консульський збір</w:t>
            </w:r>
            <w:r>
              <w:rPr>
                <w:rFonts w:ascii="Times New Roman" w:hAnsi="Times New Roman"/>
                <w:b/>
                <w:bCs/>
                <w:szCs w:val="26"/>
                <w:shd w:val="clear" w:color="auto" w:fill="FFFFFF"/>
              </w:rPr>
              <w:t xml:space="preserve"> не справляється.</w:t>
            </w:r>
            <w:r w:rsidR="00E34983" w:rsidRP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</w:rPr>
              <w:t xml:space="preserve"> </w:t>
            </w:r>
            <w:r w:rsidR="00E34983" w:rsidRP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Поняття надзвичайної ситуації </w:t>
            </w:r>
            <w:r w:rsid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слід тлумачити </w:t>
            </w:r>
            <w:r w:rsidR="00E34983" w:rsidRP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 в</w:t>
            </w:r>
            <w:r w:rsid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 розумінні</w:t>
            </w:r>
            <w:r w:rsidR="00E34983" w:rsidRP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 пункт</w:t>
            </w:r>
            <w:r w:rsid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>у</w:t>
            </w:r>
            <w:r w:rsidR="00E34983" w:rsidRPr="00E34983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ru-RU"/>
              </w:rPr>
              <w:t xml:space="preserve"> 24 частини 1 статті 2 Кодексу цивільного захисту України.</w:t>
            </w:r>
          </w:p>
        </w:tc>
      </w:tr>
    </w:tbl>
    <w:p w:rsidR="00113EC6" w:rsidRPr="00D47A2C" w:rsidRDefault="00113EC6" w:rsidP="00113EC6">
      <w:pPr>
        <w:shd w:val="clear" w:color="auto" w:fill="FFFFFF"/>
        <w:ind w:left="-284" w:right="-284"/>
        <w:jc w:val="both"/>
        <w:rPr>
          <w:b/>
          <w:sz w:val="26"/>
          <w:szCs w:val="26"/>
          <w:lang w:val="uk-UA"/>
        </w:rPr>
      </w:pPr>
    </w:p>
    <w:p w:rsidR="00E07267" w:rsidRPr="00D47A2C" w:rsidRDefault="00E07267" w:rsidP="00E07267">
      <w:pPr>
        <w:tabs>
          <w:tab w:val="left" w:pos="142"/>
        </w:tabs>
        <w:ind w:right="1"/>
        <w:jc w:val="both"/>
        <w:rPr>
          <w:b/>
          <w:sz w:val="26"/>
          <w:szCs w:val="26"/>
          <w:lang w:val="uk-UA"/>
        </w:rPr>
      </w:pPr>
    </w:p>
    <w:p w:rsidR="00793C30" w:rsidRPr="00640DD8" w:rsidRDefault="00793C30" w:rsidP="00793C30">
      <w:pPr>
        <w:shd w:val="clear" w:color="auto" w:fill="FFFFFF"/>
        <w:tabs>
          <w:tab w:val="left" w:pos="1003"/>
        </w:tabs>
        <w:jc w:val="both"/>
        <w:rPr>
          <w:b/>
          <w:bCs/>
          <w:sz w:val="28"/>
          <w:szCs w:val="28"/>
        </w:rPr>
      </w:pPr>
      <w:r w:rsidRPr="00640DD8">
        <w:rPr>
          <w:b/>
          <w:bCs/>
          <w:sz w:val="28"/>
          <w:szCs w:val="28"/>
        </w:rPr>
        <w:t>Народний депутат України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40DD8">
        <w:rPr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40DD8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</w:rPr>
        <w:t xml:space="preserve"> </w:t>
      </w:r>
      <w:r w:rsidRPr="00640DD8">
        <w:rPr>
          <w:b/>
          <w:bCs/>
          <w:sz w:val="28"/>
          <w:szCs w:val="28"/>
        </w:rPr>
        <w:t>Наливайченко</w:t>
      </w:r>
    </w:p>
    <w:p w:rsidR="00793C30" w:rsidRDefault="00793C30" w:rsidP="00793C30">
      <w:pPr>
        <w:shd w:val="clear" w:color="auto" w:fill="FFFFFF"/>
        <w:tabs>
          <w:tab w:val="left" w:pos="1003"/>
        </w:tabs>
        <w:ind w:firstLine="709"/>
        <w:jc w:val="both"/>
        <w:rPr>
          <w:b/>
          <w:bCs/>
          <w:sz w:val="28"/>
          <w:szCs w:val="28"/>
        </w:rPr>
      </w:pP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 w:val="28"/>
          <w:szCs w:val="28"/>
        </w:rPr>
        <w:tab/>
      </w:r>
      <w:r w:rsidRPr="00640DD8">
        <w:rPr>
          <w:b/>
          <w:bCs/>
          <w:szCs w:val="28"/>
        </w:rPr>
        <w:t xml:space="preserve">        </w:t>
      </w:r>
      <w:r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</w:t>
      </w:r>
      <w:r w:rsidRPr="00640DD8">
        <w:rPr>
          <w:b/>
          <w:bCs/>
          <w:szCs w:val="28"/>
        </w:rPr>
        <w:t>(посв. № 164)</w:t>
      </w:r>
    </w:p>
    <w:p w:rsidR="00E07267" w:rsidRPr="00D47A2C" w:rsidRDefault="00E07267" w:rsidP="00113EC6">
      <w:pPr>
        <w:shd w:val="clear" w:color="auto" w:fill="FFFFFF"/>
        <w:ind w:left="-284" w:right="-284"/>
        <w:jc w:val="both"/>
        <w:rPr>
          <w:b/>
          <w:sz w:val="26"/>
          <w:szCs w:val="26"/>
          <w:lang w:val="uk-UA"/>
        </w:rPr>
      </w:pPr>
    </w:p>
    <w:p w:rsidR="00C311A4" w:rsidRPr="00D47A2C" w:rsidRDefault="00C311A4" w:rsidP="00113EC6">
      <w:pPr>
        <w:shd w:val="clear" w:color="auto" w:fill="FFFFFF"/>
        <w:ind w:left="-284" w:right="-284"/>
        <w:jc w:val="both"/>
        <w:rPr>
          <w:sz w:val="26"/>
          <w:szCs w:val="26"/>
          <w:lang w:val="uk-UA"/>
        </w:rPr>
      </w:pPr>
    </w:p>
    <w:p w:rsidR="00113EC6" w:rsidRPr="00D47A2C" w:rsidRDefault="00113EC6" w:rsidP="001D1232">
      <w:pPr>
        <w:shd w:val="clear" w:color="auto" w:fill="FFFFFF"/>
        <w:ind w:right="-284"/>
        <w:jc w:val="both"/>
        <w:rPr>
          <w:sz w:val="26"/>
          <w:szCs w:val="26"/>
          <w:lang w:val="uk-UA"/>
        </w:rPr>
      </w:pPr>
    </w:p>
    <w:sectPr w:rsidR="00113EC6" w:rsidRPr="00D47A2C" w:rsidSect="00034B59">
      <w:headerReference w:type="even" r:id="rId10"/>
      <w:headerReference w:type="default" r:id="rId11"/>
      <w:type w:val="continuous"/>
      <w:pgSz w:w="16834" w:h="11909" w:orient="landscape"/>
      <w:pgMar w:top="567" w:right="958" w:bottom="426" w:left="1134" w:header="568" w:footer="203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C1" w:rsidRDefault="007E48C1">
      <w:r>
        <w:separator/>
      </w:r>
    </w:p>
  </w:endnote>
  <w:endnote w:type="continuationSeparator" w:id="0">
    <w:p w:rsidR="007E48C1" w:rsidRDefault="007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C1" w:rsidRDefault="007E48C1">
      <w:r>
        <w:separator/>
      </w:r>
    </w:p>
  </w:footnote>
  <w:footnote w:type="continuationSeparator" w:id="0">
    <w:p w:rsidR="007E48C1" w:rsidRDefault="007E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64" w:rsidRDefault="00215FD0" w:rsidP="00D33F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75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564" w:rsidRDefault="00E87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96" w:rsidRPr="00FB5396" w:rsidRDefault="00215FD0">
    <w:pPr>
      <w:pStyle w:val="a3"/>
      <w:jc w:val="center"/>
      <w:rPr>
        <w:sz w:val="18"/>
        <w:szCs w:val="18"/>
      </w:rPr>
    </w:pPr>
    <w:r w:rsidRPr="00FB5396">
      <w:rPr>
        <w:sz w:val="18"/>
        <w:szCs w:val="18"/>
      </w:rPr>
      <w:fldChar w:fldCharType="begin"/>
    </w:r>
    <w:r w:rsidR="00FB5396" w:rsidRPr="00FB5396">
      <w:rPr>
        <w:sz w:val="18"/>
        <w:szCs w:val="18"/>
      </w:rPr>
      <w:instrText>PAGE   \* MERGEFORMAT</w:instrText>
    </w:r>
    <w:r w:rsidRPr="00FB5396">
      <w:rPr>
        <w:sz w:val="18"/>
        <w:szCs w:val="18"/>
      </w:rPr>
      <w:fldChar w:fldCharType="separate"/>
    </w:r>
    <w:r w:rsidR="00073BDE" w:rsidRPr="00073BDE">
      <w:rPr>
        <w:noProof/>
        <w:sz w:val="18"/>
        <w:szCs w:val="18"/>
        <w:lang w:val="uk-UA"/>
      </w:rPr>
      <w:t>2</w:t>
    </w:r>
    <w:r w:rsidRPr="00FB5396">
      <w:rPr>
        <w:sz w:val="18"/>
        <w:szCs w:val="18"/>
      </w:rPr>
      <w:fldChar w:fldCharType="end"/>
    </w:r>
  </w:p>
  <w:p w:rsidR="00C311A4" w:rsidRDefault="00C31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1C"/>
    <w:rsid w:val="0000076F"/>
    <w:rsid w:val="00000840"/>
    <w:rsid w:val="0000280D"/>
    <w:rsid w:val="0000345B"/>
    <w:rsid w:val="00020C43"/>
    <w:rsid w:val="000230DE"/>
    <w:rsid w:val="000250D7"/>
    <w:rsid w:val="00030395"/>
    <w:rsid w:val="000309F7"/>
    <w:rsid w:val="000316CE"/>
    <w:rsid w:val="00034B59"/>
    <w:rsid w:val="000365CD"/>
    <w:rsid w:val="00036C74"/>
    <w:rsid w:val="00041452"/>
    <w:rsid w:val="00050875"/>
    <w:rsid w:val="0006642C"/>
    <w:rsid w:val="00066E86"/>
    <w:rsid w:val="00073BDE"/>
    <w:rsid w:val="00076E64"/>
    <w:rsid w:val="00081160"/>
    <w:rsid w:val="0008214E"/>
    <w:rsid w:val="0008232F"/>
    <w:rsid w:val="00083CFC"/>
    <w:rsid w:val="00085AEF"/>
    <w:rsid w:val="000902EA"/>
    <w:rsid w:val="000920E1"/>
    <w:rsid w:val="00092E7B"/>
    <w:rsid w:val="00096AFD"/>
    <w:rsid w:val="0009761F"/>
    <w:rsid w:val="000A1193"/>
    <w:rsid w:val="000A7367"/>
    <w:rsid w:val="000B5CA4"/>
    <w:rsid w:val="000C1237"/>
    <w:rsid w:val="000C3D87"/>
    <w:rsid w:val="000C7827"/>
    <w:rsid w:val="000E1355"/>
    <w:rsid w:val="000E516D"/>
    <w:rsid w:val="000F1808"/>
    <w:rsid w:val="000F3965"/>
    <w:rsid w:val="000F43CB"/>
    <w:rsid w:val="00100E4F"/>
    <w:rsid w:val="00104680"/>
    <w:rsid w:val="00104D37"/>
    <w:rsid w:val="00105C55"/>
    <w:rsid w:val="00113EC6"/>
    <w:rsid w:val="0011548D"/>
    <w:rsid w:val="001168BD"/>
    <w:rsid w:val="001179D7"/>
    <w:rsid w:val="001215CC"/>
    <w:rsid w:val="0012237A"/>
    <w:rsid w:val="001271AD"/>
    <w:rsid w:val="001304BA"/>
    <w:rsid w:val="001311CF"/>
    <w:rsid w:val="0013148F"/>
    <w:rsid w:val="001351E2"/>
    <w:rsid w:val="00136410"/>
    <w:rsid w:val="0014156A"/>
    <w:rsid w:val="0014441A"/>
    <w:rsid w:val="0014448F"/>
    <w:rsid w:val="001457CC"/>
    <w:rsid w:val="00146056"/>
    <w:rsid w:val="001536FC"/>
    <w:rsid w:val="00166867"/>
    <w:rsid w:val="00166D1A"/>
    <w:rsid w:val="00167533"/>
    <w:rsid w:val="0017020B"/>
    <w:rsid w:val="00170ABA"/>
    <w:rsid w:val="00172833"/>
    <w:rsid w:val="00175A51"/>
    <w:rsid w:val="001768FC"/>
    <w:rsid w:val="00183F4E"/>
    <w:rsid w:val="0018476B"/>
    <w:rsid w:val="001A0133"/>
    <w:rsid w:val="001A447D"/>
    <w:rsid w:val="001A7540"/>
    <w:rsid w:val="001A7DB3"/>
    <w:rsid w:val="001B634B"/>
    <w:rsid w:val="001C4632"/>
    <w:rsid w:val="001C5310"/>
    <w:rsid w:val="001D0B33"/>
    <w:rsid w:val="001D1232"/>
    <w:rsid w:val="001D25C3"/>
    <w:rsid w:val="001E4B99"/>
    <w:rsid w:val="001E690C"/>
    <w:rsid w:val="001F3E16"/>
    <w:rsid w:val="001F6275"/>
    <w:rsid w:val="001F7B6B"/>
    <w:rsid w:val="00201A52"/>
    <w:rsid w:val="00202F7D"/>
    <w:rsid w:val="00203409"/>
    <w:rsid w:val="0020444E"/>
    <w:rsid w:val="00204863"/>
    <w:rsid w:val="00206625"/>
    <w:rsid w:val="00206EBE"/>
    <w:rsid w:val="0021129F"/>
    <w:rsid w:val="002112D2"/>
    <w:rsid w:val="00211C63"/>
    <w:rsid w:val="00212105"/>
    <w:rsid w:val="00215FD0"/>
    <w:rsid w:val="002161DC"/>
    <w:rsid w:val="00221708"/>
    <w:rsid w:val="00222877"/>
    <w:rsid w:val="0022797E"/>
    <w:rsid w:val="00232528"/>
    <w:rsid w:val="00232850"/>
    <w:rsid w:val="00234A9B"/>
    <w:rsid w:val="00236026"/>
    <w:rsid w:val="00241139"/>
    <w:rsid w:val="00244C83"/>
    <w:rsid w:val="00245B01"/>
    <w:rsid w:val="00251148"/>
    <w:rsid w:val="002520BF"/>
    <w:rsid w:val="00257453"/>
    <w:rsid w:val="002601D2"/>
    <w:rsid w:val="0026023C"/>
    <w:rsid w:val="00270536"/>
    <w:rsid w:val="00270F70"/>
    <w:rsid w:val="00272BE2"/>
    <w:rsid w:val="002732B6"/>
    <w:rsid w:val="00274451"/>
    <w:rsid w:val="002745A5"/>
    <w:rsid w:val="0027543C"/>
    <w:rsid w:val="002762A7"/>
    <w:rsid w:val="00282EC9"/>
    <w:rsid w:val="00282FD5"/>
    <w:rsid w:val="00285A26"/>
    <w:rsid w:val="00291B1F"/>
    <w:rsid w:val="0029214A"/>
    <w:rsid w:val="00292996"/>
    <w:rsid w:val="002A3074"/>
    <w:rsid w:val="002B4201"/>
    <w:rsid w:val="002B58CB"/>
    <w:rsid w:val="002B5DD6"/>
    <w:rsid w:val="002C5213"/>
    <w:rsid w:val="002C5EC3"/>
    <w:rsid w:val="002D08A8"/>
    <w:rsid w:val="002E5A5D"/>
    <w:rsid w:val="002E5E01"/>
    <w:rsid w:val="002E641F"/>
    <w:rsid w:val="002F4B97"/>
    <w:rsid w:val="002F6DD6"/>
    <w:rsid w:val="0030448B"/>
    <w:rsid w:val="00320607"/>
    <w:rsid w:val="00322548"/>
    <w:rsid w:val="00327184"/>
    <w:rsid w:val="00335BD3"/>
    <w:rsid w:val="003372B5"/>
    <w:rsid w:val="00337D74"/>
    <w:rsid w:val="003441FA"/>
    <w:rsid w:val="00350C41"/>
    <w:rsid w:val="00355E59"/>
    <w:rsid w:val="00361870"/>
    <w:rsid w:val="003620F1"/>
    <w:rsid w:val="0036411C"/>
    <w:rsid w:val="0036475F"/>
    <w:rsid w:val="003703F5"/>
    <w:rsid w:val="003738DB"/>
    <w:rsid w:val="00377332"/>
    <w:rsid w:val="00380F9E"/>
    <w:rsid w:val="003825F7"/>
    <w:rsid w:val="00382647"/>
    <w:rsid w:val="003844F4"/>
    <w:rsid w:val="003858F5"/>
    <w:rsid w:val="003879E1"/>
    <w:rsid w:val="003A0D08"/>
    <w:rsid w:val="003A3CAC"/>
    <w:rsid w:val="003A4E1A"/>
    <w:rsid w:val="003A7D37"/>
    <w:rsid w:val="003B0005"/>
    <w:rsid w:val="003B023E"/>
    <w:rsid w:val="003B047A"/>
    <w:rsid w:val="003B0781"/>
    <w:rsid w:val="003B16B7"/>
    <w:rsid w:val="003B2B39"/>
    <w:rsid w:val="003B3378"/>
    <w:rsid w:val="003C4E59"/>
    <w:rsid w:val="003D3BEF"/>
    <w:rsid w:val="003D554C"/>
    <w:rsid w:val="003D5767"/>
    <w:rsid w:val="003E3B47"/>
    <w:rsid w:val="003E46DC"/>
    <w:rsid w:val="003F0B91"/>
    <w:rsid w:val="003F3A1B"/>
    <w:rsid w:val="004029EB"/>
    <w:rsid w:val="004076B0"/>
    <w:rsid w:val="00411A7B"/>
    <w:rsid w:val="00413454"/>
    <w:rsid w:val="00414338"/>
    <w:rsid w:val="00416615"/>
    <w:rsid w:val="00420AF5"/>
    <w:rsid w:val="00427035"/>
    <w:rsid w:val="00427527"/>
    <w:rsid w:val="004279F6"/>
    <w:rsid w:val="004300C1"/>
    <w:rsid w:val="00441806"/>
    <w:rsid w:val="004520A7"/>
    <w:rsid w:val="004546D0"/>
    <w:rsid w:val="00454F82"/>
    <w:rsid w:val="00457028"/>
    <w:rsid w:val="00457238"/>
    <w:rsid w:val="00466810"/>
    <w:rsid w:val="00467BCC"/>
    <w:rsid w:val="00471286"/>
    <w:rsid w:val="004717AE"/>
    <w:rsid w:val="00482F7C"/>
    <w:rsid w:val="00486F71"/>
    <w:rsid w:val="004875F3"/>
    <w:rsid w:val="00491942"/>
    <w:rsid w:val="0049389A"/>
    <w:rsid w:val="00495A81"/>
    <w:rsid w:val="004973A4"/>
    <w:rsid w:val="00497EDD"/>
    <w:rsid w:val="004A10A1"/>
    <w:rsid w:val="004A491F"/>
    <w:rsid w:val="004B17B9"/>
    <w:rsid w:val="004B7B8E"/>
    <w:rsid w:val="004C767F"/>
    <w:rsid w:val="004C7E9A"/>
    <w:rsid w:val="004D55CE"/>
    <w:rsid w:val="004D61BD"/>
    <w:rsid w:val="004E065D"/>
    <w:rsid w:val="004E169B"/>
    <w:rsid w:val="004E2881"/>
    <w:rsid w:val="004E68A3"/>
    <w:rsid w:val="004F2D4C"/>
    <w:rsid w:val="004F6AD9"/>
    <w:rsid w:val="00500A99"/>
    <w:rsid w:val="00502610"/>
    <w:rsid w:val="0050595A"/>
    <w:rsid w:val="00514173"/>
    <w:rsid w:val="005142FA"/>
    <w:rsid w:val="00522E6C"/>
    <w:rsid w:val="0052351A"/>
    <w:rsid w:val="00523637"/>
    <w:rsid w:val="00524517"/>
    <w:rsid w:val="00532B28"/>
    <w:rsid w:val="00541FF6"/>
    <w:rsid w:val="00542F96"/>
    <w:rsid w:val="00544C94"/>
    <w:rsid w:val="0054632D"/>
    <w:rsid w:val="00555755"/>
    <w:rsid w:val="00555F2F"/>
    <w:rsid w:val="005577EB"/>
    <w:rsid w:val="00563035"/>
    <w:rsid w:val="00564C31"/>
    <w:rsid w:val="00573474"/>
    <w:rsid w:val="00573F88"/>
    <w:rsid w:val="005803BB"/>
    <w:rsid w:val="00580DA5"/>
    <w:rsid w:val="00582C14"/>
    <w:rsid w:val="00587E9F"/>
    <w:rsid w:val="005917BA"/>
    <w:rsid w:val="005917FC"/>
    <w:rsid w:val="0059414E"/>
    <w:rsid w:val="0059441F"/>
    <w:rsid w:val="00596189"/>
    <w:rsid w:val="005A3018"/>
    <w:rsid w:val="005A30DF"/>
    <w:rsid w:val="005B6E2C"/>
    <w:rsid w:val="005B766B"/>
    <w:rsid w:val="005C067E"/>
    <w:rsid w:val="005C54AC"/>
    <w:rsid w:val="005D14F7"/>
    <w:rsid w:val="005D671C"/>
    <w:rsid w:val="005E069C"/>
    <w:rsid w:val="005E0E84"/>
    <w:rsid w:val="005E1851"/>
    <w:rsid w:val="005E3F19"/>
    <w:rsid w:val="005E664F"/>
    <w:rsid w:val="005E7754"/>
    <w:rsid w:val="005E7846"/>
    <w:rsid w:val="005F02C9"/>
    <w:rsid w:val="005F64B1"/>
    <w:rsid w:val="005F7469"/>
    <w:rsid w:val="005F7BE7"/>
    <w:rsid w:val="005F7E9A"/>
    <w:rsid w:val="00603BF0"/>
    <w:rsid w:val="006079A2"/>
    <w:rsid w:val="0061019E"/>
    <w:rsid w:val="006123C7"/>
    <w:rsid w:val="006160B6"/>
    <w:rsid w:val="0062021B"/>
    <w:rsid w:val="0062069B"/>
    <w:rsid w:val="006244C2"/>
    <w:rsid w:val="006277B1"/>
    <w:rsid w:val="006315D7"/>
    <w:rsid w:val="0063166F"/>
    <w:rsid w:val="006344D8"/>
    <w:rsid w:val="00642D8B"/>
    <w:rsid w:val="00644C3B"/>
    <w:rsid w:val="00645D8B"/>
    <w:rsid w:val="00653ED2"/>
    <w:rsid w:val="006618D0"/>
    <w:rsid w:val="006626DD"/>
    <w:rsid w:val="00662945"/>
    <w:rsid w:val="00665CBE"/>
    <w:rsid w:val="00665CD6"/>
    <w:rsid w:val="00666E45"/>
    <w:rsid w:val="00667300"/>
    <w:rsid w:val="006746C2"/>
    <w:rsid w:val="00676636"/>
    <w:rsid w:val="00676958"/>
    <w:rsid w:val="006800A5"/>
    <w:rsid w:val="0068012D"/>
    <w:rsid w:val="00685B62"/>
    <w:rsid w:val="00687B32"/>
    <w:rsid w:val="00694332"/>
    <w:rsid w:val="00694FF5"/>
    <w:rsid w:val="00695757"/>
    <w:rsid w:val="006967BA"/>
    <w:rsid w:val="00696FFF"/>
    <w:rsid w:val="00697274"/>
    <w:rsid w:val="006972EC"/>
    <w:rsid w:val="006A06DD"/>
    <w:rsid w:val="006A5C55"/>
    <w:rsid w:val="006A613B"/>
    <w:rsid w:val="006A7A54"/>
    <w:rsid w:val="006B0733"/>
    <w:rsid w:val="006B1B2B"/>
    <w:rsid w:val="006C14AE"/>
    <w:rsid w:val="006C1890"/>
    <w:rsid w:val="006C2941"/>
    <w:rsid w:val="006C2F6E"/>
    <w:rsid w:val="006C7C83"/>
    <w:rsid w:val="006E10C1"/>
    <w:rsid w:val="006E2928"/>
    <w:rsid w:val="006E296A"/>
    <w:rsid w:val="006E771A"/>
    <w:rsid w:val="006E771B"/>
    <w:rsid w:val="006F177C"/>
    <w:rsid w:val="006F33E2"/>
    <w:rsid w:val="006F4B7D"/>
    <w:rsid w:val="006F62A1"/>
    <w:rsid w:val="00703BB3"/>
    <w:rsid w:val="00705D9D"/>
    <w:rsid w:val="00706630"/>
    <w:rsid w:val="00706D7D"/>
    <w:rsid w:val="007070EE"/>
    <w:rsid w:val="00707D18"/>
    <w:rsid w:val="0071500C"/>
    <w:rsid w:val="007150F2"/>
    <w:rsid w:val="00716F15"/>
    <w:rsid w:val="007214A3"/>
    <w:rsid w:val="007235A1"/>
    <w:rsid w:val="00724FAC"/>
    <w:rsid w:val="00725133"/>
    <w:rsid w:val="00726C71"/>
    <w:rsid w:val="0072772D"/>
    <w:rsid w:val="00730ED2"/>
    <w:rsid w:val="00732553"/>
    <w:rsid w:val="00737DB7"/>
    <w:rsid w:val="00744F7C"/>
    <w:rsid w:val="00747CE4"/>
    <w:rsid w:val="00753E2C"/>
    <w:rsid w:val="0075448B"/>
    <w:rsid w:val="00762FD2"/>
    <w:rsid w:val="00767170"/>
    <w:rsid w:val="00771F07"/>
    <w:rsid w:val="00773E95"/>
    <w:rsid w:val="007806A1"/>
    <w:rsid w:val="00780983"/>
    <w:rsid w:val="007829D2"/>
    <w:rsid w:val="0078706D"/>
    <w:rsid w:val="00790A3C"/>
    <w:rsid w:val="00792886"/>
    <w:rsid w:val="00793A73"/>
    <w:rsid w:val="00793C30"/>
    <w:rsid w:val="0079618E"/>
    <w:rsid w:val="007A5E07"/>
    <w:rsid w:val="007A6F29"/>
    <w:rsid w:val="007B1C9B"/>
    <w:rsid w:val="007B23CF"/>
    <w:rsid w:val="007B3F05"/>
    <w:rsid w:val="007C00AD"/>
    <w:rsid w:val="007C2B7D"/>
    <w:rsid w:val="007C7BC4"/>
    <w:rsid w:val="007D1CF3"/>
    <w:rsid w:val="007D3C26"/>
    <w:rsid w:val="007D4614"/>
    <w:rsid w:val="007D6397"/>
    <w:rsid w:val="007E01D5"/>
    <w:rsid w:val="007E4327"/>
    <w:rsid w:val="007E48C1"/>
    <w:rsid w:val="007E7DC0"/>
    <w:rsid w:val="007F0CDD"/>
    <w:rsid w:val="007F11AC"/>
    <w:rsid w:val="007F480F"/>
    <w:rsid w:val="007F52A6"/>
    <w:rsid w:val="00800208"/>
    <w:rsid w:val="008014D8"/>
    <w:rsid w:val="00805DF2"/>
    <w:rsid w:val="008155A1"/>
    <w:rsid w:val="00817567"/>
    <w:rsid w:val="00821079"/>
    <w:rsid w:val="00822B78"/>
    <w:rsid w:val="00825094"/>
    <w:rsid w:val="0082611C"/>
    <w:rsid w:val="00836283"/>
    <w:rsid w:val="00840648"/>
    <w:rsid w:val="00841762"/>
    <w:rsid w:val="0084245F"/>
    <w:rsid w:val="008462F3"/>
    <w:rsid w:val="00850EC1"/>
    <w:rsid w:val="008556C2"/>
    <w:rsid w:val="00860751"/>
    <w:rsid w:val="00861498"/>
    <w:rsid w:val="008666D7"/>
    <w:rsid w:val="0086690D"/>
    <w:rsid w:val="008746C6"/>
    <w:rsid w:val="00875114"/>
    <w:rsid w:val="008769A6"/>
    <w:rsid w:val="00890477"/>
    <w:rsid w:val="0089212E"/>
    <w:rsid w:val="00893FDA"/>
    <w:rsid w:val="00894969"/>
    <w:rsid w:val="00894B2D"/>
    <w:rsid w:val="008979DE"/>
    <w:rsid w:val="008A10DC"/>
    <w:rsid w:val="008A1FEB"/>
    <w:rsid w:val="008B20E7"/>
    <w:rsid w:val="008B2287"/>
    <w:rsid w:val="008B6E5C"/>
    <w:rsid w:val="008C65C6"/>
    <w:rsid w:val="008C727D"/>
    <w:rsid w:val="008D547E"/>
    <w:rsid w:val="008D5AE0"/>
    <w:rsid w:val="008E166B"/>
    <w:rsid w:val="008E1962"/>
    <w:rsid w:val="008E67A9"/>
    <w:rsid w:val="008F2CF7"/>
    <w:rsid w:val="008F3272"/>
    <w:rsid w:val="0090593C"/>
    <w:rsid w:val="009128B3"/>
    <w:rsid w:val="00916684"/>
    <w:rsid w:val="009211B9"/>
    <w:rsid w:val="0092129F"/>
    <w:rsid w:val="00922110"/>
    <w:rsid w:val="00922DFC"/>
    <w:rsid w:val="009250C8"/>
    <w:rsid w:val="00932C67"/>
    <w:rsid w:val="00943B09"/>
    <w:rsid w:val="00944170"/>
    <w:rsid w:val="00947633"/>
    <w:rsid w:val="00947D99"/>
    <w:rsid w:val="00952AE2"/>
    <w:rsid w:val="009560D8"/>
    <w:rsid w:val="00956EE4"/>
    <w:rsid w:val="00960418"/>
    <w:rsid w:val="00960B4C"/>
    <w:rsid w:val="009611DA"/>
    <w:rsid w:val="009675B1"/>
    <w:rsid w:val="00971800"/>
    <w:rsid w:val="00972F0D"/>
    <w:rsid w:val="00975641"/>
    <w:rsid w:val="00976BE2"/>
    <w:rsid w:val="00977815"/>
    <w:rsid w:val="0098030C"/>
    <w:rsid w:val="00991758"/>
    <w:rsid w:val="00991BEA"/>
    <w:rsid w:val="00997E08"/>
    <w:rsid w:val="009A035A"/>
    <w:rsid w:val="009A6870"/>
    <w:rsid w:val="009B1C5C"/>
    <w:rsid w:val="009B77DF"/>
    <w:rsid w:val="009C3C13"/>
    <w:rsid w:val="009C5FC9"/>
    <w:rsid w:val="009D14EF"/>
    <w:rsid w:val="009D6F2B"/>
    <w:rsid w:val="009E3D6F"/>
    <w:rsid w:val="009E5934"/>
    <w:rsid w:val="009F7454"/>
    <w:rsid w:val="00A01EC2"/>
    <w:rsid w:val="00A05A9D"/>
    <w:rsid w:val="00A16ED7"/>
    <w:rsid w:val="00A219FF"/>
    <w:rsid w:val="00A22A42"/>
    <w:rsid w:val="00A26B98"/>
    <w:rsid w:val="00A27144"/>
    <w:rsid w:val="00A312C3"/>
    <w:rsid w:val="00A3515E"/>
    <w:rsid w:val="00A3640D"/>
    <w:rsid w:val="00A40B07"/>
    <w:rsid w:val="00A4163F"/>
    <w:rsid w:val="00A46E80"/>
    <w:rsid w:val="00A63E29"/>
    <w:rsid w:val="00A64AE1"/>
    <w:rsid w:val="00A76192"/>
    <w:rsid w:val="00A761CB"/>
    <w:rsid w:val="00A80A13"/>
    <w:rsid w:val="00A81C21"/>
    <w:rsid w:val="00A9327F"/>
    <w:rsid w:val="00A94864"/>
    <w:rsid w:val="00A958D5"/>
    <w:rsid w:val="00AA58AF"/>
    <w:rsid w:val="00AA605F"/>
    <w:rsid w:val="00AA7469"/>
    <w:rsid w:val="00AB5A40"/>
    <w:rsid w:val="00AB6A68"/>
    <w:rsid w:val="00AC0BE6"/>
    <w:rsid w:val="00AC4491"/>
    <w:rsid w:val="00AC4CC2"/>
    <w:rsid w:val="00AC6299"/>
    <w:rsid w:val="00AD5AD6"/>
    <w:rsid w:val="00AD6D9B"/>
    <w:rsid w:val="00AE0C48"/>
    <w:rsid w:val="00AE3D38"/>
    <w:rsid w:val="00AE4ADA"/>
    <w:rsid w:val="00AE7C09"/>
    <w:rsid w:val="00B01268"/>
    <w:rsid w:val="00B036F5"/>
    <w:rsid w:val="00B065D2"/>
    <w:rsid w:val="00B11877"/>
    <w:rsid w:val="00B132DC"/>
    <w:rsid w:val="00B234B2"/>
    <w:rsid w:val="00B23944"/>
    <w:rsid w:val="00B24670"/>
    <w:rsid w:val="00B24F19"/>
    <w:rsid w:val="00B25464"/>
    <w:rsid w:val="00B30050"/>
    <w:rsid w:val="00B35984"/>
    <w:rsid w:val="00B35D6F"/>
    <w:rsid w:val="00B37984"/>
    <w:rsid w:val="00B400F8"/>
    <w:rsid w:val="00B4073A"/>
    <w:rsid w:val="00B410C6"/>
    <w:rsid w:val="00B415CE"/>
    <w:rsid w:val="00B474EE"/>
    <w:rsid w:val="00B47688"/>
    <w:rsid w:val="00B51AC7"/>
    <w:rsid w:val="00B52031"/>
    <w:rsid w:val="00B537BD"/>
    <w:rsid w:val="00B54B5A"/>
    <w:rsid w:val="00B57804"/>
    <w:rsid w:val="00B6272B"/>
    <w:rsid w:val="00B627AE"/>
    <w:rsid w:val="00B65E52"/>
    <w:rsid w:val="00B669D1"/>
    <w:rsid w:val="00B779F1"/>
    <w:rsid w:val="00B83E1B"/>
    <w:rsid w:val="00B86429"/>
    <w:rsid w:val="00B93F7A"/>
    <w:rsid w:val="00B9473B"/>
    <w:rsid w:val="00B95997"/>
    <w:rsid w:val="00BA3671"/>
    <w:rsid w:val="00BA3A72"/>
    <w:rsid w:val="00BA3B69"/>
    <w:rsid w:val="00BB2F80"/>
    <w:rsid w:val="00BB4A8D"/>
    <w:rsid w:val="00BB7033"/>
    <w:rsid w:val="00BC0E8F"/>
    <w:rsid w:val="00BC3D99"/>
    <w:rsid w:val="00BC62BE"/>
    <w:rsid w:val="00BC6B26"/>
    <w:rsid w:val="00BD2C1A"/>
    <w:rsid w:val="00BD316E"/>
    <w:rsid w:val="00BE20D7"/>
    <w:rsid w:val="00BE259D"/>
    <w:rsid w:val="00BE5E8D"/>
    <w:rsid w:val="00C02BE5"/>
    <w:rsid w:val="00C061A5"/>
    <w:rsid w:val="00C125A6"/>
    <w:rsid w:val="00C151DA"/>
    <w:rsid w:val="00C162C6"/>
    <w:rsid w:val="00C26297"/>
    <w:rsid w:val="00C263AB"/>
    <w:rsid w:val="00C311A4"/>
    <w:rsid w:val="00C324D7"/>
    <w:rsid w:val="00C3251C"/>
    <w:rsid w:val="00C33081"/>
    <w:rsid w:val="00C356FC"/>
    <w:rsid w:val="00C35CE6"/>
    <w:rsid w:val="00C601BD"/>
    <w:rsid w:val="00C61057"/>
    <w:rsid w:val="00C63A88"/>
    <w:rsid w:val="00C63D48"/>
    <w:rsid w:val="00C64C99"/>
    <w:rsid w:val="00C65849"/>
    <w:rsid w:val="00C71E62"/>
    <w:rsid w:val="00C76D4E"/>
    <w:rsid w:val="00C775B2"/>
    <w:rsid w:val="00C8070E"/>
    <w:rsid w:val="00C848CB"/>
    <w:rsid w:val="00C85EC8"/>
    <w:rsid w:val="00C860A1"/>
    <w:rsid w:val="00C86616"/>
    <w:rsid w:val="00C86C88"/>
    <w:rsid w:val="00C874D6"/>
    <w:rsid w:val="00C92562"/>
    <w:rsid w:val="00C93233"/>
    <w:rsid w:val="00C94D2D"/>
    <w:rsid w:val="00CA7052"/>
    <w:rsid w:val="00CC17B5"/>
    <w:rsid w:val="00CC199B"/>
    <w:rsid w:val="00CC7D67"/>
    <w:rsid w:val="00CD17B8"/>
    <w:rsid w:val="00CD334A"/>
    <w:rsid w:val="00CD408A"/>
    <w:rsid w:val="00CE13F5"/>
    <w:rsid w:val="00CF2C7F"/>
    <w:rsid w:val="00D010DD"/>
    <w:rsid w:val="00D10161"/>
    <w:rsid w:val="00D176CD"/>
    <w:rsid w:val="00D200F2"/>
    <w:rsid w:val="00D23A6B"/>
    <w:rsid w:val="00D256B8"/>
    <w:rsid w:val="00D30CE3"/>
    <w:rsid w:val="00D33FAD"/>
    <w:rsid w:val="00D35EBE"/>
    <w:rsid w:val="00D44A11"/>
    <w:rsid w:val="00D47A2C"/>
    <w:rsid w:val="00D55567"/>
    <w:rsid w:val="00D57764"/>
    <w:rsid w:val="00D66F73"/>
    <w:rsid w:val="00D75DAE"/>
    <w:rsid w:val="00D86EF2"/>
    <w:rsid w:val="00D95750"/>
    <w:rsid w:val="00D958CB"/>
    <w:rsid w:val="00D95D19"/>
    <w:rsid w:val="00D968A2"/>
    <w:rsid w:val="00D96F79"/>
    <w:rsid w:val="00DA0B9E"/>
    <w:rsid w:val="00DA6718"/>
    <w:rsid w:val="00DB1CED"/>
    <w:rsid w:val="00DB2142"/>
    <w:rsid w:val="00DB24AB"/>
    <w:rsid w:val="00DC0D4C"/>
    <w:rsid w:val="00DD1B3F"/>
    <w:rsid w:val="00DD41E8"/>
    <w:rsid w:val="00DD49FD"/>
    <w:rsid w:val="00DF2547"/>
    <w:rsid w:val="00DF3EA8"/>
    <w:rsid w:val="00E032BD"/>
    <w:rsid w:val="00E0380C"/>
    <w:rsid w:val="00E07267"/>
    <w:rsid w:val="00E122C8"/>
    <w:rsid w:val="00E20A98"/>
    <w:rsid w:val="00E2665C"/>
    <w:rsid w:val="00E305BA"/>
    <w:rsid w:val="00E3362A"/>
    <w:rsid w:val="00E34819"/>
    <w:rsid w:val="00E34983"/>
    <w:rsid w:val="00E36792"/>
    <w:rsid w:val="00E37A38"/>
    <w:rsid w:val="00E41F03"/>
    <w:rsid w:val="00E43E32"/>
    <w:rsid w:val="00E44545"/>
    <w:rsid w:val="00E45727"/>
    <w:rsid w:val="00E45776"/>
    <w:rsid w:val="00E47EC6"/>
    <w:rsid w:val="00E5111D"/>
    <w:rsid w:val="00E52C92"/>
    <w:rsid w:val="00E57C5C"/>
    <w:rsid w:val="00E66BE1"/>
    <w:rsid w:val="00E757AF"/>
    <w:rsid w:val="00E778FD"/>
    <w:rsid w:val="00E840D6"/>
    <w:rsid w:val="00E853DE"/>
    <w:rsid w:val="00E86A2F"/>
    <w:rsid w:val="00E87564"/>
    <w:rsid w:val="00E91842"/>
    <w:rsid w:val="00E927EF"/>
    <w:rsid w:val="00E9310E"/>
    <w:rsid w:val="00E93424"/>
    <w:rsid w:val="00E97B53"/>
    <w:rsid w:val="00EA0576"/>
    <w:rsid w:val="00EA25C6"/>
    <w:rsid w:val="00EA491C"/>
    <w:rsid w:val="00EA60DA"/>
    <w:rsid w:val="00EA74DC"/>
    <w:rsid w:val="00EA7568"/>
    <w:rsid w:val="00EB18E7"/>
    <w:rsid w:val="00EB314F"/>
    <w:rsid w:val="00EC3487"/>
    <w:rsid w:val="00EC7011"/>
    <w:rsid w:val="00EC7057"/>
    <w:rsid w:val="00EC7414"/>
    <w:rsid w:val="00ED308F"/>
    <w:rsid w:val="00ED3A4D"/>
    <w:rsid w:val="00ED6858"/>
    <w:rsid w:val="00EE574D"/>
    <w:rsid w:val="00EE714F"/>
    <w:rsid w:val="00EE79DB"/>
    <w:rsid w:val="00EF22E0"/>
    <w:rsid w:val="00EF7D1A"/>
    <w:rsid w:val="00F04308"/>
    <w:rsid w:val="00F0540C"/>
    <w:rsid w:val="00F058A3"/>
    <w:rsid w:val="00F05E4B"/>
    <w:rsid w:val="00F06341"/>
    <w:rsid w:val="00F11908"/>
    <w:rsid w:val="00F1287F"/>
    <w:rsid w:val="00F24F65"/>
    <w:rsid w:val="00F342CE"/>
    <w:rsid w:val="00F404CB"/>
    <w:rsid w:val="00F40EA9"/>
    <w:rsid w:val="00F41FCA"/>
    <w:rsid w:val="00F549CC"/>
    <w:rsid w:val="00F55806"/>
    <w:rsid w:val="00F57303"/>
    <w:rsid w:val="00F57576"/>
    <w:rsid w:val="00F576C6"/>
    <w:rsid w:val="00F62A29"/>
    <w:rsid w:val="00F6713C"/>
    <w:rsid w:val="00F67985"/>
    <w:rsid w:val="00F72862"/>
    <w:rsid w:val="00F729CB"/>
    <w:rsid w:val="00F73546"/>
    <w:rsid w:val="00F7610F"/>
    <w:rsid w:val="00F80B64"/>
    <w:rsid w:val="00F845A6"/>
    <w:rsid w:val="00F8573C"/>
    <w:rsid w:val="00F90078"/>
    <w:rsid w:val="00F929EC"/>
    <w:rsid w:val="00F9646D"/>
    <w:rsid w:val="00FA00CA"/>
    <w:rsid w:val="00FA155A"/>
    <w:rsid w:val="00FA409A"/>
    <w:rsid w:val="00FB03C8"/>
    <w:rsid w:val="00FB2D34"/>
    <w:rsid w:val="00FB356C"/>
    <w:rsid w:val="00FB5396"/>
    <w:rsid w:val="00FB556C"/>
    <w:rsid w:val="00FC0E22"/>
    <w:rsid w:val="00FC3E0A"/>
    <w:rsid w:val="00FC60B0"/>
    <w:rsid w:val="00FD2A02"/>
    <w:rsid w:val="00FD3DCB"/>
    <w:rsid w:val="00FE38EE"/>
    <w:rsid w:val="00FE3A49"/>
    <w:rsid w:val="00FF1DBE"/>
    <w:rsid w:val="00FF4E19"/>
    <w:rsid w:val="00FF6000"/>
    <w:rsid w:val="00FF757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BB1887-F3D6-40CC-84BF-CAF1A11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27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E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4E5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0540C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D33FAD"/>
  </w:style>
  <w:style w:type="paragraph" w:customStyle="1" w:styleId="CharChar1">
    <w:name w:val="Char Char1"/>
    <w:basedOn w:val="a"/>
    <w:rsid w:val="00E4454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 Indent"/>
    <w:basedOn w:val="a"/>
    <w:rsid w:val="00524517"/>
    <w:pPr>
      <w:widowControl/>
      <w:autoSpaceDE/>
      <w:autoSpaceDN/>
      <w:adjustRightInd/>
      <w:ind w:firstLine="720"/>
      <w:jc w:val="both"/>
    </w:pPr>
    <w:rPr>
      <w:b/>
      <w:sz w:val="28"/>
      <w:lang w:val="uk-UA"/>
    </w:rPr>
  </w:style>
  <w:style w:type="paragraph" w:styleId="a9">
    <w:name w:val="Body Text"/>
    <w:basedOn w:val="a"/>
    <w:rsid w:val="00FF1DBE"/>
    <w:pPr>
      <w:spacing w:after="120"/>
    </w:pPr>
  </w:style>
  <w:style w:type="character" w:customStyle="1" w:styleId="aa">
    <w:name w:val="Печатная машинка"/>
    <w:rsid w:val="00FF1DBE"/>
    <w:rPr>
      <w:rFonts w:ascii="Courier New" w:hAnsi="Courier New"/>
      <w:sz w:val="20"/>
    </w:rPr>
  </w:style>
  <w:style w:type="paragraph" w:customStyle="1" w:styleId="CharChar">
    <w:name w:val="Char Char Знак Знак Знак"/>
    <w:basedOn w:val="a"/>
    <w:rsid w:val="002745A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b">
    <w:name w:val="Table Grid"/>
    <w:basedOn w:val="a1"/>
    <w:rsid w:val="00234A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57453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257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3"/>
      <w:szCs w:val="23"/>
    </w:rPr>
  </w:style>
  <w:style w:type="paragraph" w:customStyle="1" w:styleId="CharChar0">
    <w:name w:val="Char Char"/>
    <w:basedOn w:val="a"/>
    <w:rsid w:val="00AC4C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rvts0">
    <w:name w:val="rvts0"/>
    <w:basedOn w:val="a0"/>
    <w:rsid w:val="0020444E"/>
  </w:style>
  <w:style w:type="paragraph" w:customStyle="1" w:styleId="rvps2">
    <w:name w:val="rvps2"/>
    <w:basedOn w:val="a"/>
    <w:rsid w:val="00E4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A1193"/>
  </w:style>
  <w:style w:type="character" w:customStyle="1" w:styleId="apple-converted-space">
    <w:name w:val="apple-converted-space"/>
    <w:basedOn w:val="a0"/>
    <w:rsid w:val="000A1193"/>
  </w:style>
  <w:style w:type="character" w:customStyle="1" w:styleId="rvts11">
    <w:name w:val="rvts11"/>
    <w:basedOn w:val="a0"/>
    <w:rsid w:val="000A1193"/>
  </w:style>
  <w:style w:type="paragraph" w:customStyle="1" w:styleId="Char">
    <w:name w:val="Char"/>
    <w:basedOn w:val="a"/>
    <w:rsid w:val="005E3F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Верхній колонтитул Знак"/>
    <w:link w:val="a3"/>
    <w:uiPriority w:val="99"/>
    <w:rsid w:val="00C311A4"/>
    <w:rPr>
      <w:lang w:val="ru-RU" w:eastAsia="ru-RU"/>
    </w:rPr>
  </w:style>
  <w:style w:type="paragraph" w:customStyle="1" w:styleId="rvps6">
    <w:name w:val="rvps6"/>
    <w:basedOn w:val="a"/>
    <w:rsid w:val="00F67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F6713C"/>
  </w:style>
  <w:style w:type="paragraph" w:customStyle="1" w:styleId="ad">
    <w:name w:val="Назва документа"/>
    <w:basedOn w:val="a"/>
    <w:next w:val="a"/>
    <w:uiPriority w:val="99"/>
    <w:rsid w:val="00BB7033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customStyle="1" w:styleId="ae">
    <w:name w:val="Нормальний текст"/>
    <w:basedOn w:val="a"/>
    <w:uiPriority w:val="99"/>
    <w:rsid w:val="00BB7033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rvts37">
    <w:name w:val="rvts37"/>
    <w:rsid w:val="00E20A98"/>
  </w:style>
  <w:style w:type="character" w:customStyle="1" w:styleId="rvts9">
    <w:name w:val="rvts9"/>
    <w:rsid w:val="006C7C83"/>
  </w:style>
  <w:style w:type="character" w:styleId="af">
    <w:name w:val="annotation reference"/>
    <w:basedOn w:val="a0"/>
    <w:uiPriority w:val="99"/>
    <w:semiHidden/>
    <w:unhideWhenUsed/>
    <w:rsid w:val="00A63E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3E29"/>
  </w:style>
  <w:style w:type="character" w:customStyle="1" w:styleId="af1">
    <w:name w:val="Текст примітки Знак"/>
    <w:basedOn w:val="a0"/>
    <w:link w:val="af0"/>
    <w:uiPriority w:val="99"/>
    <w:semiHidden/>
    <w:rsid w:val="00A63E29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3E29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A63E29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9FDD-C1F3-4A57-9A35-23AFB5412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D3B56-4B10-4839-8091-A7CA638F0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A26EC-78E4-4780-847E-3C93FE8E7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0E12E-74E5-416E-8BBA-62E7AC79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2021-03-12T12:29:00Z</dcterms:created>
  <dcterms:modified xsi:type="dcterms:W3CDTF">2021-03-12T12:29:00Z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