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47912" w14:textId="77777777" w:rsidR="00C01CDC" w:rsidRPr="00AB7717" w:rsidRDefault="00C01CDC" w:rsidP="00DE3D4B">
      <w:pPr>
        <w:widowControl w:val="0"/>
        <w:spacing w:after="0" w:line="240" w:lineRule="auto"/>
        <w:jc w:val="center"/>
        <w:rPr>
          <w:rFonts w:ascii="Times New Roman" w:hAnsi="Times New Roman"/>
          <w:b/>
          <w:sz w:val="28"/>
          <w:szCs w:val="28"/>
          <w:lang w:eastAsia="ru-RU"/>
        </w:rPr>
      </w:pPr>
      <w:bookmarkStart w:id="0" w:name="_GoBack"/>
      <w:bookmarkEnd w:id="0"/>
      <w:r w:rsidRPr="00AB7717">
        <w:rPr>
          <w:rFonts w:ascii="Times New Roman" w:hAnsi="Times New Roman"/>
          <w:b/>
          <w:sz w:val="28"/>
          <w:szCs w:val="28"/>
          <w:lang w:eastAsia="ru-RU"/>
        </w:rPr>
        <w:t>ПОЯСНЮВАЛЬНА ЗАПИСКА</w:t>
      </w:r>
    </w:p>
    <w:p w14:paraId="03856609" w14:textId="44B95068" w:rsidR="00C01CDC" w:rsidRDefault="00C01CDC" w:rsidP="00DE3D4B">
      <w:pPr>
        <w:widowControl w:val="0"/>
        <w:spacing w:after="0" w:line="240" w:lineRule="auto"/>
        <w:jc w:val="center"/>
        <w:rPr>
          <w:rFonts w:ascii="Times New Roman" w:hAnsi="Times New Roman"/>
          <w:b/>
          <w:sz w:val="28"/>
          <w:szCs w:val="28"/>
          <w:lang w:eastAsia="ru-RU"/>
        </w:rPr>
      </w:pPr>
      <w:r w:rsidRPr="00AB7717">
        <w:rPr>
          <w:rFonts w:ascii="Times New Roman" w:hAnsi="Times New Roman"/>
          <w:b/>
          <w:sz w:val="28"/>
          <w:szCs w:val="28"/>
          <w:lang w:eastAsia="ru-RU"/>
        </w:rPr>
        <w:t xml:space="preserve">до проекту Закону України </w:t>
      </w:r>
      <w:r w:rsidR="00FF5050" w:rsidRPr="00FF5050">
        <w:rPr>
          <w:rFonts w:ascii="Times New Roman" w:hAnsi="Times New Roman"/>
          <w:b/>
          <w:sz w:val="28"/>
          <w:szCs w:val="28"/>
          <w:lang w:eastAsia="ru-RU"/>
        </w:rPr>
        <w:t>«Про гарантування речових прав на об’єкти нерухомого майна, які будуть споруджені в майбутньому»</w:t>
      </w:r>
    </w:p>
    <w:p w14:paraId="2FA8071E" w14:textId="77777777" w:rsidR="00C1640B" w:rsidRPr="003C6904" w:rsidRDefault="00C1640B" w:rsidP="00DE3D4B">
      <w:pPr>
        <w:widowControl w:val="0"/>
        <w:spacing w:after="0" w:line="240" w:lineRule="auto"/>
        <w:jc w:val="center"/>
        <w:rPr>
          <w:rFonts w:ascii="Times New Roman" w:hAnsi="Times New Roman"/>
          <w:b/>
          <w:sz w:val="28"/>
          <w:szCs w:val="28"/>
          <w:lang w:eastAsia="ru-RU"/>
        </w:rPr>
      </w:pPr>
    </w:p>
    <w:p w14:paraId="5C25C4F1" w14:textId="77777777" w:rsidR="00AB79BE" w:rsidRPr="003B275E" w:rsidRDefault="00AB79BE" w:rsidP="00AB79BE">
      <w:pPr>
        <w:keepNext/>
        <w:spacing w:after="0" w:line="240" w:lineRule="auto"/>
        <w:ind w:firstLine="567"/>
        <w:jc w:val="both"/>
        <w:rPr>
          <w:rFonts w:ascii="Times New Roman" w:hAnsi="Times New Roman"/>
          <w:b/>
          <w:bCs/>
          <w:sz w:val="28"/>
          <w:szCs w:val="28"/>
          <w:lang w:eastAsia="ru-RU"/>
        </w:rPr>
      </w:pPr>
      <w:r w:rsidRPr="003B275E">
        <w:rPr>
          <w:rFonts w:ascii="Times New Roman" w:hAnsi="Times New Roman"/>
          <w:b/>
          <w:bCs/>
          <w:sz w:val="28"/>
          <w:szCs w:val="28"/>
          <w:lang w:eastAsia="ru-RU"/>
        </w:rPr>
        <w:t>1. </w:t>
      </w:r>
      <w:r w:rsidRPr="002B224E">
        <w:rPr>
          <w:rFonts w:ascii="Times New Roman" w:hAnsi="Times New Roman"/>
          <w:b/>
          <w:bCs/>
          <w:sz w:val="28"/>
          <w:szCs w:val="28"/>
          <w:lang w:eastAsia="ru-RU"/>
        </w:rPr>
        <w:t>Обґрунтування необхідності прийняття законопроекту</w:t>
      </w:r>
    </w:p>
    <w:p w14:paraId="36BA91E4" w14:textId="61C00F35" w:rsidR="002A4361" w:rsidRPr="002A4361" w:rsidRDefault="002A4361" w:rsidP="002A4361">
      <w:pPr>
        <w:widowControl w:val="0"/>
        <w:tabs>
          <w:tab w:val="left" w:pos="1995"/>
        </w:tabs>
        <w:spacing w:after="0" w:line="240" w:lineRule="auto"/>
        <w:ind w:firstLine="567"/>
        <w:jc w:val="both"/>
        <w:rPr>
          <w:rFonts w:ascii="Times New Roman" w:hAnsi="Times New Roman"/>
          <w:sz w:val="28"/>
          <w:szCs w:val="28"/>
          <w:lang w:eastAsia="ru-RU"/>
        </w:rPr>
      </w:pPr>
      <w:r w:rsidRPr="002A4361">
        <w:rPr>
          <w:rFonts w:ascii="Times New Roman" w:hAnsi="Times New Roman"/>
          <w:sz w:val="28"/>
          <w:szCs w:val="28"/>
          <w:lang w:eastAsia="ru-RU"/>
        </w:rPr>
        <w:t xml:space="preserve">Законодавче регулювання відносин у сфері </w:t>
      </w:r>
      <w:r>
        <w:rPr>
          <w:rFonts w:ascii="Times New Roman" w:hAnsi="Times New Roman"/>
          <w:sz w:val="28"/>
          <w:szCs w:val="28"/>
          <w:lang w:eastAsia="ru-RU"/>
        </w:rPr>
        <w:t>залучення коштів фізичних та юридичних осіб</w:t>
      </w:r>
      <w:r w:rsidRPr="002A4361">
        <w:rPr>
          <w:rFonts w:ascii="Times New Roman" w:hAnsi="Times New Roman"/>
          <w:sz w:val="28"/>
          <w:szCs w:val="28"/>
          <w:lang w:eastAsia="ru-RU"/>
        </w:rPr>
        <w:t xml:space="preserve"> в будівництво нерухомості має низку прогалин. Усі визначені законом шляхи інвестування та фінансування будівництва об’єктів нерухомості не можуть у повній мірі захистити права інвесторів у будівництво, забезпечити прозоре </w:t>
      </w:r>
      <w:r>
        <w:rPr>
          <w:rFonts w:ascii="Times New Roman" w:hAnsi="Times New Roman"/>
          <w:sz w:val="28"/>
          <w:szCs w:val="28"/>
          <w:lang w:eastAsia="ru-RU"/>
        </w:rPr>
        <w:t>залучення коштів</w:t>
      </w:r>
      <w:r w:rsidRPr="002A4361">
        <w:rPr>
          <w:rFonts w:ascii="Times New Roman" w:hAnsi="Times New Roman"/>
          <w:sz w:val="28"/>
          <w:szCs w:val="28"/>
          <w:lang w:eastAsia="ru-RU"/>
        </w:rPr>
        <w:t xml:space="preserve"> та роблять ринок будівництва непривабливим як для внутрішніх, так і для зовнішніх інвесторів, а також захищають права інвесторів від недобросовісних забудовників лише декларативно. Вказане підтверджується наявною кількістю житлових недобудов, будівництво яких не завершується впродовж багатьох років.</w:t>
      </w:r>
    </w:p>
    <w:p w14:paraId="2E7BB15E" w14:textId="77777777" w:rsidR="002A4361" w:rsidRPr="002A4361" w:rsidRDefault="002A4361" w:rsidP="002A4361">
      <w:pPr>
        <w:widowControl w:val="0"/>
        <w:tabs>
          <w:tab w:val="left" w:pos="1995"/>
        </w:tabs>
        <w:spacing w:after="0" w:line="240" w:lineRule="auto"/>
        <w:ind w:firstLine="567"/>
        <w:jc w:val="both"/>
        <w:rPr>
          <w:rFonts w:ascii="Times New Roman" w:hAnsi="Times New Roman"/>
          <w:sz w:val="28"/>
          <w:szCs w:val="28"/>
          <w:lang w:eastAsia="ru-RU"/>
        </w:rPr>
      </w:pPr>
      <w:r w:rsidRPr="002A4361">
        <w:rPr>
          <w:rFonts w:ascii="Times New Roman" w:hAnsi="Times New Roman"/>
          <w:sz w:val="28"/>
          <w:szCs w:val="28"/>
          <w:lang w:eastAsia="ru-RU"/>
        </w:rPr>
        <w:t>При укладенні договорів, якими передбачається інвестування (фінансування) будівництва об’єктів нерухомого майна, більшість інвесторів має обмежену інформацію щодо об’єкта будівництва, наявності у замовника будівництва права на виконання будівельних робіт, проектної документації на будівництво, реального стану будівництва об’єкта тощо. При цьому замовник будівництва може вводити в оману потенційних інвесторів відносно важливих для них відомостей. Через брак вказаної інформації інвестор не може якісно та в повній мірі оцінити ризики, пов’язані з інвестуванням у той чи інший об’єкт будівництва.</w:t>
      </w:r>
    </w:p>
    <w:p w14:paraId="5A503F4F" w14:textId="77777777" w:rsidR="002A4361" w:rsidRPr="002A4361" w:rsidRDefault="002A4361" w:rsidP="002A4361">
      <w:pPr>
        <w:widowControl w:val="0"/>
        <w:tabs>
          <w:tab w:val="left" w:pos="1995"/>
        </w:tabs>
        <w:spacing w:after="0" w:line="240" w:lineRule="auto"/>
        <w:ind w:firstLine="567"/>
        <w:jc w:val="both"/>
        <w:rPr>
          <w:rFonts w:ascii="Times New Roman" w:hAnsi="Times New Roman"/>
          <w:sz w:val="28"/>
          <w:szCs w:val="28"/>
          <w:lang w:eastAsia="ru-RU"/>
        </w:rPr>
      </w:pPr>
      <w:r w:rsidRPr="002A4361">
        <w:rPr>
          <w:rFonts w:ascii="Times New Roman" w:hAnsi="Times New Roman"/>
          <w:sz w:val="28"/>
          <w:szCs w:val="28"/>
          <w:lang w:eastAsia="ru-RU"/>
        </w:rPr>
        <w:t xml:space="preserve">Також інвестор позбавлений реальної можливості контролювати діяльність замовника будівництва. </w:t>
      </w:r>
    </w:p>
    <w:p w14:paraId="5399A392" w14:textId="77777777" w:rsidR="002A4361" w:rsidRPr="002A4361" w:rsidRDefault="002A4361" w:rsidP="002A4361">
      <w:pPr>
        <w:widowControl w:val="0"/>
        <w:tabs>
          <w:tab w:val="left" w:pos="1995"/>
        </w:tabs>
        <w:spacing w:after="0" w:line="240" w:lineRule="auto"/>
        <w:ind w:firstLine="567"/>
        <w:jc w:val="both"/>
        <w:rPr>
          <w:rFonts w:ascii="Times New Roman" w:hAnsi="Times New Roman"/>
          <w:sz w:val="28"/>
          <w:szCs w:val="28"/>
          <w:lang w:eastAsia="ru-RU"/>
        </w:rPr>
      </w:pPr>
      <w:r w:rsidRPr="002A4361">
        <w:rPr>
          <w:rFonts w:ascii="Times New Roman" w:hAnsi="Times New Roman"/>
          <w:sz w:val="28"/>
          <w:szCs w:val="28"/>
          <w:lang w:eastAsia="ru-RU"/>
        </w:rPr>
        <w:t xml:space="preserve">Внаслідок відсутності прозорого механізму державної реєстрації прав на нерухомість, що будується, неможливо достовірно без допомоги забудовника визначити обсяг залучених ним для будівництва об’єкта коштів та обсяг прав третіх осіб щодо об’єкта або житлових/нежитлових приміщень у ньому. </w:t>
      </w:r>
    </w:p>
    <w:p w14:paraId="48250B21" w14:textId="20144045" w:rsidR="002A4361" w:rsidRDefault="002A4361" w:rsidP="002A4361">
      <w:pPr>
        <w:widowControl w:val="0"/>
        <w:tabs>
          <w:tab w:val="left" w:pos="1995"/>
        </w:tabs>
        <w:spacing w:after="0" w:line="240" w:lineRule="auto"/>
        <w:ind w:firstLine="567"/>
        <w:jc w:val="both"/>
        <w:rPr>
          <w:rFonts w:ascii="Times New Roman" w:hAnsi="Times New Roman"/>
          <w:sz w:val="28"/>
          <w:szCs w:val="28"/>
          <w:lang w:eastAsia="ru-RU"/>
        </w:rPr>
      </w:pPr>
      <w:r w:rsidRPr="002A4361">
        <w:rPr>
          <w:rFonts w:ascii="Times New Roman" w:hAnsi="Times New Roman"/>
          <w:sz w:val="28"/>
          <w:szCs w:val="28"/>
          <w:lang w:eastAsia="ru-RU"/>
        </w:rPr>
        <w:t>У зв’язку з недосконалістю законодавчого регулювання інвестори тривалий час не можуть ані отримати у власність об’єкти нерухомого майна, ані повернути кошти, залучені у будівництво таких об’єктів.</w:t>
      </w:r>
    </w:p>
    <w:p w14:paraId="4173048C" w14:textId="77777777" w:rsidR="002A4361" w:rsidRDefault="002A4361" w:rsidP="002A4361">
      <w:pPr>
        <w:widowControl w:val="0"/>
        <w:tabs>
          <w:tab w:val="left" w:pos="1995"/>
        </w:tabs>
        <w:spacing w:after="0" w:line="240" w:lineRule="auto"/>
        <w:ind w:firstLine="567"/>
        <w:jc w:val="both"/>
        <w:rPr>
          <w:rFonts w:ascii="Times New Roman" w:hAnsi="Times New Roman"/>
          <w:sz w:val="28"/>
          <w:szCs w:val="28"/>
        </w:rPr>
      </w:pPr>
      <w:r>
        <w:rPr>
          <w:rFonts w:ascii="Times New Roman" w:hAnsi="Times New Roman"/>
          <w:sz w:val="28"/>
          <w:szCs w:val="28"/>
          <w:lang w:eastAsia="ru-RU"/>
        </w:rPr>
        <w:t xml:space="preserve">На практиці </w:t>
      </w:r>
      <w:r>
        <w:rPr>
          <w:rFonts w:ascii="Times New Roman" w:hAnsi="Times New Roman"/>
          <w:sz w:val="28"/>
          <w:szCs w:val="28"/>
        </w:rPr>
        <w:t xml:space="preserve">інвестування в </w:t>
      </w:r>
      <w:r w:rsidRPr="004F213F">
        <w:rPr>
          <w:rFonts w:ascii="Times New Roman" w:hAnsi="Times New Roman"/>
          <w:sz w:val="28"/>
          <w:szCs w:val="28"/>
        </w:rPr>
        <w:t>об'єкт</w:t>
      </w:r>
      <w:r>
        <w:rPr>
          <w:rFonts w:ascii="Times New Roman" w:hAnsi="Times New Roman"/>
          <w:sz w:val="28"/>
          <w:szCs w:val="28"/>
        </w:rPr>
        <w:t>и</w:t>
      </w:r>
      <w:r w:rsidRPr="004F213F">
        <w:rPr>
          <w:rFonts w:ascii="Times New Roman" w:hAnsi="Times New Roman"/>
          <w:sz w:val="28"/>
          <w:szCs w:val="28"/>
        </w:rPr>
        <w:t xml:space="preserve"> житлового будівництва </w:t>
      </w:r>
      <w:r>
        <w:rPr>
          <w:rFonts w:ascii="Times New Roman" w:hAnsi="Times New Roman"/>
          <w:sz w:val="28"/>
          <w:szCs w:val="28"/>
        </w:rPr>
        <w:t>пов’язано з низкою ризиків, серед яких</w:t>
      </w:r>
      <w:r w:rsidRPr="00933F09">
        <w:rPr>
          <w:rFonts w:ascii="Times New Roman" w:hAnsi="Times New Roman"/>
          <w:sz w:val="28"/>
          <w:szCs w:val="28"/>
        </w:rPr>
        <w:t xml:space="preserve"> </w:t>
      </w:r>
      <w:r>
        <w:rPr>
          <w:rFonts w:ascii="Times New Roman" w:hAnsi="Times New Roman"/>
          <w:sz w:val="28"/>
          <w:szCs w:val="28"/>
        </w:rPr>
        <w:t>можливість:</w:t>
      </w:r>
    </w:p>
    <w:p w14:paraId="748247F2" w14:textId="3CC9D6D5" w:rsidR="002A4361" w:rsidRDefault="002A4361" w:rsidP="002A4361">
      <w:pPr>
        <w:widowControl w:val="0"/>
        <w:tabs>
          <w:tab w:val="left" w:pos="1995"/>
        </w:tabs>
        <w:spacing w:after="0" w:line="240" w:lineRule="auto"/>
        <w:ind w:firstLine="567"/>
        <w:jc w:val="both"/>
        <w:rPr>
          <w:rFonts w:ascii="Times New Roman" w:hAnsi="Times New Roman"/>
          <w:sz w:val="28"/>
          <w:szCs w:val="28"/>
        </w:rPr>
      </w:pPr>
      <w:r w:rsidRPr="00C22A06">
        <w:rPr>
          <w:rFonts w:ascii="Times New Roman" w:hAnsi="Times New Roman"/>
          <w:sz w:val="28"/>
          <w:szCs w:val="28"/>
        </w:rPr>
        <w:t>змін</w:t>
      </w:r>
      <w:r>
        <w:rPr>
          <w:rFonts w:ascii="Times New Roman" w:hAnsi="Times New Roman"/>
          <w:sz w:val="28"/>
          <w:szCs w:val="28"/>
        </w:rPr>
        <w:t>и</w:t>
      </w:r>
      <w:r w:rsidRPr="00C22A06">
        <w:rPr>
          <w:rFonts w:ascii="Times New Roman" w:hAnsi="Times New Roman"/>
          <w:sz w:val="28"/>
          <w:szCs w:val="28"/>
        </w:rPr>
        <w:t xml:space="preserve"> технічних характеристик </w:t>
      </w:r>
      <w:r>
        <w:rPr>
          <w:rFonts w:ascii="Times New Roman" w:hAnsi="Times New Roman"/>
          <w:sz w:val="28"/>
          <w:szCs w:val="28"/>
        </w:rPr>
        <w:t>об’єкта без згоди інвестора;</w:t>
      </w:r>
    </w:p>
    <w:p w14:paraId="450F0DFE" w14:textId="77777777" w:rsidR="002A4361" w:rsidRDefault="002A4361" w:rsidP="002A4361">
      <w:pPr>
        <w:widowControl w:val="0"/>
        <w:tabs>
          <w:tab w:val="left" w:pos="1995"/>
        </w:tabs>
        <w:spacing w:after="0" w:line="240" w:lineRule="auto"/>
        <w:ind w:firstLine="567"/>
        <w:jc w:val="both"/>
        <w:rPr>
          <w:rFonts w:ascii="Times New Roman" w:hAnsi="Times New Roman"/>
          <w:sz w:val="28"/>
          <w:szCs w:val="28"/>
        </w:rPr>
      </w:pPr>
      <w:r>
        <w:rPr>
          <w:rFonts w:ascii="Times New Roman" w:hAnsi="Times New Roman"/>
          <w:sz w:val="28"/>
          <w:szCs w:val="28"/>
        </w:rPr>
        <w:t>подвійного перепродажу об’єкту недобросовісними замовниками будівництва;</w:t>
      </w:r>
    </w:p>
    <w:p w14:paraId="43F24CA4" w14:textId="31C2CB4D" w:rsidR="002A4361" w:rsidRPr="002A4361" w:rsidRDefault="002A4361" w:rsidP="002A4361">
      <w:pPr>
        <w:widowControl w:val="0"/>
        <w:tabs>
          <w:tab w:val="left" w:pos="1995"/>
        </w:tabs>
        <w:spacing w:after="0" w:line="240" w:lineRule="auto"/>
        <w:ind w:firstLine="567"/>
        <w:jc w:val="both"/>
        <w:rPr>
          <w:rFonts w:ascii="Times New Roman" w:hAnsi="Times New Roman"/>
          <w:sz w:val="28"/>
          <w:szCs w:val="28"/>
          <w:lang w:eastAsia="ru-RU"/>
        </w:rPr>
      </w:pPr>
      <w:r w:rsidRPr="00BD0547">
        <w:rPr>
          <w:rFonts w:ascii="Times New Roman" w:hAnsi="Times New Roman"/>
          <w:sz w:val="28"/>
          <w:szCs w:val="28"/>
          <w:lang w:eastAsia="ru-RU"/>
        </w:rPr>
        <w:t xml:space="preserve">оскарження права власності на </w:t>
      </w:r>
      <w:r>
        <w:rPr>
          <w:rFonts w:ascii="Times New Roman" w:hAnsi="Times New Roman"/>
          <w:sz w:val="28"/>
          <w:szCs w:val="28"/>
          <w:lang w:eastAsia="ru-RU"/>
        </w:rPr>
        <w:t xml:space="preserve">майбутне </w:t>
      </w:r>
      <w:r w:rsidRPr="00BD0547">
        <w:rPr>
          <w:rFonts w:ascii="Times New Roman" w:hAnsi="Times New Roman"/>
          <w:sz w:val="28"/>
          <w:szCs w:val="28"/>
          <w:lang w:eastAsia="ru-RU"/>
        </w:rPr>
        <w:t>нерухоме майно, що набувається</w:t>
      </w:r>
      <w:r>
        <w:rPr>
          <w:rFonts w:ascii="Times New Roman" w:hAnsi="Times New Roman"/>
          <w:sz w:val="28"/>
          <w:szCs w:val="28"/>
          <w:lang w:eastAsia="ru-RU"/>
        </w:rPr>
        <w:t>, зокрема</w:t>
      </w:r>
      <w:r w:rsidR="00866B35">
        <w:rPr>
          <w:rFonts w:ascii="Times New Roman" w:hAnsi="Times New Roman"/>
          <w:sz w:val="28"/>
          <w:szCs w:val="28"/>
          <w:lang w:eastAsia="ru-RU"/>
        </w:rPr>
        <w:t>, за допомогою способу фінансування не передбаченого частиною третьою статті 4 Закону України «Про інвестиційну діяльність»</w:t>
      </w:r>
      <w:r>
        <w:rPr>
          <w:rFonts w:ascii="Times New Roman" w:hAnsi="Times New Roman"/>
          <w:sz w:val="28"/>
          <w:szCs w:val="28"/>
        </w:rPr>
        <w:t>.</w:t>
      </w:r>
    </w:p>
    <w:p w14:paraId="0EF0E3DF" w14:textId="57F47034" w:rsidR="002A4361" w:rsidRDefault="002A4361" w:rsidP="002A4361">
      <w:pPr>
        <w:widowControl w:val="0"/>
        <w:tabs>
          <w:tab w:val="left" w:pos="1995"/>
        </w:tabs>
        <w:spacing w:after="0" w:line="240" w:lineRule="auto"/>
        <w:ind w:firstLine="567"/>
        <w:jc w:val="both"/>
        <w:rPr>
          <w:rFonts w:ascii="Times New Roman" w:hAnsi="Times New Roman"/>
          <w:sz w:val="28"/>
          <w:szCs w:val="28"/>
          <w:lang w:eastAsia="ru-RU"/>
        </w:rPr>
      </w:pPr>
      <w:r w:rsidRPr="002A4361">
        <w:rPr>
          <w:rFonts w:ascii="Times New Roman" w:hAnsi="Times New Roman"/>
          <w:sz w:val="28"/>
          <w:szCs w:val="28"/>
          <w:lang w:eastAsia="ru-RU"/>
        </w:rPr>
        <w:t xml:space="preserve">Серед причин виникнення проблемних об’єктів житлового будівництва можна відзначити відсутність системи гарантування виконання замовником будівництва зобов’язань перед інвесторами, будівництво об’єктів на самовільно зайнятих земельних ділянках або за відсутності права на виконання будівельних робіт, фінансування будівництва за принципом </w:t>
      </w:r>
      <w:r w:rsidR="00A37DE9">
        <w:rPr>
          <w:rFonts w:ascii="Times New Roman" w:hAnsi="Times New Roman"/>
          <w:sz w:val="28"/>
          <w:szCs w:val="28"/>
          <w:lang w:eastAsia="ru-RU"/>
        </w:rPr>
        <w:lastRenderedPageBreak/>
        <w:t>«</w:t>
      </w:r>
      <w:r w:rsidRPr="002A4361">
        <w:rPr>
          <w:rFonts w:ascii="Times New Roman" w:hAnsi="Times New Roman"/>
          <w:sz w:val="28"/>
          <w:szCs w:val="28"/>
          <w:lang w:eastAsia="ru-RU"/>
        </w:rPr>
        <w:t>фінансової піраміди</w:t>
      </w:r>
      <w:r w:rsidR="00A37DE9">
        <w:rPr>
          <w:rFonts w:ascii="Times New Roman" w:hAnsi="Times New Roman"/>
          <w:sz w:val="28"/>
          <w:szCs w:val="28"/>
          <w:lang w:eastAsia="ru-RU"/>
        </w:rPr>
        <w:t>»</w:t>
      </w:r>
      <w:r w:rsidRPr="002A4361">
        <w:rPr>
          <w:rFonts w:ascii="Times New Roman" w:hAnsi="Times New Roman"/>
          <w:sz w:val="28"/>
          <w:szCs w:val="28"/>
          <w:lang w:eastAsia="ru-RU"/>
        </w:rPr>
        <w:t>, спрямування коштів, залучених від інвесторів житлового будівництва, не за цільовим призначенням, прийняття забудовником на себе зобов’язань, які він запевне не міг виконати.</w:t>
      </w:r>
    </w:p>
    <w:p w14:paraId="1AEB436C" w14:textId="4C0AF22D" w:rsidR="00C1640B" w:rsidRPr="009910EC" w:rsidRDefault="0064360D" w:rsidP="00DE3D4B">
      <w:pPr>
        <w:widowControl w:val="0"/>
        <w:tabs>
          <w:tab w:val="left" w:pos="1995"/>
        </w:tabs>
        <w:spacing w:after="0" w:line="240" w:lineRule="auto"/>
        <w:ind w:firstLine="567"/>
        <w:jc w:val="both"/>
        <w:rPr>
          <w:rFonts w:ascii="Times New Roman" w:hAnsi="Times New Roman"/>
          <w:sz w:val="28"/>
          <w:szCs w:val="28"/>
          <w:lang w:eastAsia="ru-RU"/>
        </w:rPr>
      </w:pPr>
      <w:r w:rsidRPr="003B275E">
        <w:rPr>
          <w:rFonts w:ascii="Times New Roman" w:hAnsi="Times New Roman"/>
          <w:color w:val="000000"/>
          <w:sz w:val="28"/>
          <w:szCs w:val="28"/>
          <w:lang w:eastAsia="ru-RU"/>
        </w:rPr>
        <w:t xml:space="preserve">Ураховуючи зазначене, </w:t>
      </w:r>
      <w:r w:rsidRPr="003B275E">
        <w:rPr>
          <w:rFonts w:ascii="Times New Roman" w:hAnsi="Times New Roman"/>
          <w:bCs/>
          <w:sz w:val="28"/>
          <w:szCs w:val="28"/>
          <w:lang w:eastAsia="ru-RU"/>
        </w:rPr>
        <w:t>розроблено</w:t>
      </w:r>
      <w:r>
        <w:rPr>
          <w:rFonts w:ascii="Times New Roman" w:hAnsi="Times New Roman"/>
          <w:bCs/>
          <w:sz w:val="28"/>
          <w:szCs w:val="28"/>
          <w:lang w:eastAsia="ru-RU"/>
        </w:rPr>
        <w:t xml:space="preserve"> проект Закону</w:t>
      </w:r>
      <w:r w:rsidR="00C1640B">
        <w:rPr>
          <w:rFonts w:ascii="Times New Roman" w:hAnsi="Times New Roman"/>
          <w:sz w:val="28"/>
          <w:szCs w:val="28"/>
          <w:lang w:eastAsia="ru-RU"/>
        </w:rPr>
        <w:t xml:space="preserve"> </w:t>
      </w:r>
      <w:r w:rsidR="00C1640B" w:rsidRPr="00D06269">
        <w:rPr>
          <w:rFonts w:ascii="Times New Roman" w:hAnsi="Times New Roman"/>
          <w:sz w:val="28"/>
          <w:szCs w:val="28"/>
          <w:lang w:eastAsia="ru-RU"/>
        </w:rPr>
        <w:t xml:space="preserve">України </w:t>
      </w:r>
      <w:r w:rsidR="005068CC" w:rsidRPr="00F37207">
        <w:rPr>
          <w:rFonts w:ascii="Times New Roman" w:hAnsi="Times New Roman"/>
          <w:sz w:val="28"/>
          <w:szCs w:val="28"/>
        </w:rPr>
        <w:t>«</w:t>
      </w:r>
      <w:r w:rsidR="005068CC" w:rsidRPr="00725656">
        <w:rPr>
          <w:rFonts w:ascii="Times New Roman" w:hAnsi="Times New Roman"/>
          <w:sz w:val="28"/>
          <w:szCs w:val="28"/>
        </w:rPr>
        <w:t>Про гарантування речових прав на об’єкти нерухомого майна, які будуть споруджені в майбутньому</w:t>
      </w:r>
      <w:r w:rsidR="005068CC">
        <w:rPr>
          <w:rFonts w:ascii="Times New Roman" w:hAnsi="Times New Roman"/>
          <w:sz w:val="28"/>
          <w:szCs w:val="28"/>
        </w:rPr>
        <w:t>»</w:t>
      </w:r>
      <w:r w:rsidR="00C1640B" w:rsidRPr="009910EC">
        <w:rPr>
          <w:rFonts w:ascii="Times New Roman" w:hAnsi="Times New Roman"/>
          <w:sz w:val="28"/>
          <w:szCs w:val="28"/>
          <w:lang w:eastAsia="ru-RU"/>
        </w:rPr>
        <w:t xml:space="preserve"> (далі – проект Закону).</w:t>
      </w:r>
    </w:p>
    <w:p w14:paraId="149C5EFA" w14:textId="6D718198" w:rsidR="00ED4711" w:rsidRDefault="00ED4711" w:rsidP="00ED4711">
      <w:pPr>
        <w:widowControl w:val="0"/>
        <w:tabs>
          <w:tab w:val="left" w:pos="1995"/>
        </w:tabs>
        <w:spacing w:after="0" w:line="240" w:lineRule="auto"/>
        <w:ind w:firstLine="567"/>
        <w:jc w:val="both"/>
        <w:rPr>
          <w:rFonts w:ascii="Times New Roman" w:hAnsi="Times New Roman"/>
          <w:sz w:val="28"/>
          <w:szCs w:val="28"/>
          <w:lang w:eastAsia="ru-RU"/>
        </w:rPr>
      </w:pPr>
      <w:r w:rsidRPr="009910EC">
        <w:rPr>
          <w:rFonts w:ascii="Times New Roman" w:hAnsi="Times New Roman"/>
          <w:sz w:val="28"/>
          <w:szCs w:val="28"/>
          <w:lang w:eastAsia="ru-RU"/>
        </w:rPr>
        <w:t xml:space="preserve">Для врегулювання податкових питань, пов’язаних з реалізацією проекту Закону на розгляд Верховної Ради України </w:t>
      </w:r>
      <w:r w:rsidR="00866B35">
        <w:rPr>
          <w:rFonts w:ascii="Times New Roman" w:hAnsi="Times New Roman"/>
          <w:sz w:val="28"/>
          <w:szCs w:val="28"/>
          <w:lang w:eastAsia="ru-RU"/>
        </w:rPr>
        <w:t xml:space="preserve">додатково </w:t>
      </w:r>
      <w:r w:rsidR="005068CC">
        <w:rPr>
          <w:rFonts w:ascii="Times New Roman" w:hAnsi="Times New Roman"/>
          <w:sz w:val="28"/>
          <w:szCs w:val="28"/>
          <w:lang w:eastAsia="ru-RU"/>
        </w:rPr>
        <w:t xml:space="preserve">буде внесений </w:t>
      </w:r>
      <w:r w:rsidR="00866B35">
        <w:rPr>
          <w:rFonts w:ascii="Times New Roman" w:hAnsi="Times New Roman"/>
          <w:sz w:val="28"/>
          <w:szCs w:val="28"/>
          <w:lang w:eastAsia="ru-RU"/>
        </w:rPr>
        <w:t>законопроект</w:t>
      </w:r>
      <w:r w:rsidRPr="009910EC">
        <w:rPr>
          <w:rFonts w:ascii="Times New Roman" w:hAnsi="Times New Roman"/>
          <w:sz w:val="28"/>
          <w:szCs w:val="28"/>
          <w:lang w:eastAsia="ru-RU"/>
        </w:rPr>
        <w:t xml:space="preserve">, яким </w:t>
      </w:r>
      <w:r w:rsidR="00866B35">
        <w:rPr>
          <w:rFonts w:ascii="Times New Roman" w:hAnsi="Times New Roman"/>
          <w:sz w:val="28"/>
          <w:szCs w:val="28"/>
          <w:lang w:eastAsia="ru-RU"/>
        </w:rPr>
        <w:t>буде передбачено</w:t>
      </w:r>
      <w:r w:rsidRPr="009910EC">
        <w:rPr>
          <w:rFonts w:ascii="Times New Roman" w:hAnsi="Times New Roman"/>
          <w:sz w:val="28"/>
          <w:szCs w:val="28"/>
          <w:lang w:eastAsia="ru-RU"/>
        </w:rPr>
        <w:t xml:space="preserve"> внесення відповідних змін до Податкового кодексу України.</w:t>
      </w:r>
    </w:p>
    <w:p w14:paraId="1512FDB9" w14:textId="77777777" w:rsidR="00ED4711" w:rsidRDefault="00ED4711" w:rsidP="00DE3D4B">
      <w:pPr>
        <w:widowControl w:val="0"/>
        <w:tabs>
          <w:tab w:val="left" w:pos="1995"/>
        </w:tabs>
        <w:spacing w:after="0" w:line="240" w:lineRule="auto"/>
        <w:ind w:firstLine="567"/>
        <w:jc w:val="both"/>
        <w:rPr>
          <w:rFonts w:ascii="Times New Roman" w:hAnsi="Times New Roman"/>
          <w:sz w:val="28"/>
          <w:szCs w:val="28"/>
          <w:lang w:eastAsia="ru-RU"/>
        </w:rPr>
      </w:pPr>
    </w:p>
    <w:p w14:paraId="0DF391B5" w14:textId="77777777" w:rsidR="00AB79BE" w:rsidRPr="003B275E" w:rsidRDefault="00AB79BE" w:rsidP="00AB79BE">
      <w:pPr>
        <w:keepNext/>
        <w:spacing w:after="0" w:line="240" w:lineRule="auto"/>
        <w:ind w:firstLine="567"/>
        <w:jc w:val="both"/>
        <w:rPr>
          <w:rFonts w:ascii="Times New Roman" w:hAnsi="Times New Roman"/>
          <w:b/>
          <w:bCs/>
          <w:sz w:val="28"/>
          <w:szCs w:val="28"/>
          <w:lang w:eastAsia="ru-RU"/>
        </w:rPr>
      </w:pPr>
      <w:r w:rsidRPr="003B275E">
        <w:rPr>
          <w:rFonts w:ascii="Times New Roman" w:hAnsi="Times New Roman"/>
          <w:b/>
          <w:bCs/>
          <w:sz w:val="28"/>
          <w:szCs w:val="28"/>
          <w:lang w:eastAsia="ru-RU"/>
        </w:rPr>
        <w:t>2. </w:t>
      </w:r>
      <w:r w:rsidR="00C4085F">
        <w:rPr>
          <w:rFonts w:ascii="Times New Roman" w:hAnsi="Times New Roman"/>
          <w:b/>
          <w:bCs/>
          <w:sz w:val="28"/>
          <w:szCs w:val="28"/>
          <w:lang w:eastAsia="ru-RU"/>
        </w:rPr>
        <w:t>Мета і шляхи її досягнення</w:t>
      </w:r>
    </w:p>
    <w:p w14:paraId="57FBF31E" w14:textId="27C8BED8" w:rsidR="00411F1C" w:rsidRDefault="00C01CDC" w:rsidP="005068CC">
      <w:pPr>
        <w:widowControl w:val="0"/>
        <w:spacing w:after="0" w:line="240" w:lineRule="auto"/>
        <w:ind w:firstLine="567"/>
        <w:jc w:val="both"/>
        <w:rPr>
          <w:rFonts w:ascii="Times New Roman" w:hAnsi="Times New Roman"/>
          <w:sz w:val="28"/>
          <w:szCs w:val="28"/>
          <w:lang w:eastAsia="ru-RU"/>
        </w:rPr>
      </w:pPr>
      <w:r w:rsidRPr="003B275E">
        <w:rPr>
          <w:rFonts w:ascii="Times New Roman" w:hAnsi="Times New Roman"/>
          <w:sz w:val="28"/>
          <w:szCs w:val="28"/>
          <w:lang w:eastAsia="ru-RU"/>
        </w:rPr>
        <w:t>Основною метою проекту Закону є</w:t>
      </w:r>
      <w:r w:rsidR="00900F61">
        <w:rPr>
          <w:rFonts w:ascii="Times New Roman" w:hAnsi="Times New Roman"/>
          <w:sz w:val="28"/>
          <w:szCs w:val="28"/>
          <w:lang w:eastAsia="ru-RU"/>
        </w:rPr>
        <w:t xml:space="preserve"> </w:t>
      </w:r>
      <w:r w:rsidR="00B75950" w:rsidRPr="00B75950">
        <w:rPr>
          <w:rFonts w:ascii="Times New Roman" w:hAnsi="Times New Roman"/>
          <w:sz w:val="28"/>
          <w:szCs w:val="28"/>
          <w:lang w:eastAsia="ru-RU"/>
        </w:rPr>
        <w:t xml:space="preserve">створення </w:t>
      </w:r>
      <w:r w:rsidR="00866B35">
        <w:rPr>
          <w:rFonts w:ascii="Times New Roman" w:hAnsi="Times New Roman"/>
          <w:sz w:val="28"/>
          <w:szCs w:val="28"/>
          <w:lang w:eastAsia="ru-RU"/>
        </w:rPr>
        <w:t xml:space="preserve">правових </w:t>
      </w:r>
      <w:r w:rsidR="00B75950" w:rsidRPr="00B75950">
        <w:rPr>
          <w:rFonts w:ascii="Times New Roman" w:hAnsi="Times New Roman"/>
          <w:sz w:val="28"/>
          <w:szCs w:val="28"/>
          <w:lang w:eastAsia="ru-RU"/>
        </w:rPr>
        <w:t>механ</w:t>
      </w:r>
      <w:r w:rsidR="00B75950">
        <w:rPr>
          <w:rFonts w:ascii="Times New Roman" w:hAnsi="Times New Roman"/>
          <w:sz w:val="28"/>
          <w:szCs w:val="28"/>
          <w:lang w:eastAsia="ru-RU"/>
        </w:rPr>
        <w:t xml:space="preserve">ізмів для </w:t>
      </w:r>
      <w:r w:rsidR="005068CC" w:rsidRPr="005068CC">
        <w:rPr>
          <w:rFonts w:ascii="Times New Roman" w:hAnsi="Times New Roman"/>
          <w:sz w:val="28"/>
          <w:szCs w:val="28"/>
          <w:lang w:eastAsia="ru-RU"/>
        </w:rPr>
        <w:t xml:space="preserve">гарантування державою речових прав на об’єкти </w:t>
      </w:r>
      <w:r w:rsidR="005068CC">
        <w:rPr>
          <w:rFonts w:ascii="Times New Roman" w:hAnsi="Times New Roman"/>
          <w:sz w:val="28"/>
          <w:szCs w:val="28"/>
          <w:lang w:eastAsia="ru-RU"/>
        </w:rPr>
        <w:t>незавершеного будівництва</w:t>
      </w:r>
      <w:r w:rsidR="005068CC" w:rsidRPr="005068CC">
        <w:rPr>
          <w:rFonts w:ascii="Times New Roman" w:hAnsi="Times New Roman"/>
          <w:sz w:val="28"/>
          <w:szCs w:val="28"/>
          <w:lang w:eastAsia="ru-RU"/>
        </w:rPr>
        <w:t xml:space="preserve"> та майбутні об’єкти нерухомості, право на виконання будівельних робіт щодо яких отримано з дати набрання чинності </w:t>
      </w:r>
      <w:r w:rsidR="005068CC">
        <w:rPr>
          <w:rFonts w:ascii="Times New Roman" w:hAnsi="Times New Roman"/>
          <w:sz w:val="28"/>
          <w:szCs w:val="28"/>
          <w:lang w:eastAsia="ru-RU"/>
        </w:rPr>
        <w:t>проектом</w:t>
      </w:r>
      <w:r w:rsidR="005068CC" w:rsidRPr="005068CC">
        <w:rPr>
          <w:rFonts w:ascii="Times New Roman" w:hAnsi="Times New Roman"/>
          <w:sz w:val="28"/>
          <w:szCs w:val="28"/>
          <w:lang w:eastAsia="ru-RU"/>
        </w:rPr>
        <w:t xml:space="preserve"> Закон</w:t>
      </w:r>
      <w:r w:rsidR="005068CC">
        <w:rPr>
          <w:rFonts w:ascii="Times New Roman" w:hAnsi="Times New Roman"/>
          <w:sz w:val="28"/>
          <w:szCs w:val="28"/>
          <w:lang w:eastAsia="ru-RU"/>
        </w:rPr>
        <w:t>у</w:t>
      </w:r>
      <w:r w:rsidR="00B75950">
        <w:rPr>
          <w:rFonts w:ascii="Times New Roman" w:hAnsi="Times New Roman"/>
          <w:sz w:val="28"/>
          <w:szCs w:val="28"/>
          <w:lang w:eastAsia="ru-RU"/>
        </w:rPr>
        <w:t>.</w:t>
      </w:r>
      <w:r w:rsidR="005068CC" w:rsidRPr="005068CC">
        <w:rPr>
          <w:rFonts w:ascii="Times New Roman" w:hAnsi="Times New Roman"/>
          <w:sz w:val="28"/>
          <w:szCs w:val="28"/>
          <w:lang w:eastAsia="ru-RU"/>
        </w:rPr>
        <w:t xml:space="preserve"> </w:t>
      </w:r>
    </w:p>
    <w:p w14:paraId="6301AE43" w14:textId="77777777" w:rsidR="00850040" w:rsidRPr="00866B35" w:rsidRDefault="00850040" w:rsidP="00DE3D4B">
      <w:pPr>
        <w:widowControl w:val="0"/>
        <w:spacing w:after="0" w:line="240" w:lineRule="auto"/>
        <w:ind w:firstLine="567"/>
        <w:jc w:val="both"/>
        <w:rPr>
          <w:rFonts w:ascii="Times New Roman" w:hAnsi="Times New Roman"/>
          <w:sz w:val="28"/>
          <w:szCs w:val="28"/>
          <w:lang w:eastAsia="ru-RU"/>
        </w:rPr>
      </w:pPr>
    </w:p>
    <w:p w14:paraId="52871C0D" w14:textId="77777777" w:rsidR="00C4085F" w:rsidRDefault="00C4085F" w:rsidP="00C4085F">
      <w:pPr>
        <w:keepNext/>
        <w:spacing w:after="0" w:line="240" w:lineRule="auto"/>
        <w:ind w:firstLine="567"/>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3. </w:t>
      </w:r>
      <w:r w:rsidRPr="00243E7C">
        <w:rPr>
          <w:rFonts w:ascii="Times New Roman" w:hAnsi="Times New Roman"/>
          <w:b/>
          <w:bCs/>
          <w:color w:val="000000"/>
          <w:sz w:val="28"/>
          <w:szCs w:val="28"/>
          <w:lang w:eastAsia="ru-RU"/>
        </w:rPr>
        <w:t>Загальна характеристика і основні положення законопроекту</w:t>
      </w:r>
    </w:p>
    <w:p w14:paraId="244C0527" w14:textId="77777777" w:rsidR="00C4085F" w:rsidRDefault="00C4085F" w:rsidP="00C4085F">
      <w:pPr>
        <w:widowControl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Проектом Закону пропонується:</w:t>
      </w:r>
    </w:p>
    <w:p w14:paraId="16C1F4E6" w14:textId="51825B1F" w:rsidR="00B75950" w:rsidRDefault="00B75950" w:rsidP="00C4085F">
      <w:pPr>
        <w:widowControl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встановити умови, за яких о</w:t>
      </w:r>
      <w:r w:rsidRPr="00B75950">
        <w:rPr>
          <w:rFonts w:ascii="Times New Roman" w:hAnsi="Times New Roman"/>
          <w:sz w:val="28"/>
          <w:szCs w:val="28"/>
          <w:lang w:eastAsia="ru-RU"/>
        </w:rPr>
        <w:t>б’єкт</w:t>
      </w:r>
      <w:r>
        <w:rPr>
          <w:rFonts w:ascii="Times New Roman" w:hAnsi="Times New Roman"/>
          <w:sz w:val="28"/>
          <w:szCs w:val="28"/>
          <w:lang w:eastAsia="ru-RU"/>
        </w:rPr>
        <w:t>и</w:t>
      </w:r>
      <w:r w:rsidRPr="00B75950">
        <w:rPr>
          <w:rFonts w:ascii="Times New Roman" w:hAnsi="Times New Roman"/>
          <w:sz w:val="28"/>
          <w:szCs w:val="28"/>
          <w:lang w:eastAsia="ru-RU"/>
        </w:rPr>
        <w:t xml:space="preserve"> незавершеного будівництва, майбутні об’єкт</w:t>
      </w:r>
      <w:r>
        <w:rPr>
          <w:rFonts w:ascii="Times New Roman" w:hAnsi="Times New Roman"/>
          <w:sz w:val="28"/>
          <w:szCs w:val="28"/>
          <w:lang w:eastAsia="ru-RU"/>
        </w:rPr>
        <w:t>и</w:t>
      </w:r>
      <w:r w:rsidRPr="00B75950">
        <w:rPr>
          <w:rFonts w:ascii="Times New Roman" w:hAnsi="Times New Roman"/>
          <w:sz w:val="28"/>
          <w:szCs w:val="28"/>
          <w:lang w:eastAsia="ru-RU"/>
        </w:rPr>
        <w:t xml:space="preserve"> нерухомості </w:t>
      </w:r>
      <w:r>
        <w:rPr>
          <w:rFonts w:ascii="Times New Roman" w:hAnsi="Times New Roman"/>
          <w:sz w:val="28"/>
          <w:szCs w:val="28"/>
          <w:lang w:eastAsia="ru-RU"/>
        </w:rPr>
        <w:t>можуть бути</w:t>
      </w:r>
      <w:r w:rsidRPr="00B75950">
        <w:rPr>
          <w:rFonts w:ascii="Times New Roman" w:hAnsi="Times New Roman"/>
          <w:sz w:val="28"/>
          <w:szCs w:val="28"/>
          <w:lang w:eastAsia="ru-RU"/>
        </w:rPr>
        <w:t xml:space="preserve"> об’єкт</w:t>
      </w:r>
      <w:r>
        <w:rPr>
          <w:rFonts w:ascii="Times New Roman" w:hAnsi="Times New Roman"/>
          <w:sz w:val="28"/>
          <w:szCs w:val="28"/>
          <w:lang w:eastAsia="ru-RU"/>
        </w:rPr>
        <w:t>ами</w:t>
      </w:r>
      <w:r w:rsidRPr="00B75950">
        <w:rPr>
          <w:rFonts w:ascii="Times New Roman" w:hAnsi="Times New Roman"/>
          <w:sz w:val="28"/>
          <w:szCs w:val="28"/>
          <w:lang w:eastAsia="ru-RU"/>
        </w:rPr>
        <w:t xml:space="preserve"> цивільних прав</w:t>
      </w:r>
      <w:r>
        <w:rPr>
          <w:rFonts w:ascii="Times New Roman" w:hAnsi="Times New Roman"/>
          <w:sz w:val="28"/>
          <w:szCs w:val="28"/>
          <w:lang w:eastAsia="ru-RU"/>
        </w:rPr>
        <w:t>;</w:t>
      </w:r>
    </w:p>
    <w:p w14:paraId="55342A2A" w14:textId="17CB31F2" w:rsidR="002C29C2" w:rsidRPr="001E69BD" w:rsidRDefault="002C29C2" w:rsidP="00C4085F">
      <w:pPr>
        <w:widowControl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визначити о</w:t>
      </w:r>
      <w:r w:rsidRPr="002C29C2">
        <w:rPr>
          <w:rFonts w:ascii="Times New Roman" w:hAnsi="Times New Roman"/>
          <w:sz w:val="28"/>
          <w:szCs w:val="28"/>
          <w:lang w:eastAsia="ru-RU"/>
        </w:rPr>
        <w:t xml:space="preserve">собливості інвестування та фінансування об’єктів, що споруджується з використанням </w:t>
      </w:r>
      <w:r w:rsidRPr="001E69BD">
        <w:rPr>
          <w:rFonts w:ascii="Times New Roman" w:hAnsi="Times New Roman"/>
          <w:sz w:val="28"/>
          <w:szCs w:val="28"/>
          <w:lang w:eastAsia="ru-RU"/>
        </w:rPr>
        <w:t>недержавних  коштів;</w:t>
      </w:r>
    </w:p>
    <w:p w14:paraId="6947CD3B" w14:textId="6AD13918" w:rsidR="002C29C2" w:rsidRPr="001E69BD" w:rsidRDefault="002C29C2" w:rsidP="00C4085F">
      <w:pPr>
        <w:widowControl w:val="0"/>
        <w:spacing w:after="0" w:line="240" w:lineRule="auto"/>
        <w:ind w:firstLine="567"/>
        <w:jc w:val="both"/>
        <w:rPr>
          <w:rFonts w:ascii="Times New Roman" w:hAnsi="Times New Roman"/>
          <w:sz w:val="28"/>
          <w:szCs w:val="28"/>
          <w:lang w:eastAsia="ru-RU"/>
        </w:rPr>
      </w:pPr>
      <w:r w:rsidRPr="001E69BD">
        <w:rPr>
          <w:rFonts w:ascii="Times New Roman" w:hAnsi="Times New Roman"/>
          <w:sz w:val="28"/>
          <w:szCs w:val="28"/>
          <w:lang w:eastAsia="ru-RU"/>
        </w:rPr>
        <w:t>визначити особливості договору щодо</w:t>
      </w:r>
      <w:r w:rsidR="001E69BD" w:rsidRPr="001E69BD">
        <w:rPr>
          <w:rFonts w:ascii="Times New Roman" w:hAnsi="Times New Roman"/>
          <w:sz w:val="28"/>
          <w:szCs w:val="28"/>
          <w:lang w:eastAsia="ru-RU"/>
        </w:rPr>
        <w:t xml:space="preserve"> організації та</w:t>
      </w:r>
      <w:r w:rsidRPr="001E69BD">
        <w:rPr>
          <w:rFonts w:ascii="Times New Roman" w:hAnsi="Times New Roman"/>
          <w:sz w:val="28"/>
          <w:szCs w:val="28"/>
          <w:lang w:eastAsia="ru-RU"/>
        </w:rPr>
        <w:t xml:space="preserve"> фінансування будівництва об’єкта;</w:t>
      </w:r>
    </w:p>
    <w:p w14:paraId="5C6500DA" w14:textId="7973E375" w:rsidR="002C29C2" w:rsidRPr="004A0F70" w:rsidRDefault="002C29C2" w:rsidP="00C4085F">
      <w:pPr>
        <w:widowControl w:val="0"/>
        <w:spacing w:after="0" w:line="240" w:lineRule="auto"/>
        <w:ind w:firstLine="567"/>
        <w:jc w:val="both"/>
        <w:rPr>
          <w:rFonts w:ascii="Times New Roman" w:hAnsi="Times New Roman"/>
          <w:sz w:val="28"/>
          <w:szCs w:val="28"/>
          <w:lang w:eastAsia="ru-RU"/>
        </w:rPr>
      </w:pPr>
      <w:r w:rsidRPr="001E69BD">
        <w:rPr>
          <w:rFonts w:ascii="Times New Roman" w:hAnsi="Times New Roman"/>
          <w:sz w:val="28"/>
          <w:szCs w:val="28"/>
          <w:lang w:eastAsia="ru-RU"/>
        </w:rPr>
        <w:t>визначити основні вимоги до розкриття</w:t>
      </w:r>
      <w:r w:rsidRPr="004A0F70">
        <w:rPr>
          <w:rFonts w:ascii="Times New Roman" w:hAnsi="Times New Roman"/>
          <w:sz w:val="28"/>
          <w:szCs w:val="28"/>
          <w:lang w:eastAsia="ru-RU"/>
        </w:rPr>
        <w:t xml:space="preserve"> замовником будівництва (девелопером будівництва, управителем фонду фінансування будівництва) інформації про подільний об’єкт незавершеного будівництва (багатоквартирний будинок);</w:t>
      </w:r>
    </w:p>
    <w:p w14:paraId="76FBCC44" w14:textId="2541A45E" w:rsidR="002C29C2" w:rsidRPr="004A0F70" w:rsidRDefault="002C29C2" w:rsidP="002C29C2">
      <w:pPr>
        <w:widowControl w:val="0"/>
        <w:spacing w:after="0" w:line="240" w:lineRule="auto"/>
        <w:ind w:firstLine="567"/>
        <w:jc w:val="both"/>
        <w:rPr>
          <w:rFonts w:ascii="Times New Roman" w:hAnsi="Times New Roman"/>
          <w:sz w:val="28"/>
          <w:szCs w:val="28"/>
          <w:lang w:eastAsia="ru-RU"/>
        </w:rPr>
      </w:pPr>
      <w:r w:rsidRPr="004A0F70">
        <w:rPr>
          <w:rFonts w:ascii="Times New Roman" w:hAnsi="Times New Roman"/>
          <w:sz w:val="28"/>
          <w:szCs w:val="28"/>
          <w:lang w:eastAsia="ru-RU"/>
        </w:rPr>
        <w:t>запровадити механізм державної реєстрації права власності на об’єкти незавершеного будівництва  та майбутні об’єкти нерухомості;</w:t>
      </w:r>
    </w:p>
    <w:p w14:paraId="01BDC482" w14:textId="77777777" w:rsidR="0031150B" w:rsidRPr="004A0F70" w:rsidRDefault="0031150B" w:rsidP="0031150B">
      <w:pPr>
        <w:widowControl w:val="0"/>
        <w:spacing w:after="0" w:line="240" w:lineRule="auto"/>
        <w:ind w:firstLine="567"/>
        <w:jc w:val="both"/>
        <w:rPr>
          <w:rFonts w:ascii="Times New Roman" w:hAnsi="Times New Roman"/>
          <w:sz w:val="28"/>
          <w:szCs w:val="28"/>
          <w:lang w:eastAsia="ru-RU"/>
        </w:rPr>
      </w:pPr>
      <w:r w:rsidRPr="004A0F70">
        <w:rPr>
          <w:rFonts w:ascii="Times New Roman" w:hAnsi="Times New Roman"/>
          <w:sz w:val="28"/>
          <w:szCs w:val="28"/>
          <w:lang w:eastAsia="ru-RU"/>
        </w:rPr>
        <w:t>створити можливість отримувати право на виконання будівельних робіт та здійснювати державну реєстрацію права власності на об’єкт будівництва та його складові частини (квартири, гаражні бокси, інші житлові та нежитлові приміщенням, машиномісця тощо, які після прийняття об’єкта в експлуатацію є самостійними об’єктами нерухомого майна) за принципом «єдиного вікна»;</w:t>
      </w:r>
    </w:p>
    <w:p w14:paraId="68284DB8" w14:textId="77777777" w:rsidR="0031150B" w:rsidRPr="004A0F70" w:rsidRDefault="0031150B" w:rsidP="0031150B">
      <w:pPr>
        <w:widowControl w:val="0"/>
        <w:spacing w:after="0" w:line="240" w:lineRule="auto"/>
        <w:ind w:firstLine="567"/>
        <w:jc w:val="both"/>
        <w:rPr>
          <w:rFonts w:ascii="Times New Roman" w:hAnsi="Times New Roman"/>
          <w:sz w:val="28"/>
          <w:szCs w:val="28"/>
          <w:lang w:eastAsia="ru-RU"/>
        </w:rPr>
      </w:pPr>
      <w:r w:rsidRPr="004A0F70">
        <w:rPr>
          <w:rFonts w:ascii="Times New Roman" w:hAnsi="Times New Roman"/>
          <w:sz w:val="28"/>
          <w:szCs w:val="28"/>
          <w:lang w:eastAsia="ru-RU"/>
        </w:rPr>
        <w:t>забезпечити прийняття в експлуатацію закінченого  будівництвом об’єкта щодо якого до Державного  реєстру речових прав на нерухоме майно внесено запис про спеціальне майнове право на неподільний об’єкт незавершеного будівництва та майбутні об’єкти нерухомості, та державну реєстрацію права власності на такі об’єкти за принципом «єдиного вікна»;</w:t>
      </w:r>
    </w:p>
    <w:p w14:paraId="3B3CFED6" w14:textId="5DBEB025" w:rsidR="002C29C2" w:rsidRDefault="002C29C2" w:rsidP="002C29C2">
      <w:pPr>
        <w:widowControl w:val="0"/>
        <w:spacing w:after="0" w:line="240" w:lineRule="auto"/>
        <w:ind w:firstLine="567"/>
        <w:jc w:val="both"/>
        <w:rPr>
          <w:rFonts w:ascii="Times New Roman" w:hAnsi="Times New Roman"/>
          <w:sz w:val="28"/>
          <w:szCs w:val="28"/>
          <w:lang w:eastAsia="ru-RU"/>
        </w:rPr>
      </w:pPr>
      <w:r w:rsidRPr="004A0F70">
        <w:rPr>
          <w:rFonts w:ascii="Times New Roman" w:hAnsi="Times New Roman"/>
          <w:sz w:val="28"/>
          <w:szCs w:val="28"/>
          <w:lang w:eastAsia="ru-RU"/>
        </w:rPr>
        <w:t>запровадити гарантійну частку будівництва об’єкта нерухомого майна  – сукупність майбутніх об’єктів нерухомості</w:t>
      </w:r>
      <w:r w:rsidRPr="002C29C2">
        <w:rPr>
          <w:rFonts w:ascii="Times New Roman" w:hAnsi="Times New Roman"/>
          <w:sz w:val="28"/>
          <w:szCs w:val="28"/>
          <w:lang w:eastAsia="ru-RU"/>
        </w:rPr>
        <w:t xml:space="preserve"> в одному подільному об’єкті незавершеного будівництва (у кожній черзі будівництва/кожному пусковому комплексі), речові права на які обтяжуються з метою гарантування добудови </w:t>
      </w:r>
      <w:r w:rsidRPr="002C29C2">
        <w:rPr>
          <w:rFonts w:ascii="Times New Roman" w:hAnsi="Times New Roman"/>
          <w:sz w:val="28"/>
          <w:szCs w:val="28"/>
          <w:lang w:eastAsia="ru-RU"/>
        </w:rPr>
        <w:lastRenderedPageBreak/>
        <w:t>відповідного об’єкта незавершеного будівництва у випадку фінансової неспроможності замовника будівництва/девелопера будівництва</w:t>
      </w:r>
      <w:r>
        <w:rPr>
          <w:rFonts w:ascii="Times New Roman" w:hAnsi="Times New Roman"/>
          <w:sz w:val="28"/>
          <w:szCs w:val="28"/>
          <w:lang w:eastAsia="ru-RU"/>
        </w:rPr>
        <w:t>;</w:t>
      </w:r>
    </w:p>
    <w:p w14:paraId="6DEA0207" w14:textId="5B4E38E9" w:rsidR="002C29C2" w:rsidRDefault="002C29C2" w:rsidP="00C4085F">
      <w:pPr>
        <w:widowControl w:val="0"/>
        <w:spacing w:after="0" w:line="240" w:lineRule="auto"/>
        <w:ind w:firstLine="567"/>
        <w:jc w:val="both"/>
        <w:rPr>
          <w:rFonts w:ascii="Times New Roman" w:hAnsi="Times New Roman"/>
          <w:sz w:val="28"/>
          <w:szCs w:val="28"/>
          <w:lang w:eastAsia="ru-RU"/>
        </w:rPr>
      </w:pPr>
      <w:r w:rsidRPr="002C29C2">
        <w:rPr>
          <w:rFonts w:ascii="Times New Roman" w:hAnsi="Times New Roman"/>
          <w:sz w:val="28"/>
          <w:szCs w:val="28"/>
          <w:lang w:eastAsia="ru-RU"/>
        </w:rPr>
        <w:t>встановити перел</w:t>
      </w:r>
      <w:r>
        <w:rPr>
          <w:rFonts w:ascii="Times New Roman" w:hAnsi="Times New Roman"/>
          <w:sz w:val="28"/>
          <w:szCs w:val="28"/>
          <w:lang w:eastAsia="ru-RU"/>
        </w:rPr>
        <w:t>ік осіб, які мають п</w:t>
      </w:r>
      <w:r w:rsidRPr="002C29C2">
        <w:rPr>
          <w:rFonts w:ascii="Times New Roman" w:hAnsi="Times New Roman"/>
          <w:sz w:val="28"/>
          <w:szCs w:val="28"/>
          <w:lang w:eastAsia="ru-RU"/>
        </w:rPr>
        <w:t>раво першого відчуження, передачі у довірчу власність як способу забезпечення виконання зобов’язань об’єкта незавершеного будівництва та майбутнього об’єкта нерухомості</w:t>
      </w:r>
      <w:r>
        <w:rPr>
          <w:rFonts w:ascii="Times New Roman" w:hAnsi="Times New Roman"/>
          <w:sz w:val="28"/>
          <w:szCs w:val="28"/>
          <w:lang w:eastAsia="ru-RU"/>
        </w:rPr>
        <w:t xml:space="preserve"> та момент з якого виникає таке право;</w:t>
      </w:r>
    </w:p>
    <w:p w14:paraId="5DEE0284" w14:textId="103BF475" w:rsidR="002C29C2" w:rsidRPr="004A0F70" w:rsidRDefault="00E45877" w:rsidP="00C4085F">
      <w:pPr>
        <w:widowControl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визначити о</w:t>
      </w:r>
      <w:r w:rsidRPr="00E45877">
        <w:rPr>
          <w:rFonts w:ascii="Times New Roman" w:hAnsi="Times New Roman"/>
          <w:sz w:val="28"/>
          <w:szCs w:val="28"/>
          <w:lang w:eastAsia="ru-RU"/>
        </w:rPr>
        <w:t xml:space="preserve">собливості </w:t>
      </w:r>
      <w:r w:rsidR="005F1B5D">
        <w:rPr>
          <w:rFonts w:ascii="Times New Roman" w:hAnsi="Times New Roman"/>
          <w:sz w:val="28"/>
          <w:szCs w:val="28"/>
          <w:lang w:eastAsia="ru-RU"/>
        </w:rPr>
        <w:t xml:space="preserve">вчинення правочинів з </w:t>
      </w:r>
      <w:r w:rsidRPr="00E45877">
        <w:rPr>
          <w:rFonts w:ascii="Times New Roman" w:hAnsi="Times New Roman"/>
          <w:sz w:val="28"/>
          <w:szCs w:val="28"/>
          <w:lang w:eastAsia="ru-RU"/>
        </w:rPr>
        <w:t>об’єкт</w:t>
      </w:r>
      <w:r w:rsidR="005F1B5D">
        <w:rPr>
          <w:rFonts w:ascii="Times New Roman" w:hAnsi="Times New Roman"/>
          <w:sz w:val="28"/>
          <w:szCs w:val="28"/>
          <w:lang w:eastAsia="ru-RU"/>
        </w:rPr>
        <w:t>ами</w:t>
      </w:r>
      <w:r w:rsidRPr="00E45877">
        <w:rPr>
          <w:rFonts w:ascii="Times New Roman" w:hAnsi="Times New Roman"/>
          <w:sz w:val="28"/>
          <w:szCs w:val="28"/>
          <w:lang w:eastAsia="ru-RU"/>
        </w:rPr>
        <w:t xml:space="preserve"> незавершеного будівництва, </w:t>
      </w:r>
      <w:r w:rsidR="005F1B5D">
        <w:rPr>
          <w:rFonts w:ascii="Times New Roman" w:hAnsi="Times New Roman"/>
          <w:sz w:val="28"/>
          <w:szCs w:val="28"/>
          <w:lang w:eastAsia="ru-RU"/>
        </w:rPr>
        <w:t>майбутніми об’єктами нерухомості, зокрема</w:t>
      </w:r>
      <w:r w:rsidR="005F1B5D" w:rsidRPr="005F1B5D">
        <w:rPr>
          <w:rFonts w:ascii="Times New Roman" w:hAnsi="Times New Roman"/>
          <w:sz w:val="28"/>
          <w:szCs w:val="28"/>
          <w:lang w:eastAsia="ru-RU"/>
        </w:rPr>
        <w:t xml:space="preserve"> укладення, виконання </w:t>
      </w:r>
      <w:r w:rsidR="005F1B5D" w:rsidRPr="004A0F70">
        <w:rPr>
          <w:rFonts w:ascii="Times New Roman" w:hAnsi="Times New Roman"/>
          <w:sz w:val="28"/>
          <w:szCs w:val="28"/>
          <w:lang w:eastAsia="ru-RU"/>
        </w:rPr>
        <w:t>та розірвання договорів купівлі-продажу об’єкта незавершеного будівництва  та майбутнього об’єктам нерухомості;</w:t>
      </w:r>
    </w:p>
    <w:p w14:paraId="22332105" w14:textId="6D3A8946" w:rsidR="00B55F10" w:rsidRPr="004A0F70" w:rsidRDefault="0031150B" w:rsidP="00F71EAC">
      <w:pPr>
        <w:widowControl w:val="0"/>
        <w:spacing w:after="0" w:line="240" w:lineRule="auto"/>
        <w:ind w:firstLine="567"/>
        <w:jc w:val="both"/>
        <w:rPr>
          <w:rFonts w:ascii="Times New Roman" w:hAnsi="Times New Roman"/>
          <w:sz w:val="28"/>
          <w:szCs w:val="28"/>
          <w:lang w:eastAsia="ru-RU"/>
        </w:rPr>
      </w:pPr>
      <w:r w:rsidRPr="004A0F70">
        <w:rPr>
          <w:rFonts w:ascii="Times New Roman" w:hAnsi="Times New Roman"/>
          <w:sz w:val="28"/>
          <w:szCs w:val="28"/>
          <w:lang w:eastAsia="ru-RU"/>
        </w:rPr>
        <w:t>визначити</w:t>
      </w:r>
      <w:r w:rsidR="00B55F10" w:rsidRPr="004A0F70">
        <w:rPr>
          <w:rFonts w:ascii="Times New Roman" w:hAnsi="Times New Roman"/>
          <w:sz w:val="28"/>
          <w:szCs w:val="28"/>
          <w:lang w:eastAsia="ru-RU"/>
        </w:rPr>
        <w:t xml:space="preserve"> </w:t>
      </w:r>
      <w:r w:rsidR="0039167E" w:rsidRPr="004A0F70">
        <w:rPr>
          <w:rFonts w:ascii="Times New Roman" w:hAnsi="Times New Roman"/>
          <w:sz w:val="28"/>
          <w:szCs w:val="28"/>
          <w:lang w:eastAsia="ru-RU"/>
        </w:rPr>
        <w:t>особливості</w:t>
      </w:r>
      <w:r w:rsidR="00B55F10" w:rsidRPr="004A0F70">
        <w:rPr>
          <w:rFonts w:ascii="Times New Roman" w:hAnsi="Times New Roman"/>
          <w:sz w:val="28"/>
          <w:szCs w:val="28"/>
          <w:lang w:eastAsia="ru-RU"/>
        </w:rPr>
        <w:t xml:space="preserve"> посвідчення </w:t>
      </w:r>
      <w:r w:rsidR="005F1B5D" w:rsidRPr="004A0F70">
        <w:rPr>
          <w:rFonts w:ascii="Times New Roman" w:hAnsi="Times New Roman"/>
          <w:sz w:val="28"/>
          <w:szCs w:val="28"/>
          <w:lang w:eastAsia="ru-RU"/>
        </w:rPr>
        <w:t xml:space="preserve">нотаріусами правочинів щодо </w:t>
      </w:r>
      <w:r w:rsidR="00B55F10" w:rsidRPr="004A0F70">
        <w:rPr>
          <w:rFonts w:ascii="Times New Roman" w:hAnsi="Times New Roman"/>
          <w:sz w:val="28"/>
          <w:szCs w:val="28"/>
          <w:lang w:eastAsia="ru-RU"/>
        </w:rPr>
        <w:t>об’єктів незавершеного будівництва та майбутніх об’єктів нерухомості;</w:t>
      </w:r>
    </w:p>
    <w:p w14:paraId="10E77FC6" w14:textId="0124C82E" w:rsidR="005F1B5D" w:rsidRPr="004A0F70" w:rsidRDefault="0031150B" w:rsidP="005F1B5D">
      <w:pPr>
        <w:widowControl w:val="0"/>
        <w:spacing w:after="0" w:line="240" w:lineRule="auto"/>
        <w:ind w:firstLine="567"/>
        <w:jc w:val="both"/>
        <w:rPr>
          <w:rFonts w:ascii="Times New Roman" w:hAnsi="Times New Roman"/>
          <w:sz w:val="28"/>
          <w:szCs w:val="28"/>
          <w:lang w:eastAsia="ru-RU"/>
        </w:rPr>
      </w:pPr>
      <w:r w:rsidRPr="004A0F70">
        <w:rPr>
          <w:rFonts w:ascii="Times New Roman" w:hAnsi="Times New Roman"/>
          <w:sz w:val="28"/>
          <w:szCs w:val="28"/>
          <w:lang w:eastAsia="ru-RU"/>
        </w:rPr>
        <w:t>визначити</w:t>
      </w:r>
      <w:r w:rsidR="005F1B5D" w:rsidRPr="004A0F70">
        <w:rPr>
          <w:rFonts w:ascii="Times New Roman" w:hAnsi="Times New Roman"/>
          <w:sz w:val="28"/>
          <w:szCs w:val="28"/>
          <w:lang w:eastAsia="ru-RU"/>
        </w:rPr>
        <w:t xml:space="preserve"> особливості іпотеки об’єктів незавершеного будівництва та майбутніх об’єктів нерухомості;</w:t>
      </w:r>
    </w:p>
    <w:p w14:paraId="414EF487" w14:textId="15EF4A6E" w:rsidR="00B55F10" w:rsidRPr="004A0F70" w:rsidRDefault="0039167E" w:rsidP="00F71EAC">
      <w:pPr>
        <w:widowControl w:val="0"/>
        <w:spacing w:after="0" w:line="240" w:lineRule="auto"/>
        <w:ind w:firstLine="567"/>
        <w:jc w:val="both"/>
        <w:rPr>
          <w:rFonts w:ascii="Times New Roman" w:hAnsi="Times New Roman"/>
          <w:sz w:val="28"/>
          <w:szCs w:val="28"/>
          <w:lang w:eastAsia="ru-RU"/>
        </w:rPr>
      </w:pPr>
      <w:r w:rsidRPr="004A0F70">
        <w:rPr>
          <w:rFonts w:ascii="Times New Roman" w:hAnsi="Times New Roman"/>
          <w:sz w:val="28"/>
          <w:szCs w:val="28"/>
          <w:lang w:eastAsia="ru-RU"/>
        </w:rPr>
        <w:t xml:space="preserve">врегулювати </w:t>
      </w:r>
      <w:r w:rsidR="004A0F70" w:rsidRPr="004A0F70">
        <w:rPr>
          <w:rFonts w:ascii="Times New Roman" w:hAnsi="Times New Roman"/>
          <w:sz w:val="28"/>
          <w:szCs w:val="28"/>
          <w:lang w:eastAsia="ru-RU"/>
        </w:rPr>
        <w:t>особливості, пов’язані з</w:t>
      </w:r>
      <w:r w:rsidR="00B55F10" w:rsidRPr="004A0F70">
        <w:rPr>
          <w:rFonts w:ascii="Times New Roman" w:hAnsi="Times New Roman"/>
          <w:sz w:val="28"/>
          <w:szCs w:val="28"/>
          <w:lang w:eastAsia="ru-RU"/>
        </w:rPr>
        <w:t xml:space="preserve"> охорон</w:t>
      </w:r>
      <w:r w:rsidR="004A0F70" w:rsidRPr="004A0F70">
        <w:rPr>
          <w:rFonts w:ascii="Times New Roman" w:hAnsi="Times New Roman"/>
          <w:sz w:val="28"/>
          <w:szCs w:val="28"/>
          <w:lang w:eastAsia="ru-RU"/>
        </w:rPr>
        <w:t>ою</w:t>
      </w:r>
      <w:r w:rsidR="00B55F10" w:rsidRPr="004A0F70">
        <w:rPr>
          <w:rFonts w:ascii="Times New Roman" w:hAnsi="Times New Roman"/>
          <w:sz w:val="28"/>
          <w:szCs w:val="28"/>
          <w:lang w:eastAsia="ru-RU"/>
        </w:rPr>
        <w:t xml:space="preserve"> об’єктів незавершеного будівництва та майбутніх об’єктів нерухомості, </w:t>
      </w:r>
      <w:r w:rsidR="0031150B" w:rsidRPr="004A0F70">
        <w:rPr>
          <w:rFonts w:ascii="Times New Roman" w:hAnsi="Times New Roman"/>
          <w:sz w:val="28"/>
          <w:szCs w:val="28"/>
          <w:lang w:eastAsia="ru-RU"/>
        </w:rPr>
        <w:t xml:space="preserve">спеціальне майнове право на </w:t>
      </w:r>
      <w:r w:rsidR="00B55F10" w:rsidRPr="004A0F70">
        <w:rPr>
          <w:rFonts w:ascii="Times New Roman" w:hAnsi="Times New Roman"/>
          <w:sz w:val="28"/>
          <w:szCs w:val="28"/>
          <w:lang w:eastAsia="ru-RU"/>
        </w:rPr>
        <w:t>які зареєстровано за спадкодавцем в Державному реєстрі прав на нерухоме майно</w:t>
      </w:r>
      <w:r w:rsidRPr="004A0F70">
        <w:rPr>
          <w:rFonts w:ascii="Times New Roman" w:hAnsi="Times New Roman"/>
          <w:sz w:val="28"/>
          <w:szCs w:val="28"/>
          <w:lang w:eastAsia="ru-RU"/>
        </w:rPr>
        <w:t>;</w:t>
      </w:r>
    </w:p>
    <w:p w14:paraId="73338C5E" w14:textId="4E6703C6" w:rsidR="005C1ECD" w:rsidRPr="004A0F70" w:rsidRDefault="005C1ECD" w:rsidP="00F71EAC">
      <w:pPr>
        <w:widowControl w:val="0"/>
        <w:spacing w:after="0" w:line="240" w:lineRule="auto"/>
        <w:ind w:firstLine="567"/>
        <w:jc w:val="both"/>
        <w:rPr>
          <w:rFonts w:ascii="Times New Roman" w:hAnsi="Times New Roman"/>
          <w:sz w:val="28"/>
          <w:szCs w:val="28"/>
          <w:lang w:eastAsia="ru-RU"/>
        </w:rPr>
      </w:pPr>
      <w:r w:rsidRPr="004A0F70">
        <w:rPr>
          <w:rFonts w:ascii="Times New Roman" w:hAnsi="Times New Roman"/>
          <w:sz w:val="28"/>
          <w:szCs w:val="28"/>
          <w:lang w:eastAsia="ru-RU"/>
        </w:rPr>
        <w:t>удосконалити процедур</w:t>
      </w:r>
      <w:r w:rsidR="00866B35" w:rsidRPr="004A0F70">
        <w:rPr>
          <w:rFonts w:ascii="Times New Roman" w:hAnsi="Times New Roman"/>
          <w:sz w:val="28"/>
          <w:szCs w:val="28"/>
          <w:lang w:eastAsia="ru-RU"/>
        </w:rPr>
        <w:t>у</w:t>
      </w:r>
      <w:r w:rsidRPr="004A0F70">
        <w:rPr>
          <w:rFonts w:ascii="Times New Roman" w:hAnsi="Times New Roman"/>
          <w:sz w:val="28"/>
          <w:szCs w:val="28"/>
          <w:lang w:eastAsia="ru-RU"/>
        </w:rPr>
        <w:t xml:space="preserve"> продажу майбутніх об’єктів нерухомості через фонди фінансування будівництва;</w:t>
      </w:r>
    </w:p>
    <w:p w14:paraId="7543D60A" w14:textId="4525B99D" w:rsidR="007E37ED" w:rsidRPr="004A0F70" w:rsidRDefault="00866B35" w:rsidP="007E37ED">
      <w:pPr>
        <w:widowControl w:val="0"/>
        <w:spacing w:after="0" w:line="240" w:lineRule="auto"/>
        <w:ind w:firstLine="567"/>
        <w:jc w:val="both"/>
        <w:rPr>
          <w:rFonts w:ascii="Times New Roman" w:hAnsi="Times New Roman"/>
          <w:sz w:val="28"/>
          <w:szCs w:val="28"/>
          <w:lang w:eastAsia="ru-RU"/>
        </w:rPr>
      </w:pPr>
      <w:r w:rsidRPr="004A0F70">
        <w:rPr>
          <w:rFonts w:ascii="Times New Roman" w:hAnsi="Times New Roman"/>
          <w:sz w:val="28"/>
          <w:szCs w:val="28"/>
          <w:lang w:eastAsia="ru-RU"/>
        </w:rPr>
        <w:t>визначити</w:t>
      </w:r>
      <w:r w:rsidR="004A0F70" w:rsidRPr="004A0F70">
        <w:rPr>
          <w:rFonts w:ascii="Times New Roman" w:hAnsi="Times New Roman"/>
          <w:sz w:val="28"/>
          <w:szCs w:val="28"/>
          <w:lang w:eastAsia="ru-RU"/>
        </w:rPr>
        <w:t xml:space="preserve"> особливості</w:t>
      </w:r>
      <w:r w:rsidR="007E37ED" w:rsidRPr="004A0F70">
        <w:rPr>
          <w:rFonts w:ascii="Times New Roman" w:hAnsi="Times New Roman"/>
          <w:sz w:val="28"/>
          <w:szCs w:val="28"/>
          <w:lang w:eastAsia="ru-RU"/>
        </w:rPr>
        <w:t xml:space="preserve"> звернення стягнення у рамках виконавчого провадження на об’єкти незавершеного будівництва та майбутні об’єкти нерухомості;</w:t>
      </w:r>
    </w:p>
    <w:p w14:paraId="7ACC3B73" w14:textId="41FA19F0" w:rsidR="007E37ED" w:rsidRPr="004A0F70" w:rsidRDefault="008D189B" w:rsidP="007E37ED">
      <w:pPr>
        <w:widowControl w:val="0"/>
        <w:spacing w:after="0" w:line="240" w:lineRule="auto"/>
        <w:ind w:firstLine="567"/>
        <w:jc w:val="both"/>
        <w:rPr>
          <w:rFonts w:ascii="Times New Roman" w:hAnsi="Times New Roman"/>
          <w:sz w:val="28"/>
          <w:szCs w:val="28"/>
          <w:lang w:eastAsia="ru-RU"/>
        </w:rPr>
      </w:pPr>
      <w:r w:rsidRPr="004A0F70">
        <w:rPr>
          <w:rFonts w:ascii="Times New Roman" w:hAnsi="Times New Roman"/>
          <w:sz w:val="28"/>
          <w:szCs w:val="28"/>
          <w:lang w:eastAsia="ru-RU"/>
        </w:rPr>
        <w:t>удосконал</w:t>
      </w:r>
      <w:r w:rsidR="004A0F70" w:rsidRPr="004A0F70">
        <w:rPr>
          <w:rFonts w:ascii="Times New Roman" w:hAnsi="Times New Roman"/>
          <w:sz w:val="28"/>
          <w:szCs w:val="28"/>
          <w:lang w:eastAsia="ru-RU"/>
        </w:rPr>
        <w:t>ити</w:t>
      </w:r>
      <w:r w:rsidRPr="004A0F70">
        <w:rPr>
          <w:rFonts w:ascii="Times New Roman" w:hAnsi="Times New Roman"/>
          <w:sz w:val="28"/>
          <w:szCs w:val="28"/>
          <w:lang w:eastAsia="ru-RU"/>
        </w:rPr>
        <w:t xml:space="preserve"> </w:t>
      </w:r>
      <w:r w:rsidR="004A0F70" w:rsidRPr="004A0F70">
        <w:rPr>
          <w:rFonts w:ascii="Times New Roman" w:hAnsi="Times New Roman"/>
          <w:sz w:val="28"/>
          <w:szCs w:val="28"/>
          <w:lang w:eastAsia="ru-RU"/>
        </w:rPr>
        <w:t xml:space="preserve">деякі </w:t>
      </w:r>
      <w:r w:rsidR="005D7F79" w:rsidRPr="004A0F70">
        <w:rPr>
          <w:rFonts w:ascii="Times New Roman" w:hAnsi="Times New Roman"/>
          <w:sz w:val="28"/>
          <w:szCs w:val="28"/>
          <w:lang w:eastAsia="ru-RU"/>
        </w:rPr>
        <w:t>питан</w:t>
      </w:r>
      <w:r w:rsidR="004A0F70" w:rsidRPr="004A0F70">
        <w:rPr>
          <w:rFonts w:ascii="Times New Roman" w:hAnsi="Times New Roman"/>
          <w:sz w:val="28"/>
          <w:szCs w:val="28"/>
          <w:lang w:eastAsia="ru-RU"/>
        </w:rPr>
        <w:t>ня</w:t>
      </w:r>
      <w:r w:rsidR="005D7F79" w:rsidRPr="004A0F70">
        <w:rPr>
          <w:rFonts w:ascii="Times New Roman" w:hAnsi="Times New Roman"/>
          <w:sz w:val="28"/>
          <w:szCs w:val="28"/>
          <w:lang w:eastAsia="ru-RU"/>
        </w:rPr>
        <w:t>, пов’язаних з забезпеченням енергетичної ефективності будівель;</w:t>
      </w:r>
    </w:p>
    <w:p w14:paraId="22E12785" w14:textId="6C1A0E97" w:rsidR="005D7F79" w:rsidRPr="004A0F70" w:rsidRDefault="004A0F70" w:rsidP="0031150B">
      <w:pPr>
        <w:widowControl w:val="0"/>
        <w:spacing w:after="0" w:line="240" w:lineRule="auto"/>
        <w:ind w:firstLine="567"/>
        <w:jc w:val="both"/>
        <w:rPr>
          <w:rFonts w:ascii="Times New Roman" w:hAnsi="Times New Roman"/>
          <w:sz w:val="28"/>
          <w:szCs w:val="28"/>
          <w:lang w:eastAsia="ru-RU"/>
        </w:rPr>
      </w:pPr>
      <w:r w:rsidRPr="004A0F70">
        <w:rPr>
          <w:rFonts w:ascii="Times New Roman" w:hAnsi="Times New Roman"/>
          <w:sz w:val="28"/>
          <w:szCs w:val="28"/>
          <w:lang w:eastAsia="ru-RU"/>
        </w:rPr>
        <w:t>встановити</w:t>
      </w:r>
      <w:r w:rsidR="005D7F79" w:rsidRPr="004A0F70">
        <w:rPr>
          <w:rFonts w:ascii="Times New Roman" w:hAnsi="Times New Roman"/>
          <w:sz w:val="28"/>
          <w:szCs w:val="28"/>
          <w:lang w:eastAsia="ru-RU"/>
        </w:rPr>
        <w:t xml:space="preserve"> розмір державного мита, яке стягується державними нотаріусами за посвідчення договорів відчуження </w:t>
      </w:r>
      <w:r w:rsidR="0031150B" w:rsidRPr="004A0F70">
        <w:rPr>
          <w:rFonts w:ascii="Times New Roman" w:hAnsi="Times New Roman"/>
          <w:sz w:val="28"/>
          <w:szCs w:val="28"/>
          <w:lang w:eastAsia="ru-RU"/>
        </w:rPr>
        <w:t>неподільних</w:t>
      </w:r>
      <w:r w:rsidR="005D7F79" w:rsidRPr="004A0F70">
        <w:rPr>
          <w:rFonts w:ascii="Times New Roman" w:hAnsi="Times New Roman"/>
          <w:sz w:val="28"/>
          <w:szCs w:val="28"/>
          <w:lang w:eastAsia="ru-RU"/>
        </w:rPr>
        <w:t xml:space="preserve"> об’єктів незавершеного будівництва, майбутніх об’єктів нерухомості</w:t>
      </w:r>
      <w:r w:rsidR="00803431" w:rsidRPr="004A0F70">
        <w:rPr>
          <w:rFonts w:ascii="Times New Roman" w:hAnsi="Times New Roman"/>
          <w:sz w:val="28"/>
          <w:szCs w:val="28"/>
          <w:lang w:eastAsia="ru-RU"/>
        </w:rPr>
        <w:t>.</w:t>
      </w:r>
    </w:p>
    <w:p w14:paraId="1F584AB2" w14:textId="77777777" w:rsidR="007E37ED" w:rsidRDefault="007E37ED" w:rsidP="00DE3D4B">
      <w:pPr>
        <w:widowControl w:val="0"/>
        <w:spacing w:after="0" w:line="240" w:lineRule="auto"/>
        <w:ind w:firstLine="567"/>
        <w:jc w:val="both"/>
        <w:rPr>
          <w:rFonts w:ascii="Times New Roman" w:hAnsi="Times New Roman"/>
          <w:sz w:val="28"/>
          <w:szCs w:val="28"/>
          <w:lang w:eastAsia="ru-RU"/>
        </w:rPr>
      </w:pPr>
    </w:p>
    <w:p w14:paraId="325CDD78" w14:textId="77777777" w:rsidR="00C4085F" w:rsidRPr="00A521CD" w:rsidRDefault="00C4085F" w:rsidP="00C4085F">
      <w:pPr>
        <w:keepNext/>
        <w:spacing w:after="0" w:line="240" w:lineRule="auto"/>
        <w:ind w:firstLine="567"/>
        <w:jc w:val="both"/>
        <w:rPr>
          <w:rFonts w:ascii="Times New Roman" w:hAnsi="Times New Roman"/>
          <w:b/>
          <w:bCs/>
          <w:sz w:val="28"/>
          <w:szCs w:val="28"/>
          <w:lang w:eastAsia="ru-RU"/>
        </w:rPr>
      </w:pPr>
      <w:r>
        <w:rPr>
          <w:rFonts w:ascii="Times New Roman" w:hAnsi="Times New Roman"/>
          <w:b/>
          <w:bCs/>
          <w:sz w:val="28"/>
          <w:szCs w:val="28"/>
          <w:lang w:eastAsia="ru-RU"/>
        </w:rPr>
        <w:t>4</w:t>
      </w:r>
      <w:r w:rsidRPr="003B275E">
        <w:rPr>
          <w:rFonts w:ascii="Times New Roman" w:hAnsi="Times New Roman"/>
          <w:b/>
          <w:bCs/>
          <w:sz w:val="28"/>
          <w:szCs w:val="28"/>
          <w:lang w:eastAsia="ru-RU"/>
        </w:rPr>
        <w:t>. </w:t>
      </w:r>
      <w:r w:rsidRPr="00243E7C">
        <w:rPr>
          <w:rFonts w:ascii="Times New Roman" w:hAnsi="Times New Roman"/>
          <w:b/>
          <w:bCs/>
          <w:sz w:val="28"/>
          <w:szCs w:val="28"/>
          <w:lang w:eastAsia="ru-RU"/>
        </w:rPr>
        <w:t xml:space="preserve">Стан нормативно-правової бази у даній сфері правового </w:t>
      </w:r>
      <w:r w:rsidRPr="00A521CD">
        <w:rPr>
          <w:rFonts w:ascii="Times New Roman" w:hAnsi="Times New Roman"/>
          <w:b/>
          <w:bCs/>
          <w:sz w:val="28"/>
          <w:szCs w:val="28"/>
          <w:lang w:eastAsia="ru-RU"/>
        </w:rPr>
        <w:t>регулювання</w:t>
      </w:r>
    </w:p>
    <w:p w14:paraId="2FA90449" w14:textId="77777777" w:rsidR="009904CA" w:rsidRPr="00A521CD" w:rsidRDefault="009904CA" w:rsidP="00DE3D4B">
      <w:pPr>
        <w:widowControl w:val="0"/>
        <w:tabs>
          <w:tab w:val="left" w:pos="0"/>
          <w:tab w:val="left" w:pos="709"/>
          <w:tab w:val="left" w:pos="993"/>
        </w:tabs>
        <w:spacing w:after="0" w:line="240" w:lineRule="auto"/>
        <w:ind w:firstLine="567"/>
        <w:jc w:val="both"/>
        <w:rPr>
          <w:rFonts w:ascii="Times New Roman" w:hAnsi="Times New Roman"/>
          <w:sz w:val="28"/>
          <w:szCs w:val="28"/>
          <w:lang w:eastAsia="ru-RU"/>
        </w:rPr>
      </w:pPr>
      <w:r w:rsidRPr="00A521CD">
        <w:rPr>
          <w:rFonts w:ascii="Times New Roman" w:hAnsi="Times New Roman"/>
          <w:sz w:val="28"/>
          <w:szCs w:val="28"/>
          <w:lang w:eastAsia="ru-RU"/>
        </w:rPr>
        <w:t>У даній сфері правового регулювання діють такі нормативно-правові акти:</w:t>
      </w:r>
    </w:p>
    <w:p w14:paraId="6F8B65AB" w14:textId="77777777" w:rsidR="00340F09" w:rsidRDefault="00340F09" w:rsidP="006C2D55">
      <w:pPr>
        <w:widowControl w:val="0"/>
        <w:tabs>
          <w:tab w:val="left" w:pos="0"/>
          <w:tab w:val="left" w:pos="709"/>
          <w:tab w:val="left" w:pos="993"/>
        </w:tabs>
        <w:spacing w:after="0" w:line="240" w:lineRule="auto"/>
        <w:ind w:firstLine="567"/>
        <w:jc w:val="both"/>
        <w:rPr>
          <w:rFonts w:ascii="Times New Roman" w:hAnsi="Times New Roman"/>
          <w:sz w:val="28"/>
          <w:szCs w:val="28"/>
          <w:lang w:eastAsia="ru-RU"/>
        </w:rPr>
      </w:pPr>
      <w:r w:rsidRPr="00340F09">
        <w:rPr>
          <w:rFonts w:ascii="Times New Roman" w:hAnsi="Times New Roman"/>
          <w:sz w:val="28"/>
          <w:szCs w:val="28"/>
          <w:lang w:eastAsia="ru-RU"/>
        </w:rPr>
        <w:t>Земельний кодекс України</w:t>
      </w:r>
      <w:r>
        <w:rPr>
          <w:rFonts w:ascii="Times New Roman" w:hAnsi="Times New Roman"/>
          <w:sz w:val="28"/>
          <w:szCs w:val="28"/>
          <w:lang w:eastAsia="ru-RU"/>
        </w:rPr>
        <w:t>;</w:t>
      </w:r>
    </w:p>
    <w:p w14:paraId="79308A77" w14:textId="5772F0C4" w:rsidR="006C2D55" w:rsidRPr="00A521CD" w:rsidRDefault="006C2D55" w:rsidP="006C2D55">
      <w:pPr>
        <w:widowControl w:val="0"/>
        <w:tabs>
          <w:tab w:val="left" w:pos="0"/>
          <w:tab w:val="left" w:pos="709"/>
          <w:tab w:val="left" w:pos="993"/>
        </w:tabs>
        <w:spacing w:after="0" w:line="240" w:lineRule="auto"/>
        <w:ind w:firstLine="567"/>
        <w:jc w:val="both"/>
        <w:rPr>
          <w:rFonts w:ascii="Times New Roman" w:hAnsi="Times New Roman"/>
          <w:sz w:val="28"/>
          <w:szCs w:val="28"/>
          <w:lang w:eastAsia="ru-RU"/>
        </w:rPr>
      </w:pPr>
      <w:r w:rsidRPr="00A521CD">
        <w:rPr>
          <w:rFonts w:ascii="Times New Roman" w:hAnsi="Times New Roman"/>
          <w:sz w:val="28"/>
          <w:szCs w:val="28"/>
          <w:lang w:eastAsia="ru-RU"/>
        </w:rPr>
        <w:t>Цивільний кодекс України;</w:t>
      </w:r>
    </w:p>
    <w:p w14:paraId="7F1B4265" w14:textId="127F9752" w:rsidR="008D4862" w:rsidRPr="00A521CD" w:rsidRDefault="008D4862" w:rsidP="006C2D55">
      <w:pPr>
        <w:widowControl w:val="0"/>
        <w:tabs>
          <w:tab w:val="left" w:pos="0"/>
          <w:tab w:val="left" w:pos="709"/>
          <w:tab w:val="left" w:pos="993"/>
        </w:tabs>
        <w:spacing w:after="0" w:line="240" w:lineRule="auto"/>
        <w:ind w:firstLine="567"/>
        <w:jc w:val="both"/>
        <w:rPr>
          <w:rFonts w:ascii="Times New Roman" w:hAnsi="Times New Roman"/>
          <w:sz w:val="28"/>
          <w:szCs w:val="28"/>
          <w:lang w:eastAsia="ru-RU"/>
        </w:rPr>
      </w:pPr>
      <w:r w:rsidRPr="00A521CD">
        <w:rPr>
          <w:rFonts w:ascii="Times New Roman" w:hAnsi="Times New Roman"/>
          <w:sz w:val="28"/>
          <w:szCs w:val="28"/>
          <w:lang w:eastAsia="ru-RU"/>
        </w:rPr>
        <w:t>Господарський процесуальний кодекс України;</w:t>
      </w:r>
    </w:p>
    <w:p w14:paraId="43DCE8D3" w14:textId="6856C282" w:rsidR="008D4862" w:rsidRPr="00A521CD" w:rsidRDefault="008D4862" w:rsidP="006C2D55">
      <w:pPr>
        <w:widowControl w:val="0"/>
        <w:tabs>
          <w:tab w:val="left" w:pos="0"/>
          <w:tab w:val="left" w:pos="709"/>
          <w:tab w:val="left" w:pos="993"/>
        </w:tabs>
        <w:spacing w:after="0" w:line="240" w:lineRule="auto"/>
        <w:ind w:firstLine="567"/>
        <w:jc w:val="both"/>
        <w:rPr>
          <w:rFonts w:ascii="Times New Roman" w:hAnsi="Times New Roman"/>
          <w:sz w:val="28"/>
          <w:szCs w:val="28"/>
          <w:lang w:eastAsia="ru-RU"/>
        </w:rPr>
      </w:pPr>
      <w:r w:rsidRPr="00A521CD">
        <w:rPr>
          <w:rFonts w:ascii="Times New Roman" w:hAnsi="Times New Roman"/>
          <w:sz w:val="28"/>
          <w:szCs w:val="28"/>
          <w:lang w:eastAsia="ru-RU"/>
        </w:rPr>
        <w:t>Цивільний процесуальний кодекс України;</w:t>
      </w:r>
    </w:p>
    <w:p w14:paraId="6370DA9A" w14:textId="752FB66E" w:rsidR="008D4862" w:rsidRPr="00A521CD" w:rsidRDefault="008D4862" w:rsidP="006C2D55">
      <w:pPr>
        <w:widowControl w:val="0"/>
        <w:tabs>
          <w:tab w:val="left" w:pos="0"/>
          <w:tab w:val="left" w:pos="709"/>
          <w:tab w:val="left" w:pos="993"/>
        </w:tabs>
        <w:spacing w:after="0" w:line="240" w:lineRule="auto"/>
        <w:ind w:firstLine="567"/>
        <w:jc w:val="both"/>
        <w:rPr>
          <w:rFonts w:ascii="Times New Roman" w:hAnsi="Times New Roman"/>
          <w:sz w:val="28"/>
          <w:szCs w:val="28"/>
          <w:lang w:eastAsia="ru-RU"/>
        </w:rPr>
      </w:pPr>
      <w:r w:rsidRPr="00A521CD">
        <w:rPr>
          <w:rFonts w:ascii="Times New Roman" w:hAnsi="Times New Roman"/>
          <w:sz w:val="28"/>
          <w:szCs w:val="28"/>
          <w:lang w:eastAsia="ru-RU"/>
        </w:rPr>
        <w:t>Кодекс адміністративного судочинства України;</w:t>
      </w:r>
    </w:p>
    <w:p w14:paraId="0574423C" w14:textId="473C3450" w:rsidR="008D4862" w:rsidRDefault="008D4862" w:rsidP="008D4862">
      <w:pPr>
        <w:widowControl w:val="0"/>
        <w:tabs>
          <w:tab w:val="left" w:pos="0"/>
          <w:tab w:val="left" w:pos="709"/>
          <w:tab w:val="left" w:pos="993"/>
        </w:tabs>
        <w:spacing w:after="0" w:line="240" w:lineRule="auto"/>
        <w:ind w:firstLine="567"/>
        <w:jc w:val="both"/>
        <w:rPr>
          <w:rFonts w:ascii="Times New Roman" w:hAnsi="Times New Roman"/>
          <w:sz w:val="28"/>
          <w:szCs w:val="28"/>
          <w:lang w:eastAsia="ru-RU"/>
        </w:rPr>
      </w:pPr>
      <w:r w:rsidRPr="00A521CD">
        <w:rPr>
          <w:rFonts w:ascii="Times New Roman" w:hAnsi="Times New Roman"/>
          <w:sz w:val="28"/>
          <w:szCs w:val="28"/>
          <w:lang w:eastAsia="ru-RU"/>
        </w:rPr>
        <w:t>Закон України “Про інвестиційну діяльність”;</w:t>
      </w:r>
    </w:p>
    <w:p w14:paraId="6BAFB4D4" w14:textId="03937E31" w:rsidR="00547310" w:rsidRPr="00A521CD" w:rsidRDefault="00547310" w:rsidP="008D4862">
      <w:pPr>
        <w:widowControl w:val="0"/>
        <w:tabs>
          <w:tab w:val="left" w:pos="0"/>
          <w:tab w:val="left" w:pos="709"/>
          <w:tab w:val="left" w:pos="993"/>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Закон України </w:t>
      </w:r>
      <w:r w:rsidRPr="00A521CD">
        <w:rPr>
          <w:rFonts w:ascii="Times New Roman" w:hAnsi="Times New Roman"/>
          <w:sz w:val="28"/>
          <w:szCs w:val="28"/>
          <w:lang w:eastAsia="ru-RU"/>
        </w:rPr>
        <w:t>“</w:t>
      </w:r>
      <w:r>
        <w:rPr>
          <w:rFonts w:ascii="Times New Roman" w:hAnsi="Times New Roman"/>
          <w:sz w:val="28"/>
          <w:szCs w:val="28"/>
          <w:lang w:eastAsia="ru-RU"/>
        </w:rPr>
        <w:t>Про заставу</w:t>
      </w:r>
      <w:r w:rsidRPr="00A521CD">
        <w:rPr>
          <w:rFonts w:ascii="Times New Roman" w:hAnsi="Times New Roman"/>
          <w:sz w:val="28"/>
          <w:szCs w:val="28"/>
          <w:lang w:eastAsia="ru-RU"/>
        </w:rPr>
        <w:t>”</w:t>
      </w:r>
      <w:r>
        <w:rPr>
          <w:rFonts w:ascii="Times New Roman" w:hAnsi="Times New Roman"/>
          <w:sz w:val="28"/>
          <w:szCs w:val="28"/>
          <w:lang w:eastAsia="ru-RU"/>
        </w:rPr>
        <w:t>;</w:t>
      </w:r>
    </w:p>
    <w:p w14:paraId="72D40D6E" w14:textId="77777777" w:rsidR="008D4862" w:rsidRPr="00A521CD" w:rsidRDefault="008D4862" w:rsidP="008D4862">
      <w:pPr>
        <w:widowControl w:val="0"/>
        <w:tabs>
          <w:tab w:val="left" w:pos="0"/>
          <w:tab w:val="left" w:pos="709"/>
          <w:tab w:val="left" w:pos="993"/>
        </w:tabs>
        <w:spacing w:after="0" w:line="240" w:lineRule="auto"/>
        <w:ind w:firstLine="567"/>
        <w:jc w:val="both"/>
        <w:rPr>
          <w:rFonts w:ascii="Times New Roman" w:hAnsi="Times New Roman"/>
          <w:sz w:val="28"/>
          <w:szCs w:val="28"/>
          <w:lang w:eastAsia="ru-RU"/>
        </w:rPr>
      </w:pPr>
      <w:r w:rsidRPr="00A521CD">
        <w:rPr>
          <w:rFonts w:ascii="Times New Roman" w:hAnsi="Times New Roman"/>
          <w:sz w:val="28"/>
          <w:szCs w:val="28"/>
          <w:lang w:eastAsia="ru-RU"/>
        </w:rPr>
        <w:t>Закон України “Про нотаріат”;</w:t>
      </w:r>
    </w:p>
    <w:p w14:paraId="02127490" w14:textId="2EC3EF73" w:rsidR="008D4862" w:rsidRDefault="008D4862" w:rsidP="008D4862">
      <w:pPr>
        <w:widowControl w:val="0"/>
        <w:tabs>
          <w:tab w:val="left" w:pos="0"/>
          <w:tab w:val="left" w:pos="709"/>
          <w:tab w:val="left" w:pos="993"/>
        </w:tabs>
        <w:spacing w:after="0" w:line="240" w:lineRule="auto"/>
        <w:ind w:firstLine="567"/>
        <w:jc w:val="both"/>
        <w:rPr>
          <w:rFonts w:ascii="Times New Roman" w:hAnsi="Times New Roman"/>
          <w:sz w:val="28"/>
          <w:szCs w:val="28"/>
          <w:lang w:eastAsia="ru-RU"/>
        </w:rPr>
      </w:pPr>
      <w:r w:rsidRPr="00A521CD">
        <w:rPr>
          <w:rFonts w:ascii="Times New Roman" w:hAnsi="Times New Roman"/>
          <w:sz w:val="28"/>
          <w:szCs w:val="28"/>
          <w:lang w:eastAsia="ru-RU"/>
        </w:rPr>
        <w:t>Закон України “Про рекламу”;</w:t>
      </w:r>
    </w:p>
    <w:p w14:paraId="2DC5EC84" w14:textId="467341CF" w:rsidR="005D3885" w:rsidRPr="00A521CD" w:rsidRDefault="005D3885" w:rsidP="008D4862">
      <w:pPr>
        <w:widowControl w:val="0"/>
        <w:tabs>
          <w:tab w:val="left" w:pos="0"/>
          <w:tab w:val="left" w:pos="709"/>
          <w:tab w:val="left" w:pos="993"/>
        </w:tabs>
        <w:spacing w:after="0" w:line="240" w:lineRule="auto"/>
        <w:ind w:firstLine="567"/>
        <w:jc w:val="both"/>
        <w:rPr>
          <w:rFonts w:ascii="Times New Roman" w:hAnsi="Times New Roman"/>
          <w:sz w:val="28"/>
          <w:szCs w:val="28"/>
          <w:lang w:eastAsia="ru-RU"/>
        </w:rPr>
      </w:pPr>
      <w:r w:rsidRPr="005D3885">
        <w:rPr>
          <w:rFonts w:ascii="Times New Roman" w:hAnsi="Times New Roman"/>
          <w:sz w:val="28"/>
          <w:szCs w:val="28"/>
          <w:lang w:eastAsia="ru-RU"/>
        </w:rPr>
        <w:t>Закону України «Про місцеве самоврядування в Україні»</w:t>
      </w:r>
      <w:r>
        <w:rPr>
          <w:rFonts w:ascii="Times New Roman" w:hAnsi="Times New Roman"/>
          <w:sz w:val="28"/>
          <w:szCs w:val="28"/>
          <w:lang w:eastAsia="ru-RU"/>
        </w:rPr>
        <w:t>;</w:t>
      </w:r>
    </w:p>
    <w:p w14:paraId="76A5DEBB" w14:textId="2150D165" w:rsidR="008D4862" w:rsidRDefault="008D4862" w:rsidP="008D4862">
      <w:pPr>
        <w:widowControl w:val="0"/>
        <w:tabs>
          <w:tab w:val="left" w:pos="0"/>
          <w:tab w:val="left" w:pos="709"/>
          <w:tab w:val="left" w:pos="993"/>
        </w:tabs>
        <w:spacing w:after="0" w:line="240" w:lineRule="auto"/>
        <w:ind w:firstLine="567"/>
        <w:jc w:val="both"/>
        <w:rPr>
          <w:rFonts w:ascii="Times New Roman" w:hAnsi="Times New Roman"/>
          <w:sz w:val="28"/>
          <w:szCs w:val="28"/>
          <w:lang w:eastAsia="ru-RU"/>
        </w:rPr>
      </w:pPr>
      <w:r w:rsidRPr="00A521CD">
        <w:rPr>
          <w:rFonts w:ascii="Times New Roman" w:hAnsi="Times New Roman"/>
          <w:sz w:val="28"/>
          <w:szCs w:val="28"/>
          <w:lang w:eastAsia="ru-RU"/>
        </w:rPr>
        <w:t>Закон України “Про архітектурну діяльність”;</w:t>
      </w:r>
    </w:p>
    <w:p w14:paraId="347DE230" w14:textId="0253C3C7" w:rsidR="00547310" w:rsidRPr="00A521CD" w:rsidRDefault="00547310" w:rsidP="008D4862">
      <w:pPr>
        <w:widowControl w:val="0"/>
        <w:tabs>
          <w:tab w:val="left" w:pos="0"/>
          <w:tab w:val="left" w:pos="709"/>
          <w:tab w:val="left" w:pos="993"/>
        </w:tabs>
        <w:spacing w:after="0" w:line="240" w:lineRule="auto"/>
        <w:ind w:firstLine="567"/>
        <w:jc w:val="both"/>
        <w:rPr>
          <w:rFonts w:ascii="Times New Roman" w:hAnsi="Times New Roman"/>
          <w:sz w:val="28"/>
          <w:szCs w:val="28"/>
          <w:lang w:eastAsia="ru-RU"/>
        </w:rPr>
      </w:pPr>
      <w:r w:rsidRPr="00547310">
        <w:rPr>
          <w:rFonts w:ascii="Times New Roman" w:hAnsi="Times New Roman"/>
          <w:sz w:val="28"/>
          <w:szCs w:val="28"/>
          <w:lang w:eastAsia="ru-RU"/>
        </w:rPr>
        <w:t xml:space="preserve">Закон України “Про оцінку майна, майнових прав та професійну оціночну </w:t>
      </w:r>
      <w:r w:rsidRPr="00547310">
        <w:rPr>
          <w:rFonts w:ascii="Times New Roman" w:hAnsi="Times New Roman"/>
          <w:sz w:val="28"/>
          <w:szCs w:val="28"/>
          <w:lang w:eastAsia="ru-RU"/>
        </w:rPr>
        <w:lastRenderedPageBreak/>
        <w:t>діяльність в Україні”</w:t>
      </w:r>
    </w:p>
    <w:p w14:paraId="5FB7BB08" w14:textId="77777777" w:rsidR="008D4862" w:rsidRPr="00A521CD" w:rsidRDefault="008D4862" w:rsidP="008D4862">
      <w:pPr>
        <w:widowControl w:val="0"/>
        <w:tabs>
          <w:tab w:val="left" w:pos="0"/>
          <w:tab w:val="left" w:pos="709"/>
          <w:tab w:val="left" w:pos="993"/>
        </w:tabs>
        <w:spacing w:after="0" w:line="240" w:lineRule="auto"/>
        <w:ind w:firstLine="567"/>
        <w:jc w:val="both"/>
        <w:rPr>
          <w:rFonts w:ascii="Times New Roman" w:hAnsi="Times New Roman"/>
          <w:sz w:val="28"/>
          <w:szCs w:val="28"/>
          <w:lang w:eastAsia="ru-RU"/>
        </w:rPr>
      </w:pPr>
      <w:r w:rsidRPr="00A521CD">
        <w:rPr>
          <w:rFonts w:ascii="Times New Roman" w:hAnsi="Times New Roman"/>
          <w:sz w:val="28"/>
          <w:szCs w:val="28"/>
          <w:lang w:eastAsia="ru-RU"/>
        </w:rPr>
        <w:t>Закон України “Про іпотеку”;</w:t>
      </w:r>
    </w:p>
    <w:p w14:paraId="737D9B35" w14:textId="77777777" w:rsidR="008D4862" w:rsidRPr="00A521CD" w:rsidRDefault="008D4862" w:rsidP="008D4862">
      <w:pPr>
        <w:widowControl w:val="0"/>
        <w:tabs>
          <w:tab w:val="left" w:pos="0"/>
          <w:tab w:val="left" w:pos="709"/>
          <w:tab w:val="left" w:pos="993"/>
        </w:tabs>
        <w:spacing w:after="0" w:line="240" w:lineRule="auto"/>
        <w:ind w:firstLine="567"/>
        <w:jc w:val="both"/>
        <w:rPr>
          <w:rFonts w:ascii="Times New Roman" w:hAnsi="Times New Roman"/>
          <w:sz w:val="28"/>
          <w:szCs w:val="28"/>
          <w:lang w:eastAsia="ru-RU"/>
        </w:rPr>
      </w:pPr>
      <w:r w:rsidRPr="00A521CD">
        <w:rPr>
          <w:rFonts w:ascii="Times New Roman" w:hAnsi="Times New Roman"/>
          <w:sz w:val="28"/>
          <w:szCs w:val="28"/>
          <w:lang w:eastAsia="ru-RU"/>
        </w:rPr>
        <w:t>Закон України “Про фінансово-кредитні механізми і управління майном при будівництві житла та операціях з нерухомістю”;</w:t>
      </w:r>
    </w:p>
    <w:p w14:paraId="1F1A6112" w14:textId="41951020" w:rsidR="008D4862" w:rsidRPr="00A521CD" w:rsidRDefault="00535EB5" w:rsidP="006C2D55">
      <w:pPr>
        <w:widowControl w:val="0"/>
        <w:tabs>
          <w:tab w:val="left" w:pos="0"/>
          <w:tab w:val="left" w:pos="709"/>
          <w:tab w:val="left" w:pos="993"/>
        </w:tabs>
        <w:spacing w:after="0" w:line="240" w:lineRule="auto"/>
        <w:ind w:firstLine="567"/>
        <w:jc w:val="both"/>
        <w:rPr>
          <w:rFonts w:ascii="Times New Roman" w:hAnsi="Times New Roman"/>
          <w:sz w:val="28"/>
          <w:szCs w:val="28"/>
          <w:lang w:eastAsia="ru-RU"/>
        </w:rPr>
      </w:pPr>
      <w:r w:rsidRPr="00A521CD">
        <w:rPr>
          <w:rFonts w:ascii="Times New Roman" w:hAnsi="Times New Roman"/>
          <w:sz w:val="28"/>
          <w:szCs w:val="28"/>
          <w:lang w:eastAsia="ru-RU"/>
        </w:rPr>
        <w:t>Закон України «Про кооперацію»;</w:t>
      </w:r>
    </w:p>
    <w:p w14:paraId="755FCE03" w14:textId="18346FD8" w:rsidR="00535EB5" w:rsidRDefault="0081521B" w:rsidP="006C2D55">
      <w:pPr>
        <w:widowControl w:val="0"/>
        <w:tabs>
          <w:tab w:val="left" w:pos="0"/>
          <w:tab w:val="left" w:pos="709"/>
          <w:tab w:val="left" w:pos="993"/>
        </w:tabs>
        <w:spacing w:after="0" w:line="240" w:lineRule="auto"/>
        <w:ind w:firstLine="567"/>
        <w:jc w:val="both"/>
        <w:rPr>
          <w:rFonts w:ascii="Times New Roman" w:hAnsi="Times New Roman"/>
          <w:sz w:val="28"/>
          <w:szCs w:val="28"/>
          <w:lang w:eastAsia="ru-RU"/>
        </w:rPr>
      </w:pPr>
      <w:r w:rsidRPr="0081521B">
        <w:rPr>
          <w:rFonts w:ascii="Times New Roman" w:hAnsi="Times New Roman"/>
          <w:sz w:val="28"/>
          <w:szCs w:val="28"/>
          <w:lang w:eastAsia="ru-RU"/>
        </w:rPr>
        <w:t>Закон України «Про забезпечення вимог кредиторів та реєстрацію обтяжень»</w:t>
      </w:r>
      <w:r>
        <w:rPr>
          <w:rFonts w:ascii="Times New Roman" w:hAnsi="Times New Roman"/>
          <w:sz w:val="28"/>
          <w:szCs w:val="28"/>
          <w:lang w:eastAsia="ru-RU"/>
        </w:rPr>
        <w:t>;</w:t>
      </w:r>
    </w:p>
    <w:p w14:paraId="2EB37B6D" w14:textId="2EE65D53" w:rsidR="00947761" w:rsidRDefault="00947761" w:rsidP="006C2D55">
      <w:pPr>
        <w:widowControl w:val="0"/>
        <w:tabs>
          <w:tab w:val="left" w:pos="0"/>
          <w:tab w:val="left" w:pos="709"/>
          <w:tab w:val="left" w:pos="993"/>
        </w:tabs>
        <w:spacing w:after="0" w:line="240" w:lineRule="auto"/>
        <w:ind w:firstLine="567"/>
        <w:jc w:val="both"/>
        <w:rPr>
          <w:rFonts w:ascii="Times New Roman" w:hAnsi="Times New Roman"/>
          <w:sz w:val="28"/>
          <w:szCs w:val="28"/>
          <w:lang w:eastAsia="ru-RU"/>
        </w:rPr>
      </w:pPr>
      <w:r w:rsidRPr="00947761">
        <w:rPr>
          <w:rFonts w:ascii="Times New Roman" w:hAnsi="Times New Roman"/>
          <w:sz w:val="28"/>
          <w:szCs w:val="28"/>
          <w:lang w:eastAsia="ru-RU"/>
        </w:rPr>
        <w:t>Закон України «Про свободу пересування та вільний вибір місця проживання в Україні»</w:t>
      </w:r>
      <w:r>
        <w:rPr>
          <w:rFonts w:ascii="Times New Roman" w:hAnsi="Times New Roman"/>
          <w:sz w:val="28"/>
          <w:szCs w:val="28"/>
          <w:lang w:eastAsia="ru-RU"/>
        </w:rPr>
        <w:t>;</w:t>
      </w:r>
    </w:p>
    <w:p w14:paraId="5696F877" w14:textId="3935B0CE" w:rsidR="00C21627" w:rsidRDefault="00C21627" w:rsidP="006C2D55">
      <w:pPr>
        <w:widowControl w:val="0"/>
        <w:tabs>
          <w:tab w:val="left" w:pos="0"/>
          <w:tab w:val="left" w:pos="709"/>
          <w:tab w:val="left" w:pos="993"/>
        </w:tabs>
        <w:spacing w:after="0" w:line="240" w:lineRule="auto"/>
        <w:ind w:firstLine="567"/>
        <w:jc w:val="both"/>
        <w:rPr>
          <w:rFonts w:ascii="Times New Roman" w:hAnsi="Times New Roman"/>
          <w:sz w:val="28"/>
          <w:szCs w:val="28"/>
          <w:lang w:eastAsia="ru-RU"/>
        </w:rPr>
      </w:pPr>
      <w:r w:rsidRPr="00C21627">
        <w:rPr>
          <w:rFonts w:ascii="Times New Roman" w:hAnsi="Times New Roman"/>
          <w:sz w:val="28"/>
          <w:szCs w:val="28"/>
          <w:lang w:eastAsia="ru-RU"/>
        </w:rPr>
        <w:t xml:space="preserve">Закон України </w:t>
      </w:r>
      <w:r>
        <w:rPr>
          <w:rFonts w:ascii="Times New Roman" w:hAnsi="Times New Roman"/>
          <w:sz w:val="28"/>
          <w:szCs w:val="28"/>
          <w:lang w:eastAsia="ru-RU"/>
        </w:rPr>
        <w:t>«</w:t>
      </w:r>
      <w:r w:rsidRPr="00C21627">
        <w:rPr>
          <w:rFonts w:ascii="Times New Roman" w:hAnsi="Times New Roman"/>
          <w:sz w:val="28"/>
          <w:szCs w:val="28"/>
          <w:lang w:eastAsia="ru-RU"/>
        </w:rPr>
        <w:t>Про дозвільну систему у сфері господарської діяльності</w:t>
      </w:r>
      <w:r>
        <w:rPr>
          <w:rFonts w:ascii="Times New Roman" w:hAnsi="Times New Roman"/>
          <w:sz w:val="28"/>
          <w:szCs w:val="28"/>
          <w:lang w:eastAsia="ru-RU"/>
        </w:rPr>
        <w:t>»;</w:t>
      </w:r>
    </w:p>
    <w:p w14:paraId="223E3428" w14:textId="77777777" w:rsidR="00C21627" w:rsidRPr="004A0F70" w:rsidRDefault="00C21627" w:rsidP="00C21627">
      <w:pPr>
        <w:widowControl w:val="0"/>
        <w:tabs>
          <w:tab w:val="left" w:pos="0"/>
          <w:tab w:val="left" w:pos="709"/>
          <w:tab w:val="left" w:pos="993"/>
        </w:tabs>
        <w:spacing w:after="0" w:line="240" w:lineRule="auto"/>
        <w:ind w:firstLine="567"/>
        <w:jc w:val="both"/>
        <w:rPr>
          <w:rFonts w:ascii="Times New Roman" w:hAnsi="Times New Roman"/>
          <w:sz w:val="28"/>
          <w:szCs w:val="28"/>
          <w:lang w:eastAsia="ru-RU"/>
        </w:rPr>
      </w:pPr>
      <w:r w:rsidRPr="004A0F70">
        <w:rPr>
          <w:rFonts w:ascii="Times New Roman" w:hAnsi="Times New Roman"/>
          <w:sz w:val="28"/>
          <w:szCs w:val="28"/>
          <w:lang w:eastAsia="ru-RU"/>
        </w:rPr>
        <w:t>Закон України “Про регулювання містобудівної діяльності ”;</w:t>
      </w:r>
    </w:p>
    <w:p w14:paraId="54F14E67" w14:textId="77777777" w:rsidR="00C21627" w:rsidRPr="00C21627" w:rsidRDefault="00C21627" w:rsidP="00C21627">
      <w:pPr>
        <w:widowControl w:val="0"/>
        <w:tabs>
          <w:tab w:val="left" w:pos="0"/>
          <w:tab w:val="left" w:pos="709"/>
          <w:tab w:val="left" w:pos="993"/>
        </w:tabs>
        <w:spacing w:after="0" w:line="240" w:lineRule="auto"/>
        <w:ind w:firstLine="567"/>
        <w:jc w:val="both"/>
        <w:rPr>
          <w:rFonts w:ascii="Times New Roman" w:hAnsi="Times New Roman"/>
          <w:sz w:val="28"/>
          <w:szCs w:val="28"/>
          <w:lang w:eastAsia="ru-RU"/>
        </w:rPr>
      </w:pPr>
      <w:r w:rsidRPr="00C21627">
        <w:rPr>
          <w:rFonts w:ascii="Times New Roman" w:hAnsi="Times New Roman"/>
          <w:sz w:val="28"/>
          <w:szCs w:val="28"/>
          <w:lang w:eastAsia="ru-RU"/>
        </w:rPr>
        <w:t>Закон України «Про інститути спільного інвестування»;</w:t>
      </w:r>
    </w:p>
    <w:p w14:paraId="1F88102A" w14:textId="77777777" w:rsidR="00F52D90" w:rsidRPr="004A0F70" w:rsidRDefault="00F52D90" w:rsidP="00F52D90">
      <w:pPr>
        <w:widowControl w:val="0"/>
        <w:tabs>
          <w:tab w:val="left" w:pos="0"/>
          <w:tab w:val="left" w:pos="709"/>
          <w:tab w:val="left" w:pos="993"/>
        </w:tabs>
        <w:spacing w:after="0" w:line="240" w:lineRule="auto"/>
        <w:ind w:firstLine="567"/>
        <w:jc w:val="both"/>
        <w:rPr>
          <w:rFonts w:ascii="Times New Roman" w:hAnsi="Times New Roman"/>
          <w:sz w:val="28"/>
          <w:szCs w:val="28"/>
          <w:lang w:eastAsia="ru-RU"/>
        </w:rPr>
      </w:pPr>
      <w:r w:rsidRPr="004A0F70">
        <w:rPr>
          <w:rFonts w:ascii="Times New Roman" w:hAnsi="Times New Roman"/>
          <w:sz w:val="28"/>
          <w:szCs w:val="28"/>
          <w:lang w:eastAsia="ru-RU"/>
        </w:rPr>
        <w:t xml:space="preserve">Закон України “Про державну реєстрацію речових прав на нерухоме майно та їх обтяжень”; </w:t>
      </w:r>
    </w:p>
    <w:p w14:paraId="41C4C89F" w14:textId="77777777" w:rsidR="00F52D90" w:rsidRPr="004A0F70" w:rsidRDefault="00F52D90" w:rsidP="00F52D90">
      <w:pPr>
        <w:widowControl w:val="0"/>
        <w:tabs>
          <w:tab w:val="left" w:pos="0"/>
          <w:tab w:val="left" w:pos="709"/>
          <w:tab w:val="left" w:pos="993"/>
        </w:tabs>
        <w:spacing w:after="0" w:line="240" w:lineRule="auto"/>
        <w:ind w:firstLine="567"/>
        <w:jc w:val="both"/>
        <w:rPr>
          <w:rFonts w:ascii="Times New Roman" w:hAnsi="Times New Roman"/>
          <w:sz w:val="28"/>
          <w:szCs w:val="28"/>
          <w:lang w:eastAsia="ru-RU"/>
        </w:rPr>
      </w:pPr>
      <w:r w:rsidRPr="004A0F70">
        <w:rPr>
          <w:rFonts w:ascii="Times New Roman" w:hAnsi="Times New Roman"/>
          <w:sz w:val="28"/>
          <w:szCs w:val="28"/>
          <w:lang w:eastAsia="ru-RU"/>
        </w:rPr>
        <w:t>Закон України «Про виконавче провадження»;</w:t>
      </w:r>
    </w:p>
    <w:p w14:paraId="27EB5051" w14:textId="77777777" w:rsidR="00F52D90" w:rsidRPr="00F52D90" w:rsidRDefault="00F52D90" w:rsidP="00F52D90">
      <w:pPr>
        <w:widowControl w:val="0"/>
        <w:tabs>
          <w:tab w:val="left" w:pos="0"/>
          <w:tab w:val="left" w:pos="709"/>
          <w:tab w:val="left" w:pos="993"/>
        </w:tabs>
        <w:spacing w:after="0" w:line="240" w:lineRule="auto"/>
        <w:ind w:firstLine="567"/>
        <w:jc w:val="both"/>
        <w:rPr>
          <w:rFonts w:ascii="Times New Roman" w:hAnsi="Times New Roman"/>
          <w:sz w:val="28"/>
          <w:szCs w:val="28"/>
          <w:lang w:eastAsia="ru-RU"/>
        </w:rPr>
      </w:pPr>
      <w:r w:rsidRPr="00F52D90">
        <w:rPr>
          <w:rFonts w:ascii="Times New Roman" w:hAnsi="Times New Roman"/>
          <w:sz w:val="28"/>
          <w:szCs w:val="28"/>
          <w:lang w:eastAsia="ru-RU"/>
        </w:rPr>
        <w:t>Закон України «Про енергетичну ефективність будівель»;</w:t>
      </w:r>
    </w:p>
    <w:p w14:paraId="456B11A4" w14:textId="6A3431E5" w:rsidR="00F52D90" w:rsidRPr="00F52D90" w:rsidRDefault="00F52D90" w:rsidP="002C6E81">
      <w:pPr>
        <w:widowControl w:val="0"/>
        <w:tabs>
          <w:tab w:val="left" w:pos="0"/>
          <w:tab w:val="left" w:pos="709"/>
          <w:tab w:val="left" w:pos="993"/>
        </w:tabs>
        <w:spacing w:after="0" w:line="240" w:lineRule="auto"/>
        <w:ind w:firstLine="567"/>
        <w:jc w:val="both"/>
        <w:rPr>
          <w:rFonts w:ascii="Times New Roman" w:hAnsi="Times New Roman"/>
          <w:sz w:val="28"/>
          <w:szCs w:val="28"/>
          <w:lang w:eastAsia="ru-RU"/>
        </w:rPr>
      </w:pPr>
      <w:r w:rsidRPr="00F52D90">
        <w:rPr>
          <w:rFonts w:ascii="Times New Roman" w:hAnsi="Times New Roman"/>
          <w:sz w:val="28"/>
          <w:szCs w:val="28"/>
          <w:lang w:eastAsia="ru-RU"/>
        </w:rPr>
        <w:t xml:space="preserve">Закон України </w:t>
      </w:r>
      <w:r w:rsidR="002C6E81">
        <w:rPr>
          <w:rFonts w:ascii="Times New Roman" w:hAnsi="Times New Roman"/>
          <w:sz w:val="28"/>
          <w:szCs w:val="28"/>
          <w:lang w:eastAsia="ru-RU"/>
        </w:rPr>
        <w:t xml:space="preserve">від </w:t>
      </w:r>
      <w:r w:rsidR="002C6E81" w:rsidRPr="002C6E81">
        <w:rPr>
          <w:rFonts w:ascii="Times New Roman" w:hAnsi="Times New Roman"/>
          <w:sz w:val="28"/>
          <w:szCs w:val="28"/>
          <w:lang w:eastAsia="ru-RU"/>
        </w:rPr>
        <w:t>17 жовтня 2019 року</w:t>
      </w:r>
      <w:r w:rsidR="002C6E81">
        <w:rPr>
          <w:rFonts w:ascii="Times New Roman" w:hAnsi="Times New Roman"/>
          <w:sz w:val="28"/>
          <w:szCs w:val="28"/>
          <w:lang w:eastAsia="ru-RU"/>
        </w:rPr>
        <w:t xml:space="preserve"> </w:t>
      </w:r>
      <w:r w:rsidR="002C6E81" w:rsidRPr="002C6E81">
        <w:rPr>
          <w:rFonts w:ascii="Times New Roman" w:hAnsi="Times New Roman"/>
          <w:sz w:val="28"/>
          <w:szCs w:val="28"/>
          <w:lang w:eastAsia="ru-RU"/>
        </w:rPr>
        <w:t xml:space="preserve">№ 199-IX </w:t>
      </w:r>
      <w:r w:rsidRPr="00F52D90">
        <w:rPr>
          <w:rFonts w:ascii="Times New Roman" w:hAnsi="Times New Roman"/>
          <w:sz w:val="28"/>
          <w:szCs w:val="28"/>
          <w:lang w:eastAsia="ru-RU"/>
        </w:rPr>
        <w:t>«Про внесення змін до деяких законодавчих актів України щодо удосконалення порядку надання адміністративних послуг у сфері будівництва та створення Єдиної державної електронної системи у сфері будівництва»;</w:t>
      </w:r>
    </w:p>
    <w:p w14:paraId="3A776515" w14:textId="3CE57783" w:rsidR="00C21627" w:rsidRDefault="00F52D90" w:rsidP="006C2D55">
      <w:pPr>
        <w:widowControl w:val="0"/>
        <w:tabs>
          <w:tab w:val="left" w:pos="0"/>
          <w:tab w:val="left" w:pos="709"/>
          <w:tab w:val="left" w:pos="993"/>
        </w:tabs>
        <w:spacing w:after="0" w:line="240" w:lineRule="auto"/>
        <w:ind w:firstLine="567"/>
        <w:jc w:val="both"/>
        <w:rPr>
          <w:rFonts w:ascii="Times New Roman" w:hAnsi="Times New Roman"/>
          <w:sz w:val="28"/>
          <w:szCs w:val="28"/>
          <w:lang w:eastAsia="ru-RU"/>
        </w:rPr>
      </w:pPr>
      <w:r w:rsidRPr="00F52D90">
        <w:rPr>
          <w:rFonts w:ascii="Times New Roman" w:hAnsi="Times New Roman"/>
          <w:sz w:val="28"/>
          <w:szCs w:val="28"/>
          <w:lang w:eastAsia="ru-RU"/>
        </w:rPr>
        <w:t>Закон України «Про ринки капіталу та організовані товарні ринки»</w:t>
      </w:r>
      <w:r>
        <w:rPr>
          <w:rFonts w:ascii="Times New Roman" w:hAnsi="Times New Roman"/>
          <w:sz w:val="28"/>
          <w:szCs w:val="28"/>
          <w:lang w:eastAsia="ru-RU"/>
        </w:rPr>
        <w:t>;</w:t>
      </w:r>
    </w:p>
    <w:p w14:paraId="36237461" w14:textId="405384E1" w:rsidR="000256C1" w:rsidRPr="00A32BAA" w:rsidRDefault="000256C1" w:rsidP="000256C1">
      <w:pPr>
        <w:widowControl w:val="0"/>
        <w:tabs>
          <w:tab w:val="left" w:pos="0"/>
          <w:tab w:val="left" w:pos="709"/>
          <w:tab w:val="left" w:pos="993"/>
        </w:tabs>
        <w:spacing w:after="0" w:line="240" w:lineRule="auto"/>
        <w:ind w:firstLine="567"/>
        <w:jc w:val="both"/>
        <w:rPr>
          <w:rFonts w:ascii="Times New Roman" w:hAnsi="Times New Roman"/>
          <w:sz w:val="28"/>
          <w:szCs w:val="28"/>
          <w:lang w:eastAsia="ru-RU"/>
        </w:rPr>
      </w:pPr>
      <w:r w:rsidRPr="004A0F70">
        <w:rPr>
          <w:rFonts w:ascii="Times New Roman" w:hAnsi="Times New Roman"/>
          <w:sz w:val="28"/>
          <w:szCs w:val="28"/>
          <w:lang w:eastAsia="ru-RU"/>
        </w:rPr>
        <w:t>Декрет Кабінету Міністрів України «Про державне мито».</w:t>
      </w:r>
    </w:p>
    <w:p w14:paraId="56AEB345" w14:textId="77777777" w:rsidR="000256C1" w:rsidRPr="008D4862" w:rsidRDefault="000256C1" w:rsidP="006C2D55">
      <w:pPr>
        <w:widowControl w:val="0"/>
        <w:tabs>
          <w:tab w:val="left" w:pos="0"/>
          <w:tab w:val="left" w:pos="709"/>
          <w:tab w:val="left" w:pos="993"/>
        </w:tabs>
        <w:spacing w:after="0" w:line="240" w:lineRule="auto"/>
        <w:ind w:firstLine="567"/>
        <w:jc w:val="both"/>
        <w:rPr>
          <w:rFonts w:ascii="Times New Roman" w:hAnsi="Times New Roman"/>
          <w:sz w:val="28"/>
          <w:szCs w:val="28"/>
          <w:lang w:eastAsia="ru-RU"/>
        </w:rPr>
      </w:pPr>
    </w:p>
    <w:p w14:paraId="17E65B95" w14:textId="77777777" w:rsidR="00C01CDC" w:rsidRPr="003B275E" w:rsidRDefault="00C4085F" w:rsidP="00DE3D4B">
      <w:pPr>
        <w:widowControl w:val="0"/>
        <w:spacing w:after="0" w:line="240" w:lineRule="auto"/>
        <w:ind w:firstLine="567"/>
        <w:jc w:val="both"/>
        <w:rPr>
          <w:rFonts w:ascii="Times New Roman" w:hAnsi="Times New Roman"/>
          <w:b/>
          <w:sz w:val="28"/>
          <w:szCs w:val="28"/>
          <w:lang w:eastAsia="ru-RU"/>
        </w:rPr>
      </w:pPr>
      <w:r>
        <w:rPr>
          <w:rFonts w:ascii="Times New Roman" w:hAnsi="Times New Roman"/>
          <w:b/>
          <w:sz w:val="28"/>
          <w:szCs w:val="28"/>
          <w:lang w:eastAsia="ru-RU"/>
        </w:rPr>
        <w:t>5</w:t>
      </w:r>
      <w:r w:rsidR="00C01CDC" w:rsidRPr="003B275E">
        <w:rPr>
          <w:rFonts w:ascii="Times New Roman" w:hAnsi="Times New Roman"/>
          <w:b/>
          <w:sz w:val="28"/>
          <w:szCs w:val="28"/>
          <w:lang w:eastAsia="ru-RU"/>
        </w:rPr>
        <w:t>. Фінансово</w:t>
      </w:r>
      <w:r w:rsidR="00AB1F16">
        <w:rPr>
          <w:rFonts w:ascii="Times New Roman" w:hAnsi="Times New Roman"/>
          <w:b/>
          <w:sz w:val="28"/>
          <w:szCs w:val="28"/>
          <w:lang w:eastAsia="ru-RU"/>
        </w:rPr>
        <w:t>-</w:t>
      </w:r>
      <w:r w:rsidR="00C01CDC" w:rsidRPr="003B275E">
        <w:rPr>
          <w:rFonts w:ascii="Times New Roman" w:hAnsi="Times New Roman"/>
          <w:b/>
          <w:sz w:val="28"/>
          <w:szCs w:val="28"/>
          <w:lang w:eastAsia="ru-RU"/>
        </w:rPr>
        <w:t>економічне обґрунтування</w:t>
      </w:r>
    </w:p>
    <w:p w14:paraId="7B5431CD" w14:textId="77777777" w:rsidR="0023572F" w:rsidRDefault="0023572F" w:rsidP="00DE3D4B">
      <w:pPr>
        <w:widowControl w:val="0"/>
        <w:spacing w:after="0" w:line="240" w:lineRule="auto"/>
        <w:ind w:firstLine="567"/>
        <w:jc w:val="both"/>
        <w:rPr>
          <w:rFonts w:ascii="Times New Roman" w:hAnsi="Times New Roman"/>
          <w:sz w:val="28"/>
          <w:szCs w:val="28"/>
          <w:lang w:eastAsia="ru-RU"/>
        </w:rPr>
      </w:pPr>
      <w:r w:rsidRPr="0023572F">
        <w:rPr>
          <w:rFonts w:ascii="Times New Roman" w:hAnsi="Times New Roman"/>
          <w:sz w:val="28"/>
          <w:szCs w:val="28"/>
          <w:lang w:eastAsia="ru-RU"/>
        </w:rPr>
        <w:t xml:space="preserve">Реалізація Закону </w:t>
      </w:r>
      <w:r w:rsidR="0005256B">
        <w:rPr>
          <w:rFonts w:ascii="Times New Roman" w:hAnsi="Times New Roman"/>
          <w:sz w:val="28"/>
          <w:szCs w:val="28"/>
          <w:lang w:eastAsia="ru-RU"/>
        </w:rPr>
        <w:t xml:space="preserve">не </w:t>
      </w:r>
      <w:r w:rsidRPr="0023572F">
        <w:rPr>
          <w:rFonts w:ascii="Times New Roman" w:hAnsi="Times New Roman"/>
          <w:sz w:val="28"/>
          <w:szCs w:val="28"/>
          <w:lang w:eastAsia="ru-RU"/>
        </w:rPr>
        <w:t xml:space="preserve">потребуватиме додаткового фінансування з державного </w:t>
      </w:r>
      <w:r w:rsidR="00333913">
        <w:rPr>
          <w:rFonts w:ascii="Times New Roman" w:hAnsi="Times New Roman"/>
          <w:sz w:val="28"/>
          <w:szCs w:val="28"/>
          <w:lang w:eastAsia="ru-RU"/>
        </w:rPr>
        <w:t xml:space="preserve">та місцевого </w:t>
      </w:r>
      <w:r w:rsidRPr="0023572F">
        <w:rPr>
          <w:rFonts w:ascii="Times New Roman" w:hAnsi="Times New Roman"/>
          <w:sz w:val="28"/>
          <w:szCs w:val="28"/>
          <w:lang w:eastAsia="ru-RU"/>
        </w:rPr>
        <w:t>бюджет</w:t>
      </w:r>
      <w:r w:rsidR="00333913">
        <w:rPr>
          <w:rFonts w:ascii="Times New Roman" w:hAnsi="Times New Roman"/>
          <w:sz w:val="28"/>
          <w:szCs w:val="28"/>
          <w:lang w:eastAsia="ru-RU"/>
        </w:rPr>
        <w:t>ів</w:t>
      </w:r>
      <w:r w:rsidRPr="0023572F">
        <w:rPr>
          <w:rFonts w:ascii="Times New Roman" w:hAnsi="Times New Roman"/>
          <w:sz w:val="28"/>
          <w:szCs w:val="28"/>
          <w:lang w:eastAsia="ru-RU"/>
        </w:rPr>
        <w:t>.</w:t>
      </w:r>
    </w:p>
    <w:p w14:paraId="68077B08" w14:textId="2ACC1860" w:rsidR="00333913" w:rsidRDefault="001F4815" w:rsidP="00DE3D4B">
      <w:pPr>
        <w:widowControl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Відповідно до пункту 6</w:t>
      </w:r>
      <w:r w:rsidRPr="001F4815">
        <w:rPr>
          <w:rFonts w:ascii="Times New Roman" w:hAnsi="Times New Roman"/>
          <w:sz w:val="28"/>
          <w:szCs w:val="28"/>
          <w:vertAlign w:val="superscript"/>
          <w:lang w:eastAsia="ru-RU"/>
        </w:rPr>
        <w:t>1</w:t>
      </w:r>
      <w:r>
        <w:rPr>
          <w:rFonts w:ascii="Times New Roman" w:hAnsi="Times New Roman"/>
          <w:sz w:val="28"/>
          <w:szCs w:val="28"/>
          <w:lang w:eastAsia="ru-RU"/>
        </w:rPr>
        <w:t xml:space="preserve"> частини четвертої статті 30 Бюджетного кодексу України д</w:t>
      </w:r>
      <w:r w:rsidR="004358F1">
        <w:rPr>
          <w:rFonts w:ascii="Times New Roman" w:hAnsi="Times New Roman"/>
          <w:sz w:val="28"/>
          <w:szCs w:val="28"/>
          <w:lang w:eastAsia="ru-RU"/>
        </w:rPr>
        <w:t xml:space="preserve">оопрацювання програмного забезпечення </w:t>
      </w:r>
      <w:r w:rsidR="004358F1" w:rsidRPr="004358F1">
        <w:rPr>
          <w:rFonts w:ascii="Times New Roman" w:hAnsi="Times New Roman"/>
          <w:sz w:val="28"/>
          <w:szCs w:val="28"/>
          <w:lang w:eastAsia="ru-RU"/>
        </w:rPr>
        <w:t>Державн</w:t>
      </w:r>
      <w:r w:rsidR="004358F1">
        <w:rPr>
          <w:rFonts w:ascii="Times New Roman" w:hAnsi="Times New Roman"/>
          <w:sz w:val="28"/>
          <w:szCs w:val="28"/>
          <w:lang w:eastAsia="ru-RU"/>
        </w:rPr>
        <w:t>ого</w:t>
      </w:r>
      <w:r w:rsidR="004358F1" w:rsidRPr="004358F1">
        <w:rPr>
          <w:rFonts w:ascii="Times New Roman" w:hAnsi="Times New Roman"/>
          <w:sz w:val="28"/>
          <w:szCs w:val="28"/>
          <w:lang w:eastAsia="ru-RU"/>
        </w:rPr>
        <w:t xml:space="preserve"> реєстр</w:t>
      </w:r>
      <w:r w:rsidR="004358F1">
        <w:rPr>
          <w:rFonts w:ascii="Times New Roman" w:hAnsi="Times New Roman"/>
          <w:sz w:val="28"/>
          <w:szCs w:val="28"/>
          <w:lang w:eastAsia="ru-RU"/>
        </w:rPr>
        <w:t>у</w:t>
      </w:r>
      <w:r w:rsidR="004358F1" w:rsidRPr="004358F1">
        <w:rPr>
          <w:rFonts w:ascii="Times New Roman" w:hAnsi="Times New Roman"/>
          <w:sz w:val="28"/>
          <w:szCs w:val="28"/>
          <w:lang w:eastAsia="ru-RU"/>
        </w:rPr>
        <w:t xml:space="preserve"> речових прав на нерухоме майно</w:t>
      </w:r>
      <w:r w:rsidR="004358F1">
        <w:rPr>
          <w:rFonts w:ascii="Times New Roman" w:hAnsi="Times New Roman"/>
          <w:sz w:val="28"/>
          <w:szCs w:val="28"/>
          <w:lang w:eastAsia="ru-RU"/>
        </w:rPr>
        <w:t xml:space="preserve"> буде </w:t>
      </w:r>
      <w:r w:rsidR="00605CC1">
        <w:rPr>
          <w:rFonts w:ascii="Times New Roman" w:hAnsi="Times New Roman"/>
          <w:sz w:val="28"/>
          <w:szCs w:val="28"/>
          <w:lang w:eastAsia="ru-RU"/>
        </w:rPr>
        <w:t>здійснюватися</w:t>
      </w:r>
      <w:r w:rsidR="004358F1">
        <w:rPr>
          <w:rFonts w:ascii="Times New Roman" w:hAnsi="Times New Roman"/>
          <w:sz w:val="28"/>
          <w:szCs w:val="28"/>
          <w:lang w:eastAsia="ru-RU"/>
        </w:rPr>
        <w:t xml:space="preserve"> за рахунок </w:t>
      </w:r>
      <w:r w:rsidRPr="001F4815">
        <w:rPr>
          <w:rFonts w:ascii="Times New Roman" w:hAnsi="Times New Roman"/>
          <w:sz w:val="28"/>
          <w:szCs w:val="28"/>
          <w:lang w:eastAsia="ru-RU"/>
        </w:rPr>
        <w:t>джерел, визначених пунктом 7</w:t>
      </w:r>
      <w:r w:rsidRPr="00E83D70">
        <w:rPr>
          <w:rFonts w:ascii="Times New Roman" w:hAnsi="Times New Roman"/>
          <w:sz w:val="28"/>
          <w:szCs w:val="28"/>
          <w:vertAlign w:val="superscript"/>
          <w:lang w:eastAsia="ru-RU"/>
        </w:rPr>
        <w:t>1</w:t>
      </w:r>
      <w:r w:rsidRPr="001F4815">
        <w:rPr>
          <w:rFonts w:ascii="Times New Roman" w:hAnsi="Times New Roman"/>
          <w:sz w:val="28"/>
          <w:szCs w:val="28"/>
          <w:lang w:eastAsia="ru-RU"/>
        </w:rPr>
        <w:t xml:space="preserve"> частини третьої статті 29 цього Кодексу</w:t>
      </w:r>
      <w:r w:rsidR="00E83D70">
        <w:rPr>
          <w:rFonts w:ascii="Times New Roman" w:hAnsi="Times New Roman"/>
          <w:sz w:val="28"/>
          <w:szCs w:val="28"/>
          <w:lang w:eastAsia="ru-RU"/>
        </w:rPr>
        <w:t>.</w:t>
      </w:r>
    </w:p>
    <w:p w14:paraId="72CFDF0F" w14:textId="5B705CC9" w:rsidR="006C2D55" w:rsidRPr="0023572F" w:rsidRDefault="006C2D55" w:rsidP="00DE3D4B">
      <w:pPr>
        <w:widowControl w:val="0"/>
        <w:spacing w:after="0" w:line="240" w:lineRule="auto"/>
        <w:ind w:firstLine="567"/>
        <w:jc w:val="both"/>
        <w:rPr>
          <w:rFonts w:ascii="Times New Roman" w:hAnsi="Times New Roman"/>
          <w:sz w:val="28"/>
          <w:szCs w:val="28"/>
          <w:lang w:eastAsia="ru-RU"/>
        </w:rPr>
      </w:pPr>
      <w:r w:rsidRPr="006C2D55">
        <w:rPr>
          <w:rFonts w:ascii="Times New Roman" w:hAnsi="Times New Roman"/>
          <w:sz w:val="28"/>
          <w:szCs w:val="28"/>
          <w:lang w:eastAsia="ru-RU"/>
        </w:rPr>
        <w:t xml:space="preserve">Фінансування робіт із </w:t>
      </w:r>
      <w:r>
        <w:rPr>
          <w:rFonts w:ascii="Times New Roman" w:hAnsi="Times New Roman"/>
          <w:sz w:val="28"/>
          <w:szCs w:val="28"/>
          <w:lang w:eastAsia="ru-RU"/>
        </w:rPr>
        <w:t>доопрацювання Єдиної державної електронної системи у сфері будівництва</w:t>
      </w:r>
      <w:r w:rsidRPr="006C2D55">
        <w:rPr>
          <w:rFonts w:ascii="Times New Roman" w:hAnsi="Times New Roman"/>
          <w:sz w:val="28"/>
          <w:szCs w:val="28"/>
          <w:lang w:eastAsia="ru-RU"/>
        </w:rPr>
        <w:t xml:space="preserve"> буде здійснюватися за рахунок коштів, отриманих від міжнародних донорських організацій.</w:t>
      </w:r>
    </w:p>
    <w:p w14:paraId="0207E1F6" w14:textId="77777777" w:rsidR="00C01CDC" w:rsidRPr="003B275E" w:rsidRDefault="00C01CDC" w:rsidP="00DE3D4B">
      <w:pPr>
        <w:widowControl w:val="0"/>
        <w:tabs>
          <w:tab w:val="left" w:pos="0"/>
          <w:tab w:val="left" w:pos="709"/>
          <w:tab w:val="left" w:pos="993"/>
        </w:tabs>
        <w:spacing w:after="0" w:line="240" w:lineRule="auto"/>
        <w:ind w:firstLine="567"/>
        <w:jc w:val="both"/>
        <w:rPr>
          <w:rFonts w:ascii="Times New Roman" w:hAnsi="Times New Roman"/>
          <w:sz w:val="28"/>
          <w:szCs w:val="28"/>
          <w:lang w:eastAsia="ru-RU"/>
        </w:rPr>
      </w:pPr>
    </w:p>
    <w:p w14:paraId="03745E1B" w14:textId="77777777" w:rsidR="00C4085F" w:rsidRPr="003B275E" w:rsidRDefault="00C4085F" w:rsidP="00C4085F">
      <w:pPr>
        <w:keepNext/>
        <w:spacing w:after="0" w:line="240" w:lineRule="auto"/>
        <w:ind w:firstLine="567"/>
        <w:jc w:val="both"/>
        <w:rPr>
          <w:rFonts w:ascii="Times New Roman" w:hAnsi="Times New Roman"/>
          <w:b/>
          <w:bCs/>
          <w:sz w:val="28"/>
          <w:szCs w:val="28"/>
          <w:lang w:eastAsia="ru-RU"/>
        </w:rPr>
      </w:pPr>
      <w:r>
        <w:rPr>
          <w:rFonts w:ascii="Times New Roman" w:hAnsi="Times New Roman"/>
          <w:b/>
          <w:bCs/>
          <w:sz w:val="28"/>
          <w:szCs w:val="28"/>
          <w:lang w:eastAsia="ru-RU"/>
        </w:rPr>
        <w:t>6</w:t>
      </w:r>
      <w:r w:rsidRPr="003B275E">
        <w:rPr>
          <w:rFonts w:ascii="Times New Roman" w:hAnsi="Times New Roman"/>
          <w:b/>
          <w:bCs/>
          <w:sz w:val="28"/>
          <w:szCs w:val="28"/>
          <w:lang w:eastAsia="ru-RU"/>
        </w:rPr>
        <w:t xml:space="preserve">. </w:t>
      </w:r>
      <w:r w:rsidRPr="002B224E">
        <w:rPr>
          <w:rFonts w:ascii="Times New Roman" w:hAnsi="Times New Roman"/>
          <w:b/>
          <w:bCs/>
          <w:sz w:val="28"/>
          <w:szCs w:val="28"/>
          <w:lang w:eastAsia="ru-RU"/>
        </w:rPr>
        <w:t>Прогноз соціально-економічних та інших наслідків прийняття законопроекту</w:t>
      </w:r>
    </w:p>
    <w:p w14:paraId="00D3AF1F" w14:textId="3270E0CD" w:rsidR="00C055EF" w:rsidRDefault="003C3EB0" w:rsidP="00DE3D4B">
      <w:pPr>
        <w:widowControl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Прийняття Закону </w:t>
      </w:r>
      <w:r w:rsidR="004E7A6C" w:rsidRPr="00AB7717">
        <w:rPr>
          <w:rFonts w:ascii="Times New Roman" w:hAnsi="Times New Roman"/>
          <w:sz w:val="28"/>
          <w:szCs w:val="28"/>
          <w:lang w:eastAsia="ru-RU"/>
        </w:rPr>
        <w:t>дозволить</w:t>
      </w:r>
      <w:r w:rsidR="00502D5A">
        <w:rPr>
          <w:rFonts w:ascii="Times New Roman" w:hAnsi="Times New Roman"/>
          <w:sz w:val="28"/>
          <w:szCs w:val="28"/>
          <w:lang w:eastAsia="ru-RU"/>
        </w:rPr>
        <w:t>:</w:t>
      </w:r>
      <w:r w:rsidR="00A71406">
        <w:rPr>
          <w:rFonts w:ascii="Times New Roman" w:hAnsi="Times New Roman"/>
          <w:sz w:val="28"/>
          <w:szCs w:val="28"/>
          <w:lang w:eastAsia="ru-RU"/>
        </w:rPr>
        <w:t xml:space="preserve"> </w:t>
      </w:r>
    </w:p>
    <w:p w14:paraId="4F8A6F3C" w14:textId="2DFD7393" w:rsidR="00C055EF" w:rsidRDefault="00C055EF" w:rsidP="00E07189">
      <w:pPr>
        <w:widowControl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створити механізми для прозорого </w:t>
      </w:r>
      <w:r w:rsidR="00502D5A">
        <w:rPr>
          <w:rFonts w:ascii="Times New Roman" w:hAnsi="Times New Roman"/>
          <w:sz w:val="28"/>
          <w:szCs w:val="28"/>
          <w:lang w:eastAsia="ru-RU"/>
        </w:rPr>
        <w:t xml:space="preserve">та більш безпечного </w:t>
      </w:r>
      <w:r>
        <w:rPr>
          <w:rFonts w:ascii="Times New Roman" w:hAnsi="Times New Roman"/>
          <w:sz w:val="28"/>
          <w:szCs w:val="28"/>
          <w:lang w:eastAsia="ru-RU"/>
        </w:rPr>
        <w:t>залучення коштів фізичних та юридичних осіб в будівництво</w:t>
      </w:r>
      <w:r w:rsidR="00E07189" w:rsidRPr="00E07189">
        <w:rPr>
          <w:rFonts w:ascii="Times New Roman" w:hAnsi="Times New Roman"/>
          <w:sz w:val="28"/>
          <w:szCs w:val="28"/>
          <w:lang w:eastAsia="ru-RU"/>
        </w:rPr>
        <w:t xml:space="preserve"> </w:t>
      </w:r>
      <w:r w:rsidR="00E07189">
        <w:rPr>
          <w:rFonts w:ascii="Times New Roman" w:hAnsi="Times New Roman"/>
          <w:sz w:val="28"/>
          <w:szCs w:val="28"/>
          <w:lang w:eastAsia="ru-RU"/>
        </w:rPr>
        <w:t xml:space="preserve">(у тому числі </w:t>
      </w:r>
      <w:r w:rsidR="00E07189" w:rsidRPr="00F52D90">
        <w:rPr>
          <w:rFonts w:ascii="Times New Roman" w:hAnsi="Times New Roman"/>
          <w:sz w:val="28"/>
          <w:szCs w:val="28"/>
          <w:lang w:eastAsia="ru-RU"/>
        </w:rPr>
        <w:t>запобіг</w:t>
      </w:r>
      <w:r w:rsidR="00E07189">
        <w:rPr>
          <w:rFonts w:ascii="Times New Roman" w:hAnsi="Times New Roman"/>
          <w:sz w:val="28"/>
          <w:szCs w:val="28"/>
          <w:lang w:eastAsia="ru-RU"/>
        </w:rPr>
        <w:t>ти</w:t>
      </w:r>
      <w:r w:rsidR="00E07189" w:rsidRPr="00F52D90">
        <w:rPr>
          <w:rFonts w:ascii="Times New Roman" w:hAnsi="Times New Roman"/>
          <w:sz w:val="28"/>
          <w:szCs w:val="28"/>
          <w:lang w:eastAsia="ru-RU"/>
        </w:rPr>
        <w:t xml:space="preserve"> продажу приміщень в об’єкті будівництва, щодо якого відсутнє</w:t>
      </w:r>
      <w:r w:rsidR="00E07189">
        <w:rPr>
          <w:rFonts w:ascii="Times New Roman" w:hAnsi="Times New Roman"/>
          <w:sz w:val="28"/>
          <w:szCs w:val="28"/>
          <w:lang w:eastAsia="ru-RU"/>
        </w:rPr>
        <w:t xml:space="preserve"> </w:t>
      </w:r>
      <w:r w:rsidR="00E07189" w:rsidRPr="00F52D90">
        <w:rPr>
          <w:rFonts w:ascii="Times New Roman" w:hAnsi="Times New Roman"/>
          <w:sz w:val="28"/>
          <w:szCs w:val="28"/>
          <w:lang w:eastAsia="ru-RU"/>
        </w:rPr>
        <w:t>право на виконання будівельних робіт</w:t>
      </w:r>
      <w:r>
        <w:rPr>
          <w:rFonts w:ascii="Times New Roman" w:hAnsi="Times New Roman"/>
          <w:sz w:val="28"/>
          <w:szCs w:val="28"/>
          <w:lang w:eastAsia="ru-RU"/>
        </w:rPr>
        <w:t>;</w:t>
      </w:r>
      <w:r w:rsidR="00E07189" w:rsidRPr="00E07189">
        <w:rPr>
          <w:rFonts w:ascii="Times New Roman" w:hAnsi="Times New Roman"/>
          <w:sz w:val="28"/>
          <w:szCs w:val="28"/>
          <w:lang w:eastAsia="ru-RU"/>
        </w:rPr>
        <w:t xml:space="preserve"> </w:t>
      </w:r>
      <w:r w:rsidR="00E07189" w:rsidRPr="00F52D90">
        <w:rPr>
          <w:rFonts w:ascii="Times New Roman" w:hAnsi="Times New Roman"/>
          <w:sz w:val="28"/>
          <w:szCs w:val="28"/>
          <w:lang w:eastAsia="ru-RU"/>
        </w:rPr>
        <w:t>запобіг</w:t>
      </w:r>
      <w:r w:rsidR="00E07189">
        <w:rPr>
          <w:rFonts w:ascii="Times New Roman" w:hAnsi="Times New Roman"/>
          <w:sz w:val="28"/>
          <w:szCs w:val="28"/>
          <w:lang w:eastAsia="ru-RU"/>
        </w:rPr>
        <w:t>ти</w:t>
      </w:r>
      <w:r w:rsidR="00E07189" w:rsidRPr="00F52D90">
        <w:rPr>
          <w:rFonts w:ascii="Times New Roman" w:hAnsi="Times New Roman"/>
          <w:sz w:val="28"/>
          <w:szCs w:val="28"/>
          <w:lang w:eastAsia="ru-RU"/>
        </w:rPr>
        <w:t xml:space="preserve"> подвійному продажу приміщень в об’єкті будівництва</w:t>
      </w:r>
      <w:r w:rsidR="00E07189">
        <w:rPr>
          <w:rFonts w:ascii="Times New Roman" w:hAnsi="Times New Roman"/>
          <w:sz w:val="28"/>
          <w:szCs w:val="28"/>
          <w:lang w:eastAsia="ru-RU"/>
        </w:rPr>
        <w:t>);</w:t>
      </w:r>
    </w:p>
    <w:p w14:paraId="30BCF551" w14:textId="1C6058DB" w:rsidR="00E07189" w:rsidRDefault="00E07189" w:rsidP="00E07189">
      <w:pPr>
        <w:widowControl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спростити порядок надання адміністративних послуг з  державної реєстрації права власності на об’єкти нерухомого майна, щодо яких до</w:t>
      </w:r>
      <w:r w:rsidRPr="005C1ECD">
        <w:rPr>
          <w:rFonts w:ascii="Times New Roman" w:hAnsi="Times New Roman"/>
          <w:sz w:val="28"/>
          <w:szCs w:val="28"/>
          <w:lang w:eastAsia="ru-RU"/>
        </w:rPr>
        <w:t xml:space="preserve"> Державного  реєстру речових прав на нерухоме майно внесено запис про </w:t>
      </w:r>
      <w:r>
        <w:rPr>
          <w:rFonts w:ascii="Times New Roman" w:hAnsi="Times New Roman"/>
          <w:sz w:val="28"/>
          <w:szCs w:val="28"/>
          <w:lang w:eastAsia="ru-RU"/>
        </w:rPr>
        <w:lastRenderedPageBreak/>
        <w:t>спеціальне майнове право на неподільний</w:t>
      </w:r>
      <w:r w:rsidRPr="005C1ECD">
        <w:rPr>
          <w:rFonts w:ascii="Times New Roman" w:hAnsi="Times New Roman"/>
          <w:sz w:val="28"/>
          <w:szCs w:val="28"/>
          <w:lang w:eastAsia="ru-RU"/>
        </w:rPr>
        <w:t xml:space="preserve"> об’єкт незавершеного будівництва та майбутні</w:t>
      </w:r>
      <w:r>
        <w:rPr>
          <w:rFonts w:ascii="Times New Roman" w:hAnsi="Times New Roman"/>
          <w:sz w:val="28"/>
          <w:szCs w:val="28"/>
          <w:lang w:eastAsia="ru-RU"/>
        </w:rPr>
        <w:t>й</w:t>
      </w:r>
      <w:r w:rsidRPr="005C1ECD">
        <w:rPr>
          <w:rFonts w:ascii="Times New Roman" w:hAnsi="Times New Roman"/>
          <w:sz w:val="28"/>
          <w:szCs w:val="28"/>
          <w:lang w:eastAsia="ru-RU"/>
        </w:rPr>
        <w:t xml:space="preserve"> об’єкт нерухомості</w:t>
      </w:r>
      <w:r>
        <w:rPr>
          <w:rFonts w:ascii="Times New Roman" w:hAnsi="Times New Roman"/>
          <w:sz w:val="28"/>
          <w:szCs w:val="28"/>
          <w:lang w:eastAsia="ru-RU"/>
        </w:rPr>
        <w:t>;</w:t>
      </w:r>
    </w:p>
    <w:p w14:paraId="24199960" w14:textId="447AC9EB" w:rsidR="00E07189" w:rsidRPr="00F52D90" w:rsidRDefault="00E07189" w:rsidP="00E07189">
      <w:pPr>
        <w:widowControl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запобігти</w:t>
      </w:r>
      <w:r w:rsidRPr="00F52D90">
        <w:rPr>
          <w:rFonts w:ascii="Times New Roman" w:hAnsi="Times New Roman"/>
          <w:sz w:val="28"/>
          <w:szCs w:val="28"/>
          <w:lang w:eastAsia="ru-RU"/>
        </w:rPr>
        <w:t xml:space="preserve"> змін</w:t>
      </w:r>
      <w:r>
        <w:rPr>
          <w:rFonts w:ascii="Times New Roman" w:hAnsi="Times New Roman"/>
          <w:sz w:val="28"/>
          <w:szCs w:val="28"/>
          <w:lang w:eastAsia="ru-RU"/>
        </w:rPr>
        <w:t>і</w:t>
      </w:r>
      <w:r w:rsidRPr="00F52D90">
        <w:rPr>
          <w:rFonts w:ascii="Times New Roman" w:hAnsi="Times New Roman"/>
          <w:sz w:val="28"/>
          <w:szCs w:val="28"/>
          <w:lang w:eastAsia="ru-RU"/>
        </w:rPr>
        <w:t xml:space="preserve"> технічних характеристик об’єкта (поверховості, </w:t>
      </w:r>
      <w:r>
        <w:rPr>
          <w:rFonts w:ascii="Times New Roman" w:hAnsi="Times New Roman"/>
          <w:sz w:val="28"/>
          <w:szCs w:val="28"/>
          <w:lang w:eastAsia="ru-RU"/>
        </w:rPr>
        <w:t xml:space="preserve">функціонального призначення об’єкта будівництва, технічних поверхів, горищ, підвалів </w:t>
      </w:r>
      <w:r w:rsidRPr="00F52D90">
        <w:rPr>
          <w:rFonts w:ascii="Times New Roman" w:hAnsi="Times New Roman"/>
          <w:sz w:val="28"/>
          <w:szCs w:val="28"/>
          <w:lang w:eastAsia="ru-RU"/>
        </w:rPr>
        <w:t xml:space="preserve">тощо) </w:t>
      </w:r>
      <w:r>
        <w:rPr>
          <w:rFonts w:ascii="Times New Roman" w:hAnsi="Times New Roman"/>
          <w:sz w:val="28"/>
          <w:szCs w:val="28"/>
          <w:lang w:eastAsia="ru-RU"/>
        </w:rPr>
        <w:t>без згоди</w:t>
      </w:r>
      <w:r w:rsidRPr="00F52D90">
        <w:rPr>
          <w:rFonts w:ascii="Times New Roman" w:hAnsi="Times New Roman"/>
          <w:sz w:val="28"/>
          <w:szCs w:val="28"/>
          <w:lang w:eastAsia="ru-RU"/>
        </w:rPr>
        <w:t xml:space="preserve"> </w:t>
      </w:r>
      <w:r>
        <w:rPr>
          <w:rFonts w:ascii="Times New Roman" w:hAnsi="Times New Roman"/>
          <w:sz w:val="28"/>
          <w:szCs w:val="28"/>
          <w:lang w:eastAsia="ru-RU"/>
        </w:rPr>
        <w:t>осіб</w:t>
      </w:r>
      <w:r w:rsidRPr="00F52D90">
        <w:rPr>
          <w:rFonts w:ascii="Times New Roman" w:hAnsi="Times New Roman"/>
          <w:sz w:val="28"/>
          <w:szCs w:val="28"/>
          <w:lang w:eastAsia="ru-RU"/>
        </w:rPr>
        <w:t>, які придбали приміщення в об’єкті</w:t>
      </w:r>
      <w:r>
        <w:rPr>
          <w:rFonts w:ascii="Times New Roman" w:hAnsi="Times New Roman"/>
          <w:sz w:val="28"/>
          <w:szCs w:val="28"/>
          <w:lang w:eastAsia="ru-RU"/>
        </w:rPr>
        <w:t xml:space="preserve"> </w:t>
      </w:r>
      <w:r w:rsidRPr="00F52D90">
        <w:rPr>
          <w:rFonts w:ascii="Times New Roman" w:hAnsi="Times New Roman"/>
          <w:sz w:val="28"/>
          <w:szCs w:val="28"/>
          <w:lang w:eastAsia="ru-RU"/>
        </w:rPr>
        <w:t>будівництва</w:t>
      </w:r>
      <w:r>
        <w:rPr>
          <w:rFonts w:ascii="Times New Roman" w:hAnsi="Times New Roman"/>
          <w:sz w:val="28"/>
          <w:szCs w:val="28"/>
          <w:lang w:eastAsia="ru-RU"/>
        </w:rPr>
        <w:t>;</w:t>
      </w:r>
    </w:p>
    <w:p w14:paraId="608F11E4" w14:textId="62306168" w:rsidR="00502D5A" w:rsidRPr="0039167E" w:rsidRDefault="007A14C0" w:rsidP="00502D5A">
      <w:pPr>
        <w:widowControl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забезпечити належну</w:t>
      </w:r>
      <w:r w:rsidR="00502D5A" w:rsidRPr="0039167E">
        <w:rPr>
          <w:rFonts w:ascii="Times New Roman" w:hAnsi="Times New Roman"/>
          <w:sz w:val="28"/>
          <w:szCs w:val="28"/>
          <w:lang w:eastAsia="ru-RU"/>
        </w:rPr>
        <w:t xml:space="preserve"> охорон</w:t>
      </w:r>
      <w:r>
        <w:rPr>
          <w:rFonts w:ascii="Times New Roman" w:hAnsi="Times New Roman"/>
          <w:sz w:val="28"/>
          <w:szCs w:val="28"/>
          <w:lang w:eastAsia="ru-RU"/>
        </w:rPr>
        <w:t>у</w:t>
      </w:r>
      <w:r w:rsidR="00502D5A" w:rsidRPr="0039167E">
        <w:rPr>
          <w:rFonts w:ascii="Times New Roman" w:hAnsi="Times New Roman"/>
          <w:sz w:val="28"/>
          <w:szCs w:val="28"/>
          <w:lang w:eastAsia="ru-RU"/>
        </w:rPr>
        <w:t xml:space="preserve"> об’єктів незавершеного будівництва та майбутніх об’єктів нерухомості, права на які зареєстровано за спадкодавцем в Державному реєстрі прав на нерухоме майно</w:t>
      </w:r>
      <w:r>
        <w:rPr>
          <w:rFonts w:ascii="Times New Roman" w:hAnsi="Times New Roman"/>
          <w:sz w:val="28"/>
          <w:szCs w:val="28"/>
          <w:lang w:eastAsia="ru-RU"/>
        </w:rPr>
        <w:t>, та які входять до складу спадщини</w:t>
      </w:r>
      <w:r w:rsidR="00502D5A" w:rsidRPr="0039167E">
        <w:rPr>
          <w:rFonts w:ascii="Times New Roman" w:hAnsi="Times New Roman"/>
          <w:sz w:val="28"/>
          <w:szCs w:val="28"/>
          <w:lang w:eastAsia="ru-RU"/>
        </w:rPr>
        <w:t>;</w:t>
      </w:r>
    </w:p>
    <w:p w14:paraId="49B34975" w14:textId="29B14FD3" w:rsidR="0067581D" w:rsidRDefault="0067581D" w:rsidP="00DE3D4B">
      <w:pPr>
        <w:widowControl w:val="0"/>
        <w:spacing w:after="0" w:line="240" w:lineRule="auto"/>
        <w:ind w:firstLine="567"/>
        <w:jc w:val="both"/>
        <w:rPr>
          <w:rFonts w:ascii="Times New Roman" w:hAnsi="Times New Roman"/>
          <w:sz w:val="28"/>
          <w:szCs w:val="28"/>
          <w:lang w:eastAsia="ru-RU"/>
        </w:rPr>
      </w:pPr>
    </w:p>
    <w:p w14:paraId="427C20B4" w14:textId="35A12559" w:rsidR="00F5111F" w:rsidRDefault="00F5111F" w:rsidP="00DE3D4B">
      <w:pPr>
        <w:widowControl w:val="0"/>
        <w:spacing w:after="0" w:line="240" w:lineRule="auto"/>
        <w:ind w:firstLine="567"/>
        <w:jc w:val="both"/>
        <w:rPr>
          <w:rFonts w:ascii="Times New Roman" w:hAnsi="Times New Roman"/>
          <w:sz w:val="28"/>
          <w:szCs w:val="28"/>
          <w:lang w:eastAsia="ru-RU"/>
        </w:rPr>
      </w:pPr>
    </w:p>
    <w:p w14:paraId="02228D2B" w14:textId="77777777" w:rsidR="00E07189" w:rsidRPr="0021620B" w:rsidRDefault="00E07189" w:rsidP="0021620B">
      <w:pPr>
        <w:widowControl w:val="0"/>
        <w:tabs>
          <w:tab w:val="left" w:pos="5670"/>
        </w:tabs>
        <w:spacing w:before="120"/>
        <w:ind w:right="-8" w:firstLine="4678"/>
        <w:jc w:val="both"/>
        <w:rPr>
          <w:rFonts w:ascii="Times New Roman" w:hAnsi="Times New Roman"/>
          <w:b/>
          <w:bCs/>
          <w:sz w:val="28"/>
          <w:szCs w:val="28"/>
        </w:rPr>
      </w:pPr>
    </w:p>
    <w:p w14:paraId="7E15E611" w14:textId="6FCB0917" w:rsidR="003C3EB0" w:rsidRPr="0021620B" w:rsidRDefault="004F1DB2" w:rsidP="0021620B">
      <w:pPr>
        <w:widowControl w:val="0"/>
        <w:tabs>
          <w:tab w:val="left" w:pos="4678"/>
        </w:tabs>
        <w:spacing w:before="120"/>
        <w:ind w:right="-8"/>
        <w:jc w:val="both"/>
        <w:rPr>
          <w:rFonts w:ascii="Times New Roman" w:hAnsi="Times New Roman"/>
          <w:b/>
          <w:bCs/>
          <w:sz w:val="28"/>
          <w:szCs w:val="28"/>
        </w:rPr>
      </w:pPr>
      <w:r w:rsidRPr="0021620B">
        <w:rPr>
          <w:rFonts w:ascii="Times New Roman" w:hAnsi="Times New Roman"/>
          <w:b/>
          <w:bCs/>
          <w:sz w:val="28"/>
          <w:szCs w:val="28"/>
        </w:rPr>
        <w:t>Народні депутати України</w:t>
      </w:r>
      <w:r w:rsidR="0021620B">
        <w:rPr>
          <w:rFonts w:ascii="Times New Roman" w:hAnsi="Times New Roman"/>
          <w:b/>
          <w:bCs/>
          <w:sz w:val="28"/>
          <w:szCs w:val="28"/>
        </w:rPr>
        <w:tab/>
      </w:r>
      <w:r w:rsidRPr="0021620B">
        <w:rPr>
          <w:rFonts w:ascii="Times New Roman" w:hAnsi="Times New Roman"/>
          <w:b/>
          <w:bCs/>
          <w:sz w:val="28"/>
          <w:szCs w:val="28"/>
        </w:rPr>
        <w:t>Олена Шуляк</w:t>
      </w:r>
      <w:r w:rsidRPr="0021620B">
        <w:rPr>
          <w:rFonts w:ascii="Times New Roman" w:hAnsi="Times New Roman"/>
          <w:b/>
          <w:bCs/>
          <w:sz w:val="28"/>
          <w:szCs w:val="28"/>
        </w:rPr>
        <w:tab/>
      </w:r>
    </w:p>
    <w:p w14:paraId="68D9BBBD" w14:textId="5B28AF3D" w:rsidR="0021620B" w:rsidRPr="0021620B" w:rsidRDefault="0021620B" w:rsidP="0021620B">
      <w:pPr>
        <w:widowControl w:val="0"/>
        <w:tabs>
          <w:tab w:val="left" w:pos="5670"/>
        </w:tabs>
        <w:spacing w:before="120"/>
        <w:ind w:right="-8" w:firstLine="4678"/>
        <w:jc w:val="both"/>
        <w:rPr>
          <w:rFonts w:ascii="Times New Roman" w:hAnsi="Times New Roman"/>
          <w:b/>
          <w:bCs/>
          <w:sz w:val="28"/>
          <w:szCs w:val="28"/>
        </w:rPr>
      </w:pPr>
      <w:r w:rsidRPr="0021620B">
        <w:rPr>
          <w:rFonts w:ascii="Times New Roman" w:hAnsi="Times New Roman"/>
          <w:b/>
          <w:bCs/>
          <w:sz w:val="28"/>
          <w:szCs w:val="28"/>
        </w:rPr>
        <w:t xml:space="preserve">Ігор Фріс </w:t>
      </w:r>
    </w:p>
    <w:p w14:paraId="040430C8" w14:textId="42D7A8FA" w:rsidR="0021620B" w:rsidRPr="0021620B" w:rsidRDefault="0021620B" w:rsidP="0021620B">
      <w:pPr>
        <w:widowControl w:val="0"/>
        <w:tabs>
          <w:tab w:val="left" w:pos="5670"/>
        </w:tabs>
        <w:spacing w:before="120"/>
        <w:ind w:right="-8" w:firstLine="4678"/>
        <w:jc w:val="both"/>
        <w:rPr>
          <w:rFonts w:ascii="Times New Roman" w:hAnsi="Times New Roman"/>
          <w:b/>
          <w:bCs/>
          <w:sz w:val="28"/>
          <w:szCs w:val="28"/>
        </w:rPr>
      </w:pPr>
      <w:r w:rsidRPr="0021620B">
        <w:rPr>
          <w:rFonts w:ascii="Times New Roman" w:hAnsi="Times New Roman"/>
          <w:b/>
          <w:bCs/>
          <w:sz w:val="28"/>
          <w:szCs w:val="28"/>
        </w:rPr>
        <w:t xml:space="preserve">Андрій Клочко </w:t>
      </w:r>
    </w:p>
    <w:p w14:paraId="2FD02A72" w14:textId="667A5549" w:rsidR="0021620B" w:rsidRPr="0021620B" w:rsidRDefault="0021620B" w:rsidP="0021620B">
      <w:pPr>
        <w:widowControl w:val="0"/>
        <w:tabs>
          <w:tab w:val="left" w:pos="5670"/>
        </w:tabs>
        <w:spacing w:before="120"/>
        <w:ind w:right="-8" w:firstLine="4678"/>
        <w:jc w:val="both"/>
        <w:rPr>
          <w:rFonts w:ascii="Times New Roman" w:hAnsi="Times New Roman"/>
          <w:b/>
          <w:bCs/>
          <w:sz w:val="28"/>
          <w:szCs w:val="28"/>
        </w:rPr>
      </w:pPr>
      <w:r w:rsidRPr="0021620B">
        <w:rPr>
          <w:rFonts w:ascii="Times New Roman" w:hAnsi="Times New Roman"/>
          <w:b/>
          <w:bCs/>
          <w:sz w:val="28"/>
          <w:szCs w:val="28"/>
        </w:rPr>
        <w:t xml:space="preserve">Марія Мезенцева </w:t>
      </w:r>
    </w:p>
    <w:p w14:paraId="5FF91D52" w14:textId="7E26C2E2" w:rsidR="0021620B" w:rsidRPr="0021620B" w:rsidRDefault="0021620B" w:rsidP="0021620B">
      <w:pPr>
        <w:widowControl w:val="0"/>
        <w:tabs>
          <w:tab w:val="left" w:pos="5670"/>
        </w:tabs>
        <w:spacing w:before="120"/>
        <w:ind w:right="-8" w:firstLine="4678"/>
        <w:jc w:val="both"/>
        <w:rPr>
          <w:rFonts w:ascii="Times New Roman" w:hAnsi="Times New Roman"/>
          <w:b/>
          <w:bCs/>
          <w:sz w:val="28"/>
          <w:szCs w:val="28"/>
        </w:rPr>
      </w:pPr>
      <w:r w:rsidRPr="0021620B">
        <w:rPr>
          <w:rFonts w:ascii="Times New Roman" w:hAnsi="Times New Roman"/>
          <w:b/>
          <w:bCs/>
          <w:sz w:val="28"/>
          <w:szCs w:val="28"/>
        </w:rPr>
        <w:t xml:space="preserve">Андрій Стріхарський </w:t>
      </w:r>
    </w:p>
    <w:p w14:paraId="72E6BEAF" w14:textId="300F517D" w:rsidR="0021620B" w:rsidRPr="0021620B" w:rsidRDefault="0021620B" w:rsidP="0021620B">
      <w:pPr>
        <w:widowControl w:val="0"/>
        <w:tabs>
          <w:tab w:val="left" w:pos="5670"/>
        </w:tabs>
        <w:spacing w:before="120"/>
        <w:ind w:right="-8" w:firstLine="4678"/>
        <w:jc w:val="both"/>
        <w:rPr>
          <w:rFonts w:ascii="Times New Roman" w:hAnsi="Times New Roman"/>
          <w:b/>
          <w:bCs/>
          <w:sz w:val="28"/>
          <w:szCs w:val="28"/>
        </w:rPr>
      </w:pPr>
      <w:r w:rsidRPr="0021620B">
        <w:rPr>
          <w:rFonts w:ascii="Times New Roman" w:hAnsi="Times New Roman"/>
          <w:b/>
          <w:bCs/>
          <w:sz w:val="28"/>
          <w:szCs w:val="28"/>
        </w:rPr>
        <w:t xml:space="preserve">Олександр Аліксійчук </w:t>
      </w:r>
    </w:p>
    <w:p w14:paraId="101252CA" w14:textId="56B5E5C6" w:rsidR="00E9677E" w:rsidRPr="0021620B" w:rsidRDefault="00E9677E" w:rsidP="00E9677E">
      <w:pPr>
        <w:widowControl w:val="0"/>
        <w:tabs>
          <w:tab w:val="left" w:pos="5670"/>
        </w:tabs>
        <w:spacing w:before="120"/>
        <w:ind w:right="-8" w:firstLine="4678"/>
        <w:jc w:val="both"/>
        <w:rPr>
          <w:rFonts w:ascii="Times New Roman" w:hAnsi="Times New Roman"/>
          <w:b/>
          <w:bCs/>
          <w:sz w:val="28"/>
          <w:szCs w:val="28"/>
        </w:rPr>
      </w:pPr>
      <w:r w:rsidRPr="0021620B">
        <w:rPr>
          <w:rFonts w:ascii="Times New Roman" w:hAnsi="Times New Roman"/>
          <w:b/>
          <w:bCs/>
          <w:sz w:val="28"/>
          <w:szCs w:val="28"/>
        </w:rPr>
        <w:t xml:space="preserve">Дмитро Ісаєнко </w:t>
      </w:r>
    </w:p>
    <w:p w14:paraId="192E2EFF" w14:textId="2EF639CD" w:rsidR="0021620B" w:rsidRPr="0021620B" w:rsidRDefault="00AB2304" w:rsidP="0021620B">
      <w:pPr>
        <w:widowControl w:val="0"/>
        <w:tabs>
          <w:tab w:val="left" w:pos="5670"/>
        </w:tabs>
        <w:spacing w:before="120"/>
        <w:ind w:right="-8" w:firstLine="4678"/>
        <w:jc w:val="both"/>
        <w:rPr>
          <w:rFonts w:ascii="Times New Roman" w:hAnsi="Times New Roman"/>
          <w:b/>
          <w:bCs/>
          <w:sz w:val="28"/>
          <w:szCs w:val="28"/>
        </w:rPr>
      </w:pPr>
      <w:r>
        <w:rPr>
          <w:rFonts w:ascii="Times New Roman" w:hAnsi="Times New Roman"/>
          <w:b/>
          <w:bCs/>
          <w:sz w:val="28"/>
          <w:szCs w:val="28"/>
        </w:rPr>
        <w:t xml:space="preserve">Володимир Іванов </w:t>
      </w:r>
    </w:p>
    <w:p w14:paraId="3B19C37C" w14:textId="371434BB" w:rsidR="0021620B" w:rsidRPr="0021620B" w:rsidRDefault="0021620B" w:rsidP="0021620B">
      <w:pPr>
        <w:widowControl w:val="0"/>
        <w:tabs>
          <w:tab w:val="left" w:pos="5670"/>
        </w:tabs>
        <w:spacing w:before="120"/>
        <w:ind w:right="-8" w:firstLine="4678"/>
        <w:jc w:val="both"/>
        <w:rPr>
          <w:rFonts w:ascii="Times New Roman" w:hAnsi="Times New Roman"/>
          <w:b/>
          <w:bCs/>
          <w:sz w:val="28"/>
          <w:szCs w:val="28"/>
        </w:rPr>
      </w:pPr>
      <w:r w:rsidRPr="0021620B">
        <w:rPr>
          <w:rFonts w:ascii="Times New Roman" w:hAnsi="Times New Roman"/>
          <w:b/>
          <w:bCs/>
          <w:sz w:val="28"/>
          <w:szCs w:val="28"/>
        </w:rPr>
        <w:t xml:space="preserve">Олексій Красов </w:t>
      </w:r>
    </w:p>
    <w:p w14:paraId="666D2EF5" w14:textId="1D37B9CF" w:rsidR="0021620B" w:rsidRPr="0021620B" w:rsidRDefault="0021620B" w:rsidP="0021620B">
      <w:pPr>
        <w:widowControl w:val="0"/>
        <w:tabs>
          <w:tab w:val="left" w:pos="5670"/>
        </w:tabs>
        <w:spacing w:before="120"/>
        <w:ind w:right="-8" w:firstLine="4678"/>
        <w:jc w:val="both"/>
        <w:rPr>
          <w:rFonts w:ascii="Times New Roman" w:hAnsi="Times New Roman"/>
          <w:b/>
          <w:bCs/>
          <w:sz w:val="28"/>
          <w:szCs w:val="28"/>
        </w:rPr>
      </w:pPr>
      <w:r w:rsidRPr="0021620B">
        <w:rPr>
          <w:rFonts w:ascii="Times New Roman" w:hAnsi="Times New Roman"/>
          <w:b/>
          <w:bCs/>
          <w:sz w:val="28"/>
          <w:szCs w:val="28"/>
        </w:rPr>
        <w:t xml:space="preserve">Олексій Кучеренко </w:t>
      </w:r>
    </w:p>
    <w:p w14:paraId="05AF4EB7" w14:textId="7DE005CC" w:rsidR="0021620B" w:rsidRPr="0021620B" w:rsidRDefault="0021620B" w:rsidP="0021620B">
      <w:pPr>
        <w:widowControl w:val="0"/>
        <w:tabs>
          <w:tab w:val="left" w:pos="5670"/>
        </w:tabs>
        <w:spacing w:before="120"/>
        <w:ind w:right="-8" w:firstLine="4678"/>
        <w:jc w:val="both"/>
        <w:rPr>
          <w:rFonts w:ascii="Times New Roman" w:hAnsi="Times New Roman"/>
          <w:b/>
          <w:bCs/>
          <w:sz w:val="28"/>
          <w:szCs w:val="28"/>
        </w:rPr>
      </w:pPr>
      <w:r w:rsidRPr="0021620B">
        <w:rPr>
          <w:rFonts w:ascii="Times New Roman" w:hAnsi="Times New Roman"/>
          <w:b/>
          <w:bCs/>
          <w:sz w:val="28"/>
          <w:szCs w:val="28"/>
        </w:rPr>
        <w:t xml:space="preserve">Максим Перебийніс </w:t>
      </w:r>
    </w:p>
    <w:p w14:paraId="316B7090" w14:textId="164B6DE1" w:rsidR="0021620B" w:rsidRPr="0021620B" w:rsidRDefault="0021620B" w:rsidP="0021620B">
      <w:pPr>
        <w:widowControl w:val="0"/>
        <w:tabs>
          <w:tab w:val="left" w:pos="5670"/>
        </w:tabs>
        <w:spacing w:before="120"/>
        <w:ind w:right="-8" w:firstLine="4678"/>
        <w:jc w:val="both"/>
        <w:rPr>
          <w:rFonts w:ascii="Times New Roman" w:hAnsi="Times New Roman"/>
          <w:b/>
          <w:bCs/>
          <w:sz w:val="28"/>
          <w:szCs w:val="28"/>
        </w:rPr>
      </w:pPr>
      <w:r w:rsidRPr="0021620B">
        <w:rPr>
          <w:rFonts w:ascii="Times New Roman" w:hAnsi="Times New Roman"/>
          <w:b/>
          <w:bCs/>
          <w:sz w:val="28"/>
          <w:szCs w:val="28"/>
        </w:rPr>
        <w:t xml:space="preserve">Тетяна Плачкова </w:t>
      </w:r>
    </w:p>
    <w:p w14:paraId="01CA12FE" w14:textId="66C3137F" w:rsidR="0021620B" w:rsidRPr="00D7451C" w:rsidRDefault="0021620B" w:rsidP="0021620B">
      <w:pPr>
        <w:widowControl w:val="0"/>
        <w:tabs>
          <w:tab w:val="left" w:pos="5670"/>
        </w:tabs>
        <w:spacing w:before="120"/>
        <w:ind w:right="-8" w:firstLine="4678"/>
        <w:jc w:val="both"/>
        <w:rPr>
          <w:szCs w:val="28"/>
        </w:rPr>
      </w:pPr>
      <w:r w:rsidRPr="0021620B">
        <w:rPr>
          <w:rFonts w:ascii="Times New Roman" w:hAnsi="Times New Roman"/>
          <w:b/>
          <w:bCs/>
          <w:sz w:val="28"/>
          <w:szCs w:val="28"/>
        </w:rPr>
        <w:t>Анна Скороход</w:t>
      </w:r>
      <w:r w:rsidRPr="00D7451C">
        <w:rPr>
          <w:rFonts w:ascii="Times New Roman" w:hAnsi="Times New Roman"/>
          <w:sz w:val="28"/>
          <w:szCs w:val="28"/>
        </w:rPr>
        <w:tab/>
      </w:r>
    </w:p>
    <w:p w14:paraId="24D07837" w14:textId="77777777" w:rsidR="0021620B" w:rsidRPr="004E7A6C" w:rsidRDefault="0021620B" w:rsidP="004F1DB2">
      <w:pPr>
        <w:widowControl w:val="0"/>
        <w:spacing w:after="0" w:line="240" w:lineRule="auto"/>
        <w:jc w:val="both"/>
        <w:rPr>
          <w:rFonts w:ascii="Times New Roman" w:hAnsi="Times New Roman"/>
          <w:b/>
          <w:sz w:val="28"/>
          <w:szCs w:val="28"/>
          <w:lang w:val="ru-RU" w:eastAsia="ru-RU"/>
        </w:rPr>
      </w:pPr>
    </w:p>
    <w:sectPr w:rsidR="0021620B" w:rsidRPr="004E7A6C" w:rsidSect="00A05569">
      <w:headerReference w:type="default" r:id="rId11"/>
      <w:pgSz w:w="11906" w:h="16838" w:code="9"/>
      <w:pgMar w:top="1134" w:right="849" w:bottom="96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4C16B" w14:textId="77777777" w:rsidR="00594D6D" w:rsidRDefault="00594D6D" w:rsidP="004B5CF2">
      <w:pPr>
        <w:spacing w:after="0" w:line="240" w:lineRule="auto"/>
      </w:pPr>
      <w:r>
        <w:separator/>
      </w:r>
    </w:p>
  </w:endnote>
  <w:endnote w:type="continuationSeparator" w:id="0">
    <w:p w14:paraId="4F8E2184" w14:textId="77777777" w:rsidR="00594D6D" w:rsidRDefault="00594D6D" w:rsidP="004B5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B2524" w14:textId="77777777" w:rsidR="00594D6D" w:rsidRDefault="00594D6D" w:rsidP="004B5CF2">
      <w:pPr>
        <w:spacing w:after="0" w:line="240" w:lineRule="auto"/>
      </w:pPr>
      <w:r>
        <w:separator/>
      </w:r>
    </w:p>
  </w:footnote>
  <w:footnote w:type="continuationSeparator" w:id="0">
    <w:p w14:paraId="0BC5EED1" w14:textId="77777777" w:rsidR="00594D6D" w:rsidRDefault="00594D6D" w:rsidP="004B5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0E98D" w14:textId="106CAC76" w:rsidR="00D53DAB" w:rsidRPr="00D53DAB" w:rsidRDefault="00D53DAB">
    <w:pPr>
      <w:pStyle w:val="a4"/>
      <w:jc w:val="center"/>
      <w:rPr>
        <w:rFonts w:ascii="Times New Roman" w:hAnsi="Times New Roman"/>
        <w:sz w:val="24"/>
        <w:szCs w:val="24"/>
      </w:rPr>
    </w:pPr>
    <w:r w:rsidRPr="00D53DAB">
      <w:rPr>
        <w:rFonts w:ascii="Times New Roman" w:hAnsi="Times New Roman"/>
        <w:sz w:val="24"/>
        <w:szCs w:val="24"/>
      </w:rPr>
      <w:fldChar w:fldCharType="begin"/>
    </w:r>
    <w:r w:rsidRPr="00D53DAB">
      <w:rPr>
        <w:rFonts w:ascii="Times New Roman" w:hAnsi="Times New Roman"/>
        <w:sz w:val="24"/>
        <w:szCs w:val="24"/>
      </w:rPr>
      <w:instrText>PAGE   \* MERGEFORMAT</w:instrText>
    </w:r>
    <w:r w:rsidRPr="00D53DAB">
      <w:rPr>
        <w:rFonts w:ascii="Times New Roman" w:hAnsi="Times New Roman"/>
        <w:sz w:val="24"/>
        <w:szCs w:val="24"/>
      </w:rPr>
      <w:fldChar w:fldCharType="separate"/>
    </w:r>
    <w:r w:rsidR="00C025C5" w:rsidRPr="00C025C5">
      <w:rPr>
        <w:rFonts w:ascii="Times New Roman" w:hAnsi="Times New Roman"/>
        <w:noProof/>
        <w:sz w:val="24"/>
        <w:szCs w:val="24"/>
        <w:lang w:val="ru-RU"/>
      </w:rPr>
      <w:t>5</w:t>
    </w:r>
    <w:r w:rsidRPr="00D53DAB">
      <w:rPr>
        <w:rFonts w:ascii="Times New Roman" w:hAnsi="Times New Roman"/>
        <w:sz w:val="24"/>
        <w:szCs w:val="24"/>
      </w:rPr>
      <w:fldChar w:fldCharType="end"/>
    </w:r>
  </w:p>
  <w:p w14:paraId="649C9F03" w14:textId="77777777" w:rsidR="004B5CF2" w:rsidRDefault="004B5CF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0F79"/>
    <w:multiLevelType w:val="hybridMultilevel"/>
    <w:tmpl w:val="E5CC6162"/>
    <w:lvl w:ilvl="0" w:tplc="63040324">
      <w:start w:val="1"/>
      <w:numFmt w:val="decimal"/>
      <w:lvlText w:val="%1."/>
      <w:lvlJc w:val="left"/>
      <w:pPr>
        <w:ind w:left="677" w:hanging="360"/>
      </w:pPr>
      <w:rPr>
        <w:rFonts w:cs="Times New Roman" w:hint="default"/>
      </w:rPr>
    </w:lvl>
    <w:lvl w:ilvl="1" w:tplc="04220019" w:tentative="1">
      <w:start w:val="1"/>
      <w:numFmt w:val="lowerLetter"/>
      <w:lvlText w:val="%2."/>
      <w:lvlJc w:val="left"/>
      <w:pPr>
        <w:ind w:left="1397" w:hanging="360"/>
      </w:pPr>
      <w:rPr>
        <w:rFonts w:cs="Times New Roman"/>
      </w:rPr>
    </w:lvl>
    <w:lvl w:ilvl="2" w:tplc="0422001B" w:tentative="1">
      <w:start w:val="1"/>
      <w:numFmt w:val="lowerRoman"/>
      <w:lvlText w:val="%3."/>
      <w:lvlJc w:val="right"/>
      <w:pPr>
        <w:ind w:left="2117" w:hanging="180"/>
      </w:pPr>
      <w:rPr>
        <w:rFonts w:cs="Times New Roman"/>
      </w:rPr>
    </w:lvl>
    <w:lvl w:ilvl="3" w:tplc="0422000F" w:tentative="1">
      <w:start w:val="1"/>
      <w:numFmt w:val="decimal"/>
      <w:lvlText w:val="%4."/>
      <w:lvlJc w:val="left"/>
      <w:pPr>
        <w:ind w:left="2837" w:hanging="360"/>
      </w:pPr>
      <w:rPr>
        <w:rFonts w:cs="Times New Roman"/>
      </w:rPr>
    </w:lvl>
    <w:lvl w:ilvl="4" w:tplc="04220019" w:tentative="1">
      <w:start w:val="1"/>
      <w:numFmt w:val="lowerLetter"/>
      <w:lvlText w:val="%5."/>
      <w:lvlJc w:val="left"/>
      <w:pPr>
        <w:ind w:left="3557" w:hanging="360"/>
      </w:pPr>
      <w:rPr>
        <w:rFonts w:cs="Times New Roman"/>
      </w:rPr>
    </w:lvl>
    <w:lvl w:ilvl="5" w:tplc="0422001B" w:tentative="1">
      <w:start w:val="1"/>
      <w:numFmt w:val="lowerRoman"/>
      <w:lvlText w:val="%6."/>
      <w:lvlJc w:val="right"/>
      <w:pPr>
        <w:ind w:left="4277" w:hanging="180"/>
      </w:pPr>
      <w:rPr>
        <w:rFonts w:cs="Times New Roman"/>
      </w:rPr>
    </w:lvl>
    <w:lvl w:ilvl="6" w:tplc="0422000F" w:tentative="1">
      <w:start w:val="1"/>
      <w:numFmt w:val="decimal"/>
      <w:lvlText w:val="%7."/>
      <w:lvlJc w:val="left"/>
      <w:pPr>
        <w:ind w:left="4997" w:hanging="360"/>
      </w:pPr>
      <w:rPr>
        <w:rFonts w:cs="Times New Roman"/>
      </w:rPr>
    </w:lvl>
    <w:lvl w:ilvl="7" w:tplc="04220019" w:tentative="1">
      <w:start w:val="1"/>
      <w:numFmt w:val="lowerLetter"/>
      <w:lvlText w:val="%8."/>
      <w:lvlJc w:val="left"/>
      <w:pPr>
        <w:ind w:left="5717" w:hanging="360"/>
      </w:pPr>
      <w:rPr>
        <w:rFonts w:cs="Times New Roman"/>
      </w:rPr>
    </w:lvl>
    <w:lvl w:ilvl="8" w:tplc="0422001B" w:tentative="1">
      <w:start w:val="1"/>
      <w:numFmt w:val="lowerRoman"/>
      <w:lvlText w:val="%9."/>
      <w:lvlJc w:val="right"/>
      <w:pPr>
        <w:ind w:left="6437" w:hanging="180"/>
      </w:pPr>
      <w:rPr>
        <w:rFonts w:cs="Times New Roman"/>
      </w:rPr>
    </w:lvl>
  </w:abstractNum>
  <w:abstractNum w:abstractNumId="1" w15:restartNumberingAfterBreak="0">
    <w:nsid w:val="1A3C20AA"/>
    <w:multiLevelType w:val="hybridMultilevel"/>
    <w:tmpl w:val="709C8B9A"/>
    <w:lvl w:ilvl="0" w:tplc="04220011">
      <w:start w:val="1"/>
      <w:numFmt w:val="decimal"/>
      <w:lvlText w:val="%1)"/>
      <w:lvlJc w:val="left"/>
      <w:pPr>
        <w:ind w:left="1358" w:hanging="360"/>
      </w:pPr>
      <w:rPr>
        <w:rFonts w:cs="Times New Roman"/>
      </w:rPr>
    </w:lvl>
    <w:lvl w:ilvl="1" w:tplc="04220019" w:tentative="1">
      <w:start w:val="1"/>
      <w:numFmt w:val="lowerLetter"/>
      <w:lvlText w:val="%2."/>
      <w:lvlJc w:val="left"/>
      <w:pPr>
        <w:ind w:left="2078" w:hanging="360"/>
      </w:pPr>
      <w:rPr>
        <w:rFonts w:cs="Times New Roman"/>
      </w:rPr>
    </w:lvl>
    <w:lvl w:ilvl="2" w:tplc="0422001B" w:tentative="1">
      <w:start w:val="1"/>
      <w:numFmt w:val="lowerRoman"/>
      <w:lvlText w:val="%3."/>
      <w:lvlJc w:val="right"/>
      <w:pPr>
        <w:ind w:left="2798" w:hanging="180"/>
      </w:pPr>
      <w:rPr>
        <w:rFonts w:cs="Times New Roman"/>
      </w:rPr>
    </w:lvl>
    <w:lvl w:ilvl="3" w:tplc="0422000F" w:tentative="1">
      <w:start w:val="1"/>
      <w:numFmt w:val="decimal"/>
      <w:lvlText w:val="%4."/>
      <w:lvlJc w:val="left"/>
      <w:pPr>
        <w:ind w:left="3518" w:hanging="360"/>
      </w:pPr>
      <w:rPr>
        <w:rFonts w:cs="Times New Roman"/>
      </w:rPr>
    </w:lvl>
    <w:lvl w:ilvl="4" w:tplc="04220019" w:tentative="1">
      <w:start w:val="1"/>
      <w:numFmt w:val="lowerLetter"/>
      <w:lvlText w:val="%5."/>
      <w:lvlJc w:val="left"/>
      <w:pPr>
        <w:ind w:left="4238" w:hanging="360"/>
      </w:pPr>
      <w:rPr>
        <w:rFonts w:cs="Times New Roman"/>
      </w:rPr>
    </w:lvl>
    <w:lvl w:ilvl="5" w:tplc="0422001B" w:tentative="1">
      <w:start w:val="1"/>
      <w:numFmt w:val="lowerRoman"/>
      <w:lvlText w:val="%6."/>
      <w:lvlJc w:val="right"/>
      <w:pPr>
        <w:ind w:left="4958" w:hanging="180"/>
      </w:pPr>
      <w:rPr>
        <w:rFonts w:cs="Times New Roman"/>
      </w:rPr>
    </w:lvl>
    <w:lvl w:ilvl="6" w:tplc="0422000F" w:tentative="1">
      <w:start w:val="1"/>
      <w:numFmt w:val="decimal"/>
      <w:lvlText w:val="%7."/>
      <w:lvlJc w:val="left"/>
      <w:pPr>
        <w:ind w:left="5678" w:hanging="360"/>
      </w:pPr>
      <w:rPr>
        <w:rFonts w:cs="Times New Roman"/>
      </w:rPr>
    </w:lvl>
    <w:lvl w:ilvl="7" w:tplc="04220019" w:tentative="1">
      <w:start w:val="1"/>
      <w:numFmt w:val="lowerLetter"/>
      <w:lvlText w:val="%8."/>
      <w:lvlJc w:val="left"/>
      <w:pPr>
        <w:ind w:left="6398" w:hanging="360"/>
      </w:pPr>
      <w:rPr>
        <w:rFonts w:cs="Times New Roman"/>
      </w:rPr>
    </w:lvl>
    <w:lvl w:ilvl="8" w:tplc="0422001B" w:tentative="1">
      <w:start w:val="1"/>
      <w:numFmt w:val="lowerRoman"/>
      <w:lvlText w:val="%9."/>
      <w:lvlJc w:val="right"/>
      <w:pPr>
        <w:ind w:left="7118" w:hanging="180"/>
      </w:pPr>
      <w:rPr>
        <w:rFonts w:cs="Times New Roman"/>
      </w:rPr>
    </w:lvl>
  </w:abstractNum>
  <w:abstractNum w:abstractNumId="2" w15:restartNumberingAfterBreak="0">
    <w:nsid w:val="1D381D54"/>
    <w:multiLevelType w:val="hybridMultilevel"/>
    <w:tmpl w:val="BE9C1174"/>
    <w:lvl w:ilvl="0" w:tplc="F08CEDCC">
      <w:start w:val="1"/>
      <w:numFmt w:val="bullet"/>
      <w:lvlText w:val="•"/>
      <w:lvlJc w:val="left"/>
      <w:pPr>
        <w:tabs>
          <w:tab w:val="num" w:pos="720"/>
        </w:tabs>
        <w:ind w:left="720" w:hanging="360"/>
      </w:pPr>
      <w:rPr>
        <w:rFonts w:ascii="Arial" w:hAnsi="Arial" w:hint="default"/>
      </w:rPr>
    </w:lvl>
    <w:lvl w:ilvl="1" w:tplc="5E124B00" w:tentative="1">
      <w:start w:val="1"/>
      <w:numFmt w:val="bullet"/>
      <w:lvlText w:val="•"/>
      <w:lvlJc w:val="left"/>
      <w:pPr>
        <w:tabs>
          <w:tab w:val="num" w:pos="1440"/>
        </w:tabs>
        <w:ind w:left="1440" w:hanging="360"/>
      </w:pPr>
      <w:rPr>
        <w:rFonts w:ascii="Arial" w:hAnsi="Arial" w:hint="default"/>
      </w:rPr>
    </w:lvl>
    <w:lvl w:ilvl="2" w:tplc="93A49B00" w:tentative="1">
      <w:start w:val="1"/>
      <w:numFmt w:val="bullet"/>
      <w:lvlText w:val="•"/>
      <w:lvlJc w:val="left"/>
      <w:pPr>
        <w:tabs>
          <w:tab w:val="num" w:pos="2160"/>
        </w:tabs>
        <w:ind w:left="2160" w:hanging="360"/>
      </w:pPr>
      <w:rPr>
        <w:rFonts w:ascii="Arial" w:hAnsi="Arial" w:hint="default"/>
      </w:rPr>
    </w:lvl>
    <w:lvl w:ilvl="3" w:tplc="F2D44AB4" w:tentative="1">
      <w:start w:val="1"/>
      <w:numFmt w:val="bullet"/>
      <w:lvlText w:val="•"/>
      <w:lvlJc w:val="left"/>
      <w:pPr>
        <w:tabs>
          <w:tab w:val="num" w:pos="2880"/>
        </w:tabs>
        <w:ind w:left="2880" w:hanging="360"/>
      </w:pPr>
      <w:rPr>
        <w:rFonts w:ascii="Arial" w:hAnsi="Arial" w:hint="default"/>
      </w:rPr>
    </w:lvl>
    <w:lvl w:ilvl="4" w:tplc="3F6685B2" w:tentative="1">
      <w:start w:val="1"/>
      <w:numFmt w:val="bullet"/>
      <w:lvlText w:val="•"/>
      <w:lvlJc w:val="left"/>
      <w:pPr>
        <w:tabs>
          <w:tab w:val="num" w:pos="3600"/>
        </w:tabs>
        <w:ind w:left="3600" w:hanging="360"/>
      </w:pPr>
      <w:rPr>
        <w:rFonts w:ascii="Arial" w:hAnsi="Arial" w:hint="default"/>
      </w:rPr>
    </w:lvl>
    <w:lvl w:ilvl="5" w:tplc="9C781D5A" w:tentative="1">
      <w:start w:val="1"/>
      <w:numFmt w:val="bullet"/>
      <w:lvlText w:val="•"/>
      <w:lvlJc w:val="left"/>
      <w:pPr>
        <w:tabs>
          <w:tab w:val="num" w:pos="4320"/>
        </w:tabs>
        <w:ind w:left="4320" w:hanging="360"/>
      </w:pPr>
      <w:rPr>
        <w:rFonts w:ascii="Arial" w:hAnsi="Arial" w:hint="default"/>
      </w:rPr>
    </w:lvl>
    <w:lvl w:ilvl="6" w:tplc="6D04B306" w:tentative="1">
      <w:start w:val="1"/>
      <w:numFmt w:val="bullet"/>
      <w:lvlText w:val="•"/>
      <w:lvlJc w:val="left"/>
      <w:pPr>
        <w:tabs>
          <w:tab w:val="num" w:pos="5040"/>
        </w:tabs>
        <w:ind w:left="5040" w:hanging="360"/>
      </w:pPr>
      <w:rPr>
        <w:rFonts w:ascii="Arial" w:hAnsi="Arial" w:hint="default"/>
      </w:rPr>
    </w:lvl>
    <w:lvl w:ilvl="7" w:tplc="7CD0BD2A" w:tentative="1">
      <w:start w:val="1"/>
      <w:numFmt w:val="bullet"/>
      <w:lvlText w:val="•"/>
      <w:lvlJc w:val="left"/>
      <w:pPr>
        <w:tabs>
          <w:tab w:val="num" w:pos="5760"/>
        </w:tabs>
        <w:ind w:left="5760" w:hanging="360"/>
      </w:pPr>
      <w:rPr>
        <w:rFonts w:ascii="Arial" w:hAnsi="Arial" w:hint="default"/>
      </w:rPr>
    </w:lvl>
    <w:lvl w:ilvl="8" w:tplc="AA52AB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B51261"/>
    <w:multiLevelType w:val="hybridMultilevel"/>
    <w:tmpl w:val="92AEC2CE"/>
    <w:lvl w:ilvl="0" w:tplc="08B209A6">
      <w:start w:val="1"/>
      <w:numFmt w:val="bullet"/>
      <w:lvlText w:val=""/>
      <w:lvlJc w:val="left"/>
      <w:pPr>
        <w:tabs>
          <w:tab w:val="num" w:pos="720"/>
        </w:tabs>
        <w:ind w:left="720" w:hanging="360"/>
      </w:pPr>
      <w:rPr>
        <w:rFonts w:ascii="Wingdings" w:hAnsi="Wingdings" w:hint="default"/>
      </w:rPr>
    </w:lvl>
    <w:lvl w:ilvl="1" w:tplc="73480D68" w:tentative="1">
      <w:start w:val="1"/>
      <w:numFmt w:val="bullet"/>
      <w:lvlText w:val=""/>
      <w:lvlJc w:val="left"/>
      <w:pPr>
        <w:tabs>
          <w:tab w:val="num" w:pos="1440"/>
        </w:tabs>
        <w:ind w:left="1440" w:hanging="360"/>
      </w:pPr>
      <w:rPr>
        <w:rFonts w:ascii="Wingdings" w:hAnsi="Wingdings" w:hint="default"/>
      </w:rPr>
    </w:lvl>
    <w:lvl w:ilvl="2" w:tplc="C964A954" w:tentative="1">
      <w:start w:val="1"/>
      <w:numFmt w:val="bullet"/>
      <w:lvlText w:val=""/>
      <w:lvlJc w:val="left"/>
      <w:pPr>
        <w:tabs>
          <w:tab w:val="num" w:pos="2160"/>
        </w:tabs>
        <w:ind w:left="2160" w:hanging="360"/>
      </w:pPr>
      <w:rPr>
        <w:rFonts w:ascii="Wingdings" w:hAnsi="Wingdings" w:hint="default"/>
      </w:rPr>
    </w:lvl>
    <w:lvl w:ilvl="3" w:tplc="81FC419A" w:tentative="1">
      <w:start w:val="1"/>
      <w:numFmt w:val="bullet"/>
      <w:lvlText w:val=""/>
      <w:lvlJc w:val="left"/>
      <w:pPr>
        <w:tabs>
          <w:tab w:val="num" w:pos="2880"/>
        </w:tabs>
        <w:ind w:left="2880" w:hanging="360"/>
      </w:pPr>
      <w:rPr>
        <w:rFonts w:ascii="Wingdings" w:hAnsi="Wingdings" w:hint="default"/>
      </w:rPr>
    </w:lvl>
    <w:lvl w:ilvl="4" w:tplc="2B8E5BA8" w:tentative="1">
      <w:start w:val="1"/>
      <w:numFmt w:val="bullet"/>
      <w:lvlText w:val=""/>
      <w:lvlJc w:val="left"/>
      <w:pPr>
        <w:tabs>
          <w:tab w:val="num" w:pos="3600"/>
        </w:tabs>
        <w:ind w:left="3600" w:hanging="360"/>
      </w:pPr>
      <w:rPr>
        <w:rFonts w:ascii="Wingdings" w:hAnsi="Wingdings" w:hint="default"/>
      </w:rPr>
    </w:lvl>
    <w:lvl w:ilvl="5" w:tplc="A7528C3E" w:tentative="1">
      <w:start w:val="1"/>
      <w:numFmt w:val="bullet"/>
      <w:lvlText w:val=""/>
      <w:lvlJc w:val="left"/>
      <w:pPr>
        <w:tabs>
          <w:tab w:val="num" w:pos="4320"/>
        </w:tabs>
        <w:ind w:left="4320" w:hanging="360"/>
      </w:pPr>
      <w:rPr>
        <w:rFonts w:ascii="Wingdings" w:hAnsi="Wingdings" w:hint="default"/>
      </w:rPr>
    </w:lvl>
    <w:lvl w:ilvl="6" w:tplc="C3F04098" w:tentative="1">
      <w:start w:val="1"/>
      <w:numFmt w:val="bullet"/>
      <w:lvlText w:val=""/>
      <w:lvlJc w:val="left"/>
      <w:pPr>
        <w:tabs>
          <w:tab w:val="num" w:pos="5040"/>
        </w:tabs>
        <w:ind w:left="5040" w:hanging="360"/>
      </w:pPr>
      <w:rPr>
        <w:rFonts w:ascii="Wingdings" w:hAnsi="Wingdings" w:hint="default"/>
      </w:rPr>
    </w:lvl>
    <w:lvl w:ilvl="7" w:tplc="85C091F0" w:tentative="1">
      <w:start w:val="1"/>
      <w:numFmt w:val="bullet"/>
      <w:lvlText w:val=""/>
      <w:lvlJc w:val="left"/>
      <w:pPr>
        <w:tabs>
          <w:tab w:val="num" w:pos="5760"/>
        </w:tabs>
        <w:ind w:left="5760" w:hanging="360"/>
      </w:pPr>
      <w:rPr>
        <w:rFonts w:ascii="Wingdings" w:hAnsi="Wingdings" w:hint="default"/>
      </w:rPr>
    </w:lvl>
    <w:lvl w:ilvl="8" w:tplc="4252C08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8E4E6B"/>
    <w:multiLevelType w:val="hybridMultilevel"/>
    <w:tmpl w:val="1A6CF286"/>
    <w:lvl w:ilvl="0" w:tplc="D080716E">
      <w:start w:val="1"/>
      <w:numFmt w:val="decimal"/>
      <w:lvlText w:val="%1)"/>
      <w:lvlJc w:val="left"/>
      <w:pPr>
        <w:ind w:left="1467" w:hanging="90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5" w15:restartNumberingAfterBreak="0">
    <w:nsid w:val="4AF00D20"/>
    <w:multiLevelType w:val="hybridMultilevel"/>
    <w:tmpl w:val="73AACCC4"/>
    <w:lvl w:ilvl="0" w:tplc="01242042">
      <w:start w:val="1"/>
      <w:numFmt w:val="bullet"/>
      <w:lvlText w:val=""/>
      <w:lvlJc w:val="left"/>
      <w:pPr>
        <w:tabs>
          <w:tab w:val="num" w:pos="720"/>
        </w:tabs>
        <w:ind w:left="720" w:hanging="360"/>
      </w:pPr>
      <w:rPr>
        <w:rFonts w:ascii="Wingdings" w:hAnsi="Wingdings" w:hint="default"/>
      </w:rPr>
    </w:lvl>
    <w:lvl w:ilvl="1" w:tplc="C4D256A0" w:tentative="1">
      <w:start w:val="1"/>
      <w:numFmt w:val="bullet"/>
      <w:lvlText w:val=""/>
      <w:lvlJc w:val="left"/>
      <w:pPr>
        <w:tabs>
          <w:tab w:val="num" w:pos="1440"/>
        </w:tabs>
        <w:ind w:left="1440" w:hanging="360"/>
      </w:pPr>
      <w:rPr>
        <w:rFonts w:ascii="Wingdings" w:hAnsi="Wingdings" w:hint="default"/>
      </w:rPr>
    </w:lvl>
    <w:lvl w:ilvl="2" w:tplc="B524B9EA" w:tentative="1">
      <w:start w:val="1"/>
      <w:numFmt w:val="bullet"/>
      <w:lvlText w:val=""/>
      <w:lvlJc w:val="left"/>
      <w:pPr>
        <w:tabs>
          <w:tab w:val="num" w:pos="2160"/>
        </w:tabs>
        <w:ind w:left="2160" w:hanging="360"/>
      </w:pPr>
      <w:rPr>
        <w:rFonts w:ascii="Wingdings" w:hAnsi="Wingdings" w:hint="default"/>
      </w:rPr>
    </w:lvl>
    <w:lvl w:ilvl="3" w:tplc="CA56BD6A" w:tentative="1">
      <w:start w:val="1"/>
      <w:numFmt w:val="bullet"/>
      <w:lvlText w:val=""/>
      <w:lvlJc w:val="left"/>
      <w:pPr>
        <w:tabs>
          <w:tab w:val="num" w:pos="2880"/>
        </w:tabs>
        <w:ind w:left="2880" w:hanging="360"/>
      </w:pPr>
      <w:rPr>
        <w:rFonts w:ascii="Wingdings" w:hAnsi="Wingdings" w:hint="default"/>
      </w:rPr>
    </w:lvl>
    <w:lvl w:ilvl="4" w:tplc="039E2B42" w:tentative="1">
      <w:start w:val="1"/>
      <w:numFmt w:val="bullet"/>
      <w:lvlText w:val=""/>
      <w:lvlJc w:val="left"/>
      <w:pPr>
        <w:tabs>
          <w:tab w:val="num" w:pos="3600"/>
        </w:tabs>
        <w:ind w:left="3600" w:hanging="360"/>
      </w:pPr>
      <w:rPr>
        <w:rFonts w:ascii="Wingdings" w:hAnsi="Wingdings" w:hint="default"/>
      </w:rPr>
    </w:lvl>
    <w:lvl w:ilvl="5" w:tplc="DC1A4BAE" w:tentative="1">
      <w:start w:val="1"/>
      <w:numFmt w:val="bullet"/>
      <w:lvlText w:val=""/>
      <w:lvlJc w:val="left"/>
      <w:pPr>
        <w:tabs>
          <w:tab w:val="num" w:pos="4320"/>
        </w:tabs>
        <w:ind w:left="4320" w:hanging="360"/>
      </w:pPr>
      <w:rPr>
        <w:rFonts w:ascii="Wingdings" w:hAnsi="Wingdings" w:hint="default"/>
      </w:rPr>
    </w:lvl>
    <w:lvl w:ilvl="6" w:tplc="E124D1B8" w:tentative="1">
      <w:start w:val="1"/>
      <w:numFmt w:val="bullet"/>
      <w:lvlText w:val=""/>
      <w:lvlJc w:val="left"/>
      <w:pPr>
        <w:tabs>
          <w:tab w:val="num" w:pos="5040"/>
        </w:tabs>
        <w:ind w:left="5040" w:hanging="360"/>
      </w:pPr>
      <w:rPr>
        <w:rFonts w:ascii="Wingdings" w:hAnsi="Wingdings" w:hint="default"/>
      </w:rPr>
    </w:lvl>
    <w:lvl w:ilvl="7" w:tplc="40F41DEE" w:tentative="1">
      <w:start w:val="1"/>
      <w:numFmt w:val="bullet"/>
      <w:lvlText w:val=""/>
      <w:lvlJc w:val="left"/>
      <w:pPr>
        <w:tabs>
          <w:tab w:val="num" w:pos="5760"/>
        </w:tabs>
        <w:ind w:left="5760" w:hanging="360"/>
      </w:pPr>
      <w:rPr>
        <w:rFonts w:ascii="Wingdings" w:hAnsi="Wingdings" w:hint="default"/>
      </w:rPr>
    </w:lvl>
    <w:lvl w:ilvl="8" w:tplc="8C96C1F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5045E3"/>
    <w:multiLevelType w:val="hybridMultilevel"/>
    <w:tmpl w:val="93FA6BC4"/>
    <w:lvl w:ilvl="0" w:tplc="0422000F">
      <w:start w:val="1"/>
      <w:numFmt w:val="decimal"/>
      <w:lvlText w:val="%1."/>
      <w:lvlJc w:val="left"/>
      <w:pPr>
        <w:ind w:left="1037" w:hanging="360"/>
      </w:pPr>
      <w:rPr>
        <w:rFonts w:cs="Times New Roman"/>
      </w:rPr>
    </w:lvl>
    <w:lvl w:ilvl="1" w:tplc="04220019" w:tentative="1">
      <w:start w:val="1"/>
      <w:numFmt w:val="lowerLetter"/>
      <w:lvlText w:val="%2."/>
      <w:lvlJc w:val="left"/>
      <w:pPr>
        <w:ind w:left="1757" w:hanging="360"/>
      </w:pPr>
      <w:rPr>
        <w:rFonts w:cs="Times New Roman"/>
      </w:rPr>
    </w:lvl>
    <w:lvl w:ilvl="2" w:tplc="0422001B" w:tentative="1">
      <w:start w:val="1"/>
      <w:numFmt w:val="lowerRoman"/>
      <w:lvlText w:val="%3."/>
      <w:lvlJc w:val="right"/>
      <w:pPr>
        <w:ind w:left="2477" w:hanging="180"/>
      </w:pPr>
      <w:rPr>
        <w:rFonts w:cs="Times New Roman"/>
      </w:rPr>
    </w:lvl>
    <w:lvl w:ilvl="3" w:tplc="0422000F" w:tentative="1">
      <w:start w:val="1"/>
      <w:numFmt w:val="decimal"/>
      <w:lvlText w:val="%4."/>
      <w:lvlJc w:val="left"/>
      <w:pPr>
        <w:ind w:left="3197" w:hanging="360"/>
      </w:pPr>
      <w:rPr>
        <w:rFonts w:cs="Times New Roman"/>
      </w:rPr>
    </w:lvl>
    <w:lvl w:ilvl="4" w:tplc="04220019" w:tentative="1">
      <w:start w:val="1"/>
      <w:numFmt w:val="lowerLetter"/>
      <w:lvlText w:val="%5."/>
      <w:lvlJc w:val="left"/>
      <w:pPr>
        <w:ind w:left="3917" w:hanging="360"/>
      </w:pPr>
      <w:rPr>
        <w:rFonts w:cs="Times New Roman"/>
      </w:rPr>
    </w:lvl>
    <w:lvl w:ilvl="5" w:tplc="0422001B" w:tentative="1">
      <w:start w:val="1"/>
      <w:numFmt w:val="lowerRoman"/>
      <w:lvlText w:val="%6."/>
      <w:lvlJc w:val="right"/>
      <w:pPr>
        <w:ind w:left="4637" w:hanging="180"/>
      </w:pPr>
      <w:rPr>
        <w:rFonts w:cs="Times New Roman"/>
      </w:rPr>
    </w:lvl>
    <w:lvl w:ilvl="6" w:tplc="0422000F" w:tentative="1">
      <w:start w:val="1"/>
      <w:numFmt w:val="decimal"/>
      <w:lvlText w:val="%7."/>
      <w:lvlJc w:val="left"/>
      <w:pPr>
        <w:ind w:left="5357" w:hanging="360"/>
      </w:pPr>
      <w:rPr>
        <w:rFonts w:cs="Times New Roman"/>
      </w:rPr>
    </w:lvl>
    <w:lvl w:ilvl="7" w:tplc="04220019" w:tentative="1">
      <w:start w:val="1"/>
      <w:numFmt w:val="lowerLetter"/>
      <w:lvlText w:val="%8."/>
      <w:lvlJc w:val="left"/>
      <w:pPr>
        <w:ind w:left="6077" w:hanging="360"/>
      </w:pPr>
      <w:rPr>
        <w:rFonts w:cs="Times New Roman"/>
      </w:rPr>
    </w:lvl>
    <w:lvl w:ilvl="8" w:tplc="0422001B" w:tentative="1">
      <w:start w:val="1"/>
      <w:numFmt w:val="lowerRoman"/>
      <w:lvlText w:val="%9."/>
      <w:lvlJc w:val="right"/>
      <w:pPr>
        <w:ind w:left="6797" w:hanging="180"/>
      </w:pPr>
      <w:rPr>
        <w:rFonts w:cs="Times New Roman"/>
      </w:rPr>
    </w:lvl>
  </w:abstractNum>
  <w:abstractNum w:abstractNumId="7" w15:restartNumberingAfterBreak="0">
    <w:nsid w:val="4DA038AA"/>
    <w:multiLevelType w:val="hybridMultilevel"/>
    <w:tmpl w:val="0B5E957A"/>
    <w:lvl w:ilvl="0" w:tplc="F058E1B4">
      <w:start w:val="1"/>
      <w:numFmt w:val="bullet"/>
      <w:lvlText w:val="•"/>
      <w:lvlJc w:val="left"/>
      <w:pPr>
        <w:tabs>
          <w:tab w:val="num" w:pos="720"/>
        </w:tabs>
        <w:ind w:left="720" w:hanging="360"/>
      </w:pPr>
      <w:rPr>
        <w:rFonts w:ascii="Arial" w:hAnsi="Arial" w:hint="default"/>
      </w:rPr>
    </w:lvl>
    <w:lvl w:ilvl="1" w:tplc="3D30E20A" w:tentative="1">
      <w:start w:val="1"/>
      <w:numFmt w:val="bullet"/>
      <w:lvlText w:val="•"/>
      <w:lvlJc w:val="left"/>
      <w:pPr>
        <w:tabs>
          <w:tab w:val="num" w:pos="1440"/>
        </w:tabs>
        <w:ind w:left="1440" w:hanging="360"/>
      </w:pPr>
      <w:rPr>
        <w:rFonts w:ascii="Arial" w:hAnsi="Arial" w:hint="default"/>
      </w:rPr>
    </w:lvl>
    <w:lvl w:ilvl="2" w:tplc="40D213A8" w:tentative="1">
      <w:start w:val="1"/>
      <w:numFmt w:val="bullet"/>
      <w:lvlText w:val="•"/>
      <w:lvlJc w:val="left"/>
      <w:pPr>
        <w:tabs>
          <w:tab w:val="num" w:pos="2160"/>
        </w:tabs>
        <w:ind w:left="2160" w:hanging="360"/>
      </w:pPr>
      <w:rPr>
        <w:rFonts w:ascii="Arial" w:hAnsi="Arial" w:hint="default"/>
      </w:rPr>
    </w:lvl>
    <w:lvl w:ilvl="3" w:tplc="7988DCF8" w:tentative="1">
      <w:start w:val="1"/>
      <w:numFmt w:val="bullet"/>
      <w:lvlText w:val="•"/>
      <w:lvlJc w:val="left"/>
      <w:pPr>
        <w:tabs>
          <w:tab w:val="num" w:pos="2880"/>
        </w:tabs>
        <w:ind w:left="2880" w:hanging="360"/>
      </w:pPr>
      <w:rPr>
        <w:rFonts w:ascii="Arial" w:hAnsi="Arial" w:hint="default"/>
      </w:rPr>
    </w:lvl>
    <w:lvl w:ilvl="4" w:tplc="B1024836" w:tentative="1">
      <w:start w:val="1"/>
      <w:numFmt w:val="bullet"/>
      <w:lvlText w:val="•"/>
      <w:lvlJc w:val="left"/>
      <w:pPr>
        <w:tabs>
          <w:tab w:val="num" w:pos="3600"/>
        </w:tabs>
        <w:ind w:left="3600" w:hanging="360"/>
      </w:pPr>
      <w:rPr>
        <w:rFonts w:ascii="Arial" w:hAnsi="Arial" w:hint="default"/>
      </w:rPr>
    </w:lvl>
    <w:lvl w:ilvl="5" w:tplc="9EDA86A2" w:tentative="1">
      <w:start w:val="1"/>
      <w:numFmt w:val="bullet"/>
      <w:lvlText w:val="•"/>
      <w:lvlJc w:val="left"/>
      <w:pPr>
        <w:tabs>
          <w:tab w:val="num" w:pos="4320"/>
        </w:tabs>
        <w:ind w:left="4320" w:hanging="360"/>
      </w:pPr>
      <w:rPr>
        <w:rFonts w:ascii="Arial" w:hAnsi="Arial" w:hint="default"/>
      </w:rPr>
    </w:lvl>
    <w:lvl w:ilvl="6" w:tplc="9A02D276" w:tentative="1">
      <w:start w:val="1"/>
      <w:numFmt w:val="bullet"/>
      <w:lvlText w:val="•"/>
      <w:lvlJc w:val="left"/>
      <w:pPr>
        <w:tabs>
          <w:tab w:val="num" w:pos="5040"/>
        </w:tabs>
        <w:ind w:left="5040" w:hanging="360"/>
      </w:pPr>
      <w:rPr>
        <w:rFonts w:ascii="Arial" w:hAnsi="Arial" w:hint="default"/>
      </w:rPr>
    </w:lvl>
    <w:lvl w:ilvl="7" w:tplc="70CCA48E" w:tentative="1">
      <w:start w:val="1"/>
      <w:numFmt w:val="bullet"/>
      <w:lvlText w:val="•"/>
      <w:lvlJc w:val="left"/>
      <w:pPr>
        <w:tabs>
          <w:tab w:val="num" w:pos="5760"/>
        </w:tabs>
        <w:ind w:left="5760" w:hanging="360"/>
      </w:pPr>
      <w:rPr>
        <w:rFonts w:ascii="Arial" w:hAnsi="Arial" w:hint="default"/>
      </w:rPr>
    </w:lvl>
    <w:lvl w:ilvl="8" w:tplc="850A7B3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9013EB8"/>
    <w:multiLevelType w:val="hybridMultilevel"/>
    <w:tmpl w:val="B8B44194"/>
    <w:lvl w:ilvl="0" w:tplc="D43C826C">
      <w:start w:val="1"/>
      <w:numFmt w:val="bullet"/>
      <w:lvlText w:val=""/>
      <w:lvlJc w:val="left"/>
      <w:pPr>
        <w:ind w:left="927" w:hanging="360"/>
      </w:pPr>
      <w:rPr>
        <w:rFonts w:ascii="Symbol" w:hAnsi="Symbol"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9" w15:restartNumberingAfterBreak="0">
    <w:nsid w:val="66EB1B4A"/>
    <w:multiLevelType w:val="hybridMultilevel"/>
    <w:tmpl w:val="BEB0DBDE"/>
    <w:lvl w:ilvl="0" w:tplc="3ED2622C">
      <w:start w:val="1"/>
      <w:numFmt w:val="decimal"/>
      <w:lvlText w:val="%1)"/>
      <w:lvlJc w:val="left"/>
      <w:pPr>
        <w:ind w:left="1527" w:hanging="9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0" w15:restartNumberingAfterBreak="0">
    <w:nsid w:val="795051B9"/>
    <w:multiLevelType w:val="hybridMultilevel"/>
    <w:tmpl w:val="BD421C10"/>
    <w:lvl w:ilvl="0" w:tplc="04220011">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1" w15:restartNumberingAfterBreak="0">
    <w:nsid w:val="7F0778D9"/>
    <w:multiLevelType w:val="hybridMultilevel"/>
    <w:tmpl w:val="C33A25C4"/>
    <w:lvl w:ilvl="0" w:tplc="2ABA855C">
      <w:start w:val="1"/>
      <w:numFmt w:val="bullet"/>
      <w:lvlText w:val=""/>
      <w:lvlJc w:val="left"/>
      <w:pPr>
        <w:tabs>
          <w:tab w:val="num" w:pos="720"/>
        </w:tabs>
        <w:ind w:left="720" w:hanging="360"/>
      </w:pPr>
      <w:rPr>
        <w:rFonts w:ascii="Wingdings" w:hAnsi="Wingdings" w:hint="default"/>
      </w:rPr>
    </w:lvl>
    <w:lvl w:ilvl="1" w:tplc="A66E6488" w:tentative="1">
      <w:start w:val="1"/>
      <w:numFmt w:val="bullet"/>
      <w:lvlText w:val=""/>
      <w:lvlJc w:val="left"/>
      <w:pPr>
        <w:tabs>
          <w:tab w:val="num" w:pos="1440"/>
        </w:tabs>
        <w:ind w:left="1440" w:hanging="360"/>
      </w:pPr>
      <w:rPr>
        <w:rFonts w:ascii="Wingdings" w:hAnsi="Wingdings" w:hint="default"/>
      </w:rPr>
    </w:lvl>
    <w:lvl w:ilvl="2" w:tplc="4646830C" w:tentative="1">
      <w:start w:val="1"/>
      <w:numFmt w:val="bullet"/>
      <w:lvlText w:val=""/>
      <w:lvlJc w:val="left"/>
      <w:pPr>
        <w:tabs>
          <w:tab w:val="num" w:pos="2160"/>
        </w:tabs>
        <w:ind w:left="2160" w:hanging="360"/>
      </w:pPr>
      <w:rPr>
        <w:rFonts w:ascii="Wingdings" w:hAnsi="Wingdings" w:hint="default"/>
      </w:rPr>
    </w:lvl>
    <w:lvl w:ilvl="3" w:tplc="0734DA48" w:tentative="1">
      <w:start w:val="1"/>
      <w:numFmt w:val="bullet"/>
      <w:lvlText w:val=""/>
      <w:lvlJc w:val="left"/>
      <w:pPr>
        <w:tabs>
          <w:tab w:val="num" w:pos="2880"/>
        </w:tabs>
        <w:ind w:left="2880" w:hanging="360"/>
      </w:pPr>
      <w:rPr>
        <w:rFonts w:ascii="Wingdings" w:hAnsi="Wingdings" w:hint="default"/>
      </w:rPr>
    </w:lvl>
    <w:lvl w:ilvl="4" w:tplc="8C0C230A" w:tentative="1">
      <w:start w:val="1"/>
      <w:numFmt w:val="bullet"/>
      <w:lvlText w:val=""/>
      <w:lvlJc w:val="left"/>
      <w:pPr>
        <w:tabs>
          <w:tab w:val="num" w:pos="3600"/>
        </w:tabs>
        <w:ind w:left="3600" w:hanging="360"/>
      </w:pPr>
      <w:rPr>
        <w:rFonts w:ascii="Wingdings" w:hAnsi="Wingdings" w:hint="default"/>
      </w:rPr>
    </w:lvl>
    <w:lvl w:ilvl="5" w:tplc="862A8F8C" w:tentative="1">
      <w:start w:val="1"/>
      <w:numFmt w:val="bullet"/>
      <w:lvlText w:val=""/>
      <w:lvlJc w:val="left"/>
      <w:pPr>
        <w:tabs>
          <w:tab w:val="num" w:pos="4320"/>
        </w:tabs>
        <w:ind w:left="4320" w:hanging="360"/>
      </w:pPr>
      <w:rPr>
        <w:rFonts w:ascii="Wingdings" w:hAnsi="Wingdings" w:hint="default"/>
      </w:rPr>
    </w:lvl>
    <w:lvl w:ilvl="6" w:tplc="6D8C2A18" w:tentative="1">
      <w:start w:val="1"/>
      <w:numFmt w:val="bullet"/>
      <w:lvlText w:val=""/>
      <w:lvlJc w:val="left"/>
      <w:pPr>
        <w:tabs>
          <w:tab w:val="num" w:pos="5040"/>
        </w:tabs>
        <w:ind w:left="5040" w:hanging="360"/>
      </w:pPr>
      <w:rPr>
        <w:rFonts w:ascii="Wingdings" w:hAnsi="Wingdings" w:hint="default"/>
      </w:rPr>
    </w:lvl>
    <w:lvl w:ilvl="7" w:tplc="44A25D0E" w:tentative="1">
      <w:start w:val="1"/>
      <w:numFmt w:val="bullet"/>
      <w:lvlText w:val=""/>
      <w:lvlJc w:val="left"/>
      <w:pPr>
        <w:tabs>
          <w:tab w:val="num" w:pos="5760"/>
        </w:tabs>
        <w:ind w:left="5760" w:hanging="360"/>
      </w:pPr>
      <w:rPr>
        <w:rFonts w:ascii="Wingdings" w:hAnsi="Wingdings" w:hint="default"/>
      </w:rPr>
    </w:lvl>
    <w:lvl w:ilvl="8" w:tplc="60AADBB6"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8"/>
  </w:num>
  <w:num w:numId="4">
    <w:abstractNumId w:val="6"/>
  </w:num>
  <w:num w:numId="5">
    <w:abstractNumId w:val="0"/>
  </w:num>
  <w:num w:numId="6">
    <w:abstractNumId w:val="10"/>
  </w:num>
  <w:num w:numId="7">
    <w:abstractNumId w:val="4"/>
  </w:num>
  <w:num w:numId="8">
    <w:abstractNumId w:val="3"/>
  </w:num>
  <w:num w:numId="9">
    <w:abstractNumId w:val="2"/>
  </w:num>
  <w:num w:numId="10">
    <w:abstractNumId w:val="5"/>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51A"/>
    <w:rsid w:val="00015A8C"/>
    <w:rsid w:val="00016F8A"/>
    <w:rsid w:val="00022FE0"/>
    <w:rsid w:val="000232C3"/>
    <w:rsid w:val="000256C1"/>
    <w:rsid w:val="0002769E"/>
    <w:rsid w:val="0003154C"/>
    <w:rsid w:val="000368D4"/>
    <w:rsid w:val="00046289"/>
    <w:rsid w:val="000523CA"/>
    <w:rsid w:val="0005256B"/>
    <w:rsid w:val="0006636E"/>
    <w:rsid w:val="000668CE"/>
    <w:rsid w:val="00066AE9"/>
    <w:rsid w:val="00070722"/>
    <w:rsid w:val="0007438A"/>
    <w:rsid w:val="00077836"/>
    <w:rsid w:val="000779B8"/>
    <w:rsid w:val="000B004A"/>
    <w:rsid w:val="000C08EE"/>
    <w:rsid w:val="000C3E53"/>
    <w:rsid w:val="000C509B"/>
    <w:rsid w:val="000D0F03"/>
    <w:rsid w:val="000D354C"/>
    <w:rsid w:val="000D60C1"/>
    <w:rsid w:val="000E2B14"/>
    <w:rsid w:val="000F322E"/>
    <w:rsid w:val="00101A87"/>
    <w:rsid w:val="0010488E"/>
    <w:rsid w:val="0011284D"/>
    <w:rsid w:val="00113751"/>
    <w:rsid w:val="00113EB2"/>
    <w:rsid w:val="0012358B"/>
    <w:rsid w:val="0013369F"/>
    <w:rsid w:val="00133BCD"/>
    <w:rsid w:val="00153344"/>
    <w:rsid w:val="001615F6"/>
    <w:rsid w:val="001725EA"/>
    <w:rsid w:val="0017399E"/>
    <w:rsid w:val="00176303"/>
    <w:rsid w:val="00176837"/>
    <w:rsid w:val="00181B69"/>
    <w:rsid w:val="00181DD7"/>
    <w:rsid w:val="00182049"/>
    <w:rsid w:val="00182F27"/>
    <w:rsid w:val="00187029"/>
    <w:rsid w:val="00190570"/>
    <w:rsid w:val="00190643"/>
    <w:rsid w:val="001934C4"/>
    <w:rsid w:val="00197FEE"/>
    <w:rsid w:val="001A7A34"/>
    <w:rsid w:val="001B0450"/>
    <w:rsid w:val="001B401F"/>
    <w:rsid w:val="001C51D8"/>
    <w:rsid w:val="001D11CE"/>
    <w:rsid w:val="001E1E81"/>
    <w:rsid w:val="001E6122"/>
    <w:rsid w:val="001E66BB"/>
    <w:rsid w:val="001E69BD"/>
    <w:rsid w:val="001F04B6"/>
    <w:rsid w:val="001F4815"/>
    <w:rsid w:val="001F53E1"/>
    <w:rsid w:val="0020105D"/>
    <w:rsid w:val="0020642D"/>
    <w:rsid w:val="00211170"/>
    <w:rsid w:val="0021455A"/>
    <w:rsid w:val="0021620B"/>
    <w:rsid w:val="00230893"/>
    <w:rsid w:val="00231D41"/>
    <w:rsid w:val="0023572F"/>
    <w:rsid w:val="00243E7C"/>
    <w:rsid w:val="002447D2"/>
    <w:rsid w:val="002469E3"/>
    <w:rsid w:val="0025206E"/>
    <w:rsid w:val="002563BB"/>
    <w:rsid w:val="002607F0"/>
    <w:rsid w:val="002619B5"/>
    <w:rsid w:val="00262E69"/>
    <w:rsid w:val="00264067"/>
    <w:rsid w:val="00264D62"/>
    <w:rsid w:val="0028235F"/>
    <w:rsid w:val="002A2462"/>
    <w:rsid w:val="002A4361"/>
    <w:rsid w:val="002A49DE"/>
    <w:rsid w:val="002B224E"/>
    <w:rsid w:val="002C1342"/>
    <w:rsid w:val="002C29C2"/>
    <w:rsid w:val="002C3945"/>
    <w:rsid w:val="002C4124"/>
    <w:rsid w:val="002C6D91"/>
    <w:rsid w:val="002C6E81"/>
    <w:rsid w:val="002D7BA0"/>
    <w:rsid w:val="002E3F92"/>
    <w:rsid w:val="002F2288"/>
    <w:rsid w:val="002F3267"/>
    <w:rsid w:val="00306768"/>
    <w:rsid w:val="0031150B"/>
    <w:rsid w:val="00311ED8"/>
    <w:rsid w:val="00331715"/>
    <w:rsid w:val="00333913"/>
    <w:rsid w:val="00333CA3"/>
    <w:rsid w:val="00340F09"/>
    <w:rsid w:val="00340F89"/>
    <w:rsid w:val="0034501F"/>
    <w:rsid w:val="00347648"/>
    <w:rsid w:val="00347B90"/>
    <w:rsid w:val="003713F1"/>
    <w:rsid w:val="0037255C"/>
    <w:rsid w:val="00372C49"/>
    <w:rsid w:val="00373B26"/>
    <w:rsid w:val="00374426"/>
    <w:rsid w:val="00374880"/>
    <w:rsid w:val="003807A9"/>
    <w:rsid w:val="003808DB"/>
    <w:rsid w:val="003903F9"/>
    <w:rsid w:val="0039167E"/>
    <w:rsid w:val="003916BE"/>
    <w:rsid w:val="003972E9"/>
    <w:rsid w:val="00397810"/>
    <w:rsid w:val="003A1307"/>
    <w:rsid w:val="003A60E1"/>
    <w:rsid w:val="003A6807"/>
    <w:rsid w:val="003B275E"/>
    <w:rsid w:val="003C3EB0"/>
    <w:rsid w:val="003C6904"/>
    <w:rsid w:val="003C6A44"/>
    <w:rsid w:val="003D1CFE"/>
    <w:rsid w:val="003D5D85"/>
    <w:rsid w:val="003E652B"/>
    <w:rsid w:val="00411F1C"/>
    <w:rsid w:val="00420B20"/>
    <w:rsid w:val="00422EAB"/>
    <w:rsid w:val="00422EFC"/>
    <w:rsid w:val="004246F2"/>
    <w:rsid w:val="00425F94"/>
    <w:rsid w:val="004358F1"/>
    <w:rsid w:val="00436DC7"/>
    <w:rsid w:val="00437159"/>
    <w:rsid w:val="004422C9"/>
    <w:rsid w:val="00452117"/>
    <w:rsid w:val="004555D5"/>
    <w:rsid w:val="00455961"/>
    <w:rsid w:val="00456572"/>
    <w:rsid w:val="00460F12"/>
    <w:rsid w:val="0046451A"/>
    <w:rsid w:val="0046470E"/>
    <w:rsid w:val="00467563"/>
    <w:rsid w:val="00473173"/>
    <w:rsid w:val="004740AE"/>
    <w:rsid w:val="0047624B"/>
    <w:rsid w:val="00482079"/>
    <w:rsid w:val="004879DF"/>
    <w:rsid w:val="00487DCE"/>
    <w:rsid w:val="00490CDE"/>
    <w:rsid w:val="004A0F70"/>
    <w:rsid w:val="004A6EA8"/>
    <w:rsid w:val="004A7244"/>
    <w:rsid w:val="004A7B00"/>
    <w:rsid w:val="004B48EE"/>
    <w:rsid w:val="004B5CF2"/>
    <w:rsid w:val="004B63C4"/>
    <w:rsid w:val="004C1E8E"/>
    <w:rsid w:val="004C35EB"/>
    <w:rsid w:val="004C4E85"/>
    <w:rsid w:val="004D2427"/>
    <w:rsid w:val="004E27B6"/>
    <w:rsid w:val="004E3B4D"/>
    <w:rsid w:val="004E7A6C"/>
    <w:rsid w:val="004F1DB2"/>
    <w:rsid w:val="004F213F"/>
    <w:rsid w:val="004F2D12"/>
    <w:rsid w:val="00502D5A"/>
    <w:rsid w:val="00505223"/>
    <w:rsid w:val="005068CC"/>
    <w:rsid w:val="00507CF1"/>
    <w:rsid w:val="005103ED"/>
    <w:rsid w:val="005175AC"/>
    <w:rsid w:val="00522AD6"/>
    <w:rsid w:val="00523846"/>
    <w:rsid w:val="005273D8"/>
    <w:rsid w:val="00531C83"/>
    <w:rsid w:val="00535EB5"/>
    <w:rsid w:val="005450A2"/>
    <w:rsid w:val="005471A4"/>
    <w:rsid w:val="00547310"/>
    <w:rsid w:val="005559B4"/>
    <w:rsid w:val="005641CF"/>
    <w:rsid w:val="0056669F"/>
    <w:rsid w:val="005832FC"/>
    <w:rsid w:val="00586991"/>
    <w:rsid w:val="005877D4"/>
    <w:rsid w:val="0058780E"/>
    <w:rsid w:val="005906C2"/>
    <w:rsid w:val="00592211"/>
    <w:rsid w:val="0059467B"/>
    <w:rsid w:val="00594D6D"/>
    <w:rsid w:val="00594F4A"/>
    <w:rsid w:val="00596E49"/>
    <w:rsid w:val="005A31E8"/>
    <w:rsid w:val="005C1ECD"/>
    <w:rsid w:val="005C4D55"/>
    <w:rsid w:val="005C7688"/>
    <w:rsid w:val="005D0725"/>
    <w:rsid w:val="005D260B"/>
    <w:rsid w:val="005D3885"/>
    <w:rsid w:val="005D50DD"/>
    <w:rsid w:val="005D7F79"/>
    <w:rsid w:val="005E0158"/>
    <w:rsid w:val="005E2ECE"/>
    <w:rsid w:val="005F0616"/>
    <w:rsid w:val="005F15AE"/>
    <w:rsid w:val="005F1B5D"/>
    <w:rsid w:val="00602BB6"/>
    <w:rsid w:val="00605CC1"/>
    <w:rsid w:val="00607380"/>
    <w:rsid w:val="0060764B"/>
    <w:rsid w:val="0061334B"/>
    <w:rsid w:val="00617340"/>
    <w:rsid w:val="0064360D"/>
    <w:rsid w:val="006473CD"/>
    <w:rsid w:val="00651366"/>
    <w:rsid w:val="006520B7"/>
    <w:rsid w:val="00653C61"/>
    <w:rsid w:val="0066530C"/>
    <w:rsid w:val="006655A1"/>
    <w:rsid w:val="00674773"/>
    <w:rsid w:val="0067581D"/>
    <w:rsid w:val="00682506"/>
    <w:rsid w:val="0068274A"/>
    <w:rsid w:val="00691E66"/>
    <w:rsid w:val="00692A46"/>
    <w:rsid w:val="00695AEC"/>
    <w:rsid w:val="006A1CA4"/>
    <w:rsid w:val="006A2C81"/>
    <w:rsid w:val="006A2EC4"/>
    <w:rsid w:val="006C0721"/>
    <w:rsid w:val="006C0E73"/>
    <w:rsid w:val="006C0FFB"/>
    <w:rsid w:val="006C2D55"/>
    <w:rsid w:val="006C4475"/>
    <w:rsid w:val="006C4C7E"/>
    <w:rsid w:val="006E184D"/>
    <w:rsid w:val="006E5C76"/>
    <w:rsid w:val="006E6C9F"/>
    <w:rsid w:val="006F1833"/>
    <w:rsid w:val="006F1D30"/>
    <w:rsid w:val="006F7B99"/>
    <w:rsid w:val="006F7E9A"/>
    <w:rsid w:val="00705AD3"/>
    <w:rsid w:val="00720900"/>
    <w:rsid w:val="007209A7"/>
    <w:rsid w:val="0073416E"/>
    <w:rsid w:val="00736760"/>
    <w:rsid w:val="00736956"/>
    <w:rsid w:val="00747D9F"/>
    <w:rsid w:val="00756DF4"/>
    <w:rsid w:val="0076338B"/>
    <w:rsid w:val="007679B4"/>
    <w:rsid w:val="0077262F"/>
    <w:rsid w:val="007950F7"/>
    <w:rsid w:val="0079757C"/>
    <w:rsid w:val="007A14C0"/>
    <w:rsid w:val="007A3F04"/>
    <w:rsid w:val="007B52EF"/>
    <w:rsid w:val="007C0290"/>
    <w:rsid w:val="007C11BA"/>
    <w:rsid w:val="007C707B"/>
    <w:rsid w:val="007E37ED"/>
    <w:rsid w:val="007E6E8B"/>
    <w:rsid w:val="007F099E"/>
    <w:rsid w:val="00801921"/>
    <w:rsid w:val="00803431"/>
    <w:rsid w:val="0081521B"/>
    <w:rsid w:val="0081739B"/>
    <w:rsid w:val="008233D5"/>
    <w:rsid w:val="00823F7D"/>
    <w:rsid w:val="00825046"/>
    <w:rsid w:val="008262A5"/>
    <w:rsid w:val="008263DF"/>
    <w:rsid w:val="0083273F"/>
    <w:rsid w:val="008433B8"/>
    <w:rsid w:val="008474A3"/>
    <w:rsid w:val="00850040"/>
    <w:rsid w:val="00866980"/>
    <w:rsid w:val="00866B35"/>
    <w:rsid w:val="00870E5E"/>
    <w:rsid w:val="0088061E"/>
    <w:rsid w:val="00881E59"/>
    <w:rsid w:val="00883AE3"/>
    <w:rsid w:val="00885EAF"/>
    <w:rsid w:val="00887C1B"/>
    <w:rsid w:val="00890414"/>
    <w:rsid w:val="00891F3B"/>
    <w:rsid w:val="00894A21"/>
    <w:rsid w:val="008A1187"/>
    <w:rsid w:val="008B11B0"/>
    <w:rsid w:val="008B2265"/>
    <w:rsid w:val="008B2D4E"/>
    <w:rsid w:val="008B4BA5"/>
    <w:rsid w:val="008B7CF3"/>
    <w:rsid w:val="008C5613"/>
    <w:rsid w:val="008C57BC"/>
    <w:rsid w:val="008D189B"/>
    <w:rsid w:val="008D1965"/>
    <w:rsid w:val="008D4862"/>
    <w:rsid w:val="008E646B"/>
    <w:rsid w:val="008E7256"/>
    <w:rsid w:val="008F0B79"/>
    <w:rsid w:val="00900F61"/>
    <w:rsid w:val="00920049"/>
    <w:rsid w:val="009332E3"/>
    <w:rsid w:val="00933F09"/>
    <w:rsid w:val="009350A3"/>
    <w:rsid w:val="009365BE"/>
    <w:rsid w:val="00936901"/>
    <w:rsid w:val="00947761"/>
    <w:rsid w:val="009524DE"/>
    <w:rsid w:val="00961873"/>
    <w:rsid w:val="0096539A"/>
    <w:rsid w:val="009678FC"/>
    <w:rsid w:val="009717CA"/>
    <w:rsid w:val="00974365"/>
    <w:rsid w:val="009776B0"/>
    <w:rsid w:val="009811DA"/>
    <w:rsid w:val="0098434A"/>
    <w:rsid w:val="00985485"/>
    <w:rsid w:val="00985B05"/>
    <w:rsid w:val="009904CA"/>
    <w:rsid w:val="00990FF7"/>
    <w:rsid w:val="009910EC"/>
    <w:rsid w:val="009C36E5"/>
    <w:rsid w:val="009D1A87"/>
    <w:rsid w:val="009D3DC8"/>
    <w:rsid w:val="009D48F3"/>
    <w:rsid w:val="009D5856"/>
    <w:rsid w:val="009E2090"/>
    <w:rsid w:val="009E7229"/>
    <w:rsid w:val="009F0ADB"/>
    <w:rsid w:val="00A00865"/>
    <w:rsid w:val="00A03BF2"/>
    <w:rsid w:val="00A03C1E"/>
    <w:rsid w:val="00A0503B"/>
    <w:rsid w:val="00A05569"/>
    <w:rsid w:val="00A10EBE"/>
    <w:rsid w:val="00A12A43"/>
    <w:rsid w:val="00A219E4"/>
    <w:rsid w:val="00A32BAA"/>
    <w:rsid w:val="00A336F5"/>
    <w:rsid w:val="00A37869"/>
    <w:rsid w:val="00A37DE9"/>
    <w:rsid w:val="00A40358"/>
    <w:rsid w:val="00A469B9"/>
    <w:rsid w:val="00A503F6"/>
    <w:rsid w:val="00A50AA1"/>
    <w:rsid w:val="00A5186B"/>
    <w:rsid w:val="00A521CD"/>
    <w:rsid w:val="00A60A6F"/>
    <w:rsid w:val="00A636EB"/>
    <w:rsid w:val="00A679DB"/>
    <w:rsid w:val="00A71406"/>
    <w:rsid w:val="00A77BD3"/>
    <w:rsid w:val="00A83C6D"/>
    <w:rsid w:val="00A84604"/>
    <w:rsid w:val="00A916A5"/>
    <w:rsid w:val="00A955DE"/>
    <w:rsid w:val="00AB0283"/>
    <w:rsid w:val="00AB1F16"/>
    <w:rsid w:val="00AB2304"/>
    <w:rsid w:val="00AB7717"/>
    <w:rsid w:val="00AB79BE"/>
    <w:rsid w:val="00AC27D9"/>
    <w:rsid w:val="00AD075B"/>
    <w:rsid w:val="00AE1F38"/>
    <w:rsid w:val="00B13AA4"/>
    <w:rsid w:val="00B170B9"/>
    <w:rsid w:val="00B21C10"/>
    <w:rsid w:val="00B50910"/>
    <w:rsid w:val="00B511E3"/>
    <w:rsid w:val="00B52895"/>
    <w:rsid w:val="00B55F10"/>
    <w:rsid w:val="00B63026"/>
    <w:rsid w:val="00B640C5"/>
    <w:rsid w:val="00B73EBE"/>
    <w:rsid w:val="00B7507E"/>
    <w:rsid w:val="00B75950"/>
    <w:rsid w:val="00B8498A"/>
    <w:rsid w:val="00B84A4C"/>
    <w:rsid w:val="00B851A7"/>
    <w:rsid w:val="00B85EF9"/>
    <w:rsid w:val="00B97BE0"/>
    <w:rsid w:val="00BA0EE6"/>
    <w:rsid w:val="00BB0AD4"/>
    <w:rsid w:val="00BB3955"/>
    <w:rsid w:val="00BC164A"/>
    <w:rsid w:val="00BC3816"/>
    <w:rsid w:val="00BC724E"/>
    <w:rsid w:val="00BD0547"/>
    <w:rsid w:val="00BE0353"/>
    <w:rsid w:val="00BE142D"/>
    <w:rsid w:val="00BE1BF7"/>
    <w:rsid w:val="00BE6C9B"/>
    <w:rsid w:val="00BF1FA0"/>
    <w:rsid w:val="00BF6A8D"/>
    <w:rsid w:val="00C01CDC"/>
    <w:rsid w:val="00C025C5"/>
    <w:rsid w:val="00C04050"/>
    <w:rsid w:val="00C055EF"/>
    <w:rsid w:val="00C05AEF"/>
    <w:rsid w:val="00C1237A"/>
    <w:rsid w:val="00C1355A"/>
    <w:rsid w:val="00C1640B"/>
    <w:rsid w:val="00C1765F"/>
    <w:rsid w:val="00C21627"/>
    <w:rsid w:val="00C22A06"/>
    <w:rsid w:val="00C31A17"/>
    <w:rsid w:val="00C376D4"/>
    <w:rsid w:val="00C4085F"/>
    <w:rsid w:val="00C46887"/>
    <w:rsid w:val="00C50709"/>
    <w:rsid w:val="00C52176"/>
    <w:rsid w:val="00C66ED4"/>
    <w:rsid w:val="00C7756F"/>
    <w:rsid w:val="00C8162D"/>
    <w:rsid w:val="00C843E9"/>
    <w:rsid w:val="00C96298"/>
    <w:rsid w:val="00CA4CCA"/>
    <w:rsid w:val="00CA6EDB"/>
    <w:rsid w:val="00CB0CD7"/>
    <w:rsid w:val="00CC1B7A"/>
    <w:rsid w:val="00CC2129"/>
    <w:rsid w:val="00CC30BD"/>
    <w:rsid w:val="00CC6BB8"/>
    <w:rsid w:val="00CD5DCC"/>
    <w:rsid w:val="00CE23B9"/>
    <w:rsid w:val="00CE2906"/>
    <w:rsid w:val="00CE7691"/>
    <w:rsid w:val="00CF27E5"/>
    <w:rsid w:val="00CF7D78"/>
    <w:rsid w:val="00D00E9F"/>
    <w:rsid w:val="00D037F2"/>
    <w:rsid w:val="00D06269"/>
    <w:rsid w:val="00D13A7D"/>
    <w:rsid w:val="00D2144F"/>
    <w:rsid w:val="00D248A6"/>
    <w:rsid w:val="00D30242"/>
    <w:rsid w:val="00D355C6"/>
    <w:rsid w:val="00D35F56"/>
    <w:rsid w:val="00D4086D"/>
    <w:rsid w:val="00D4217F"/>
    <w:rsid w:val="00D45196"/>
    <w:rsid w:val="00D51F42"/>
    <w:rsid w:val="00D53DAB"/>
    <w:rsid w:val="00D7610A"/>
    <w:rsid w:val="00D76A35"/>
    <w:rsid w:val="00D7715A"/>
    <w:rsid w:val="00D87299"/>
    <w:rsid w:val="00D94402"/>
    <w:rsid w:val="00D96961"/>
    <w:rsid w:val="00DA089B"/>
    <w:rsid w:val="00DA3BE3"/>
    <w:rsid w:val="00DA58AE"/>
    <w:rsid w:val="00DC1978"/>
    <w:rsid w:val="00DD0404"/>
    <w:rsid w:val="00DD7206"/>
    <w:rsid w:val="00DE3D4B"/>
    <w:rsid w:val="00DE3F12"/>
    <w:rsid w:val="00DF5A8B"/>
    <w:rsid w:val="00E02576"/>
    <w:rsid w:val="00E07189"/>
    <w:rsid w:val="00E155B2"/>
    <w:rsid w:val="00E16C06"/>
    <w:rsid w:val="00E17D93"/>
    <w:rsid w:val="00E2117C"/>
    <w:rsid w:val="00E22828"/>
    <w:rsid w:val="00E324F0"/>
    <w:rsid w:val="00E40B6B"/>
    <w:rsid w:val="00E44619"/>
    <w:rsid w:val="00E45877"/>
    <w:rsid w:val="00E45E46"/>
    <w:rsid w:val="00E5142A"/>
    <w:rsid w:val="00E520A5"/>
    <w:rsid w:val="00E5535D"/>
    <w:rsid w:val="00E564C0"/>
    <w:rsid w:val="00E600A3"/>
    <w:rsid w:val="00E6032D"/>
    <w:rsid w:val="00E63D18"/>
    <w:rsid w:val="00E67C84"/>
    <w:rsid w:val="00E7275E"/>
    <w:rsid w:val="00E72F4C"/>
    <w:rsid w:val="00E730D0"/>
    <w:rsid w:val="00E73301"/>
    <w:rsid w:val="00E73931"/>
    <w:rsid w:val="00E77CB1"/>
    <w:rsid w:val="00E80CEC"/>
    <w:rsid w:val="00E82304"/>
    <w:rsid w:val="00E83D70"/>
    <w:rsid w:val="00E84C32"/>
    <w:rsid w:val="00E87121"/>
    <w:rsid w:val="00E90A03"/>
    <w:rsid w:val="00E9677E"/>
    <w:rsid w:val="00E96BE3"/>
    <w:rsid w:val="00EA7D48"/>
    <w:rsid w:val="00EB017B"/>
    <w:rsid w:val="00EB0C1F"/>
    <w:rsid w:val="00EB0C57"/>
    <w:rsid w:val="00EB356A"/>
    <w:rsid w:val="00EB5C9B"/>
    <w:rsid w:val="00EC03A0"/>
    <w:rsid w:val="00EC2E33"/>
    <w:rsid w:val="00ED27BE"/>
    <w:rsid w:val="00ED3054"/>
    <w:rsid w:val="00ED4711"/>
    <w:rsid w:val="00ED4A11"/>
    <w:rsid w:val="00ED7A63"/>
    <w:rsid w:val="00ED7B24"/>
    <w:rsid w:val="00EE119B"/>
    <w:rsid w:val="00EE26E0"/>
    <w:rsid w:val="00EE6507"/>
    <w:rsid w:val="00EF1049"/>
    <w:rsid w:val="00EF1BF9"/>
    <w:rsid w:val="00EF3BBF"/>
    <w:rsid w:val="00F105D8"/>
    <w:rsid w:val="00F11370"/>
    <w:rsid w:val="00F16341"/>
    <w:rsid w:val="00F24BB7"/>
    <w:rsid w:val="00F35827"/>
    <w:rsid w:val="00F46E96"/>
    <w:rsid w:val="00F5111F"/>
    <w:rsid w:val="00F52D90"/>
    <w:rsid w:val="00F56EC0"/>
    <w:rsid w:val="00F57C47"/>
    <w:rsid w:val="00F623DE"/>
    <w:rsid w:val="00F641F4"/>
    <w:rsid w:val="00F65397"/>
    <w:rsid w:val="00F71EAC"/>
    <w:rsid w:val="00FA049E"/>
    <w:rsid w:val="00FB220A"/>
    <w:rsid w:val="00FB3B29"/>
    <w:rsid w:val="00FB72E1"/>
    <w:rsid w:val="00FC2A9A"/>
    <w:rsid w:val="00FC7538"/>
    <w:rsid w:val="00FD4A62"/>
    <w:rsid w:val="00FD6E01"/>
    <w:rsid w:val="00FE7190"/>
    <w:rsid w:val="00FF50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CDA497"/>
  <w14:defaultImageDpi w14:val="0"/>
  <w15:docId w15:val="{9566F558-592F-4A08-BE78-6F5D3343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910"/>
    <w:pPr>
      <w:spacing w:after="200" w:line="276" w:lineRule="auto"/>
    </w:pPr>
    <w:rPr>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24E"/>
    <w:pPr>
      <w:ind w:left="720"/>
      <w:contextualSpacing/>
    </w:pPr>
  </w:style>
  <w:style w:type="paragraph" w:styleId="a4">
    <w:name w:val="header"/>
    <w:basedOn w:val="a"/>
    <w:link w:val="a5"/>
    <w:uiPriority w:val="99"/>
    <w:unhideWhenUsed/>
    <w:rsid w:val="004B5CF2"/>
    <w:pPr>
      <w:tabs>
        <w:tab w:val="center" w:pos="4819"/>
        <w:tab w:val="right" w:pos="9639"/>
      </w:tabs>
      <w:spacing w:after="0" w:line="240" w:lineRule="auto"/>
    </w:pPr>
  </w:style>
  <w:style w:type="paragraph" w:styleId="a6">
    <w:name w:val="footer"/>
    <w:basedOn w:val="a"/>
    <w:link w:val="a7"/>
    <w:uiPriority w:val="99"/>
    <w:unhideWhenUsed/>
    <w:rsid w:val="004B5CF2"/>
    <w:pPr>
      <w:tabs>
        <w:tab w:val="center" w:pos="4819"/>
        <w:tab w:val="right" w:pos="9639"/>
      </w:tabs>
      <w:spacing w:after="0" w:line="240" w:lineRule="auto"/>
    </w:pPr>
  </w:style>
  <w:style w:type="character" w:customStyle="1" w:styleId="a5">
    <w:name w:val="Верхній колонтитул Знак"/>
    <w:basedOn w:val="a0"/>
    <w:link w:val="a4"/>
    <w:uiPriority w:val="99"/>
    <w:locked/>
    <w:rsid w:val="004B5CF2"/>
    <w:rPr>
      <w:rFonts w:cs="Times New Roman"/>
    </w:rPr>
  </w:style>
  <w:style w:type="character" w:styleId="a8">
    <w:name w:val="Hyperlink"/>
    <w:basedOn w:val="a0"/>
    <w:uiPriority w:val="99"/>
    <w:semiHidden/>
    <w:unhideWhenUsed/>
    <w:rsid w:val="004422C9"/>
    <w:rPr>
      <w:color w:val="0000FF"/>
      <w:u w:val="single"/>
    </w:rPr>
  </w:style>
  <w:style w:type="character" w:customStyle="1" w:styleId="a7">
    <w:name w:val="Нижній колонтитул Знак"/>
    <w:basedOn w:val="a0"/>
    <w:link w:val="a6"/>
    <w:uiPriority w:val="99"/>
    <w:locked/>
    <w:rsid w:val="004B5CF2"/>
    <w:rPr>
      <w:rFonts w:cs="Times New Roman"/>
    </w:rPr>
  </w:style>
  <w:style w:type="character" w:styleId="a9">
    <w:name w:val="annotation reference"/>
    <w:basedOn w:val="a0"/>
    <w:uiPriority w:val="99"/>
    <w:semiHidden/>
    <w:unhideWhenUsed/>
    <w:rsid w:val="007950F7"/>
    <w:rPr>
      <w:sz w:val="16"/>
    </w:rPr>
  </w:style>
  <w:style w:type="paragraph" w:styleId="aa">
    <w:name w:val="annotation text"/>
    <w:basedOn w:val="a"/>
    <w:link w:val="ab"/>
    <w:uiPriority w:val="99"/>
    <w:semiHidden/>
    <w:unhideWhenUsed/>
    <w:rsid w:val="007950F7"/>
    <w:pPr>
      <w:spacing w:line="240" w:lineRule="auto"/>
    </w:pPr>
    <w:rPr>
      <w:sz w:val="20"/>
      <w:szCs w:val="20"/>
    </w:rPr>
  </w:style>
  <w:style w:type="paragraph" w:styleId="ac">
    <w:name w:val="annotation subject"/>
    <w:basedOn w:val="aa"/>
    <w:next w:val="aa"/>
    <w:link w:val="ad"/>
    <w:uiPriority w:val="99"/>
    <w:semiHidden/>
    <w:unhideWhenUsed/>
    <w:rsid w:val="007950F7"/>
    <w:rPr>
      <w:b/>
      <w:bCs/>
    </w:rPr>
  </w:style>
  <w:style w:type="character" w:customStyle="1" w:styleId="ab">
    <w:name w:val="Текст примітки Знак"/>
    <w:link w:val="aa"/>
    <w:uiPriority w:val="99"/>
    <w:semiHidden/>
    <w:locked/>
    <w:rsid w:val="007950F7"/>
    <w:rPr>
      <w:sz w:val="20"/>
    </w:rPr>
  </w:style>
  <w:style w:type="paragraph" w:styleId="ae">
    <w:name w:val="Balloon Text"/>
    <w:basedOn w:val="a"/>
    <w:link w:val="af"/>
    <w:uiPriority w:val="99"/>
    <w:semiHidden/>
    <w:unhideWhenUsed/>
    <w:rsid w:val="007950F7"/>
    <w:pPr>
      <w:spacing w:after="0" w:line="240" w:lineRule="auto"/>
    </w:pPr>
    <w:rPr>
      <w:rFonts w:ascii="Tahoma" w:hAnsi="Tahoma" w:cs="Tahoma"/>
      <w:sz w:val="16"/>
      <w:szCs w:val="16"/>
    </w:rPr>
  </w:style>
  <w:style w:type="character" w:customStyle="1" w:styleId="ad">
    <w:name w:val="Тема примітки Знак"/>
    <w:link w:val="ac"/>
    <w:uiPriority w:val="99"/>
    <w:semiHidden/>
    <w:locked/>
    <w:rsid w:val="007950F7"/>
    <w:rPr>
      <w:b/>
      <w:sz w:val="20"/>
    </w:rPr>
  </w:style>
  <w:style w:type="paragraph" w:styleId="2">
    <w:name w:val="Body Text 2"/>
    <w:basedOn w:val="a"/>
    <w:link w:val="20"/>
    <w:uiPriority w:val="99"/>
    <w:semiHidden/>
    <w:unhideWhenUsed/>
    <w:rsid w:val="000E2B14"/>
    <w:pPr>
      <w:spacing w:after="120" w:line="480" w:lineRule="auto"/>
    </w:pPr>
    <w:rPr>
      <w:rFonts w:ascii="Times New Roman" w:hAnsi="Times New Roman"/>
      <w:sz w:val="24"/>
      <w:szCs w:val="24"/>
      <w:lang w:val="ru-RU" w:eastAsia="ru-RU"/>
    </w:rPr>
  </w:style>
  <w:style w:type="character" w:customStyle="1" w:styleId="af">
    <w:name w:val="Текст у виносці Знак"/>
    <w:link w:val="ae"/>
    <w:uiPriority w:val="99"/>
    <w:semiHidden/>
    <w:locked/>
    <w:rsid w:val="007950F7"/>
    <w:rPr>
      <w:rFonts w:ascii="Tahoma" w:hAnsi="Tahoma"/>
      <w:sz w:val="16"/>
    </w:rPr>
  </w:style>
  <w:style w:type="table" w:styleId="af0">
    <w:name w:val="Table Grid"/>
    <w:basedOn w:val="a1"/>
    <w:uiPriority w:val="59"/>
    <w:rsid w:val="009E2090"/>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ий текст 2 Знак"/>
    <w:link w:val="2"/>
    <w:semiHidden/>
    <w:locked/>
    <w:rsid w:val="000E2B14"/>
    <w:rPr>
      <w:rFonts w:ascii="Times New Roman" w:hAnsi="Times New Roman"/>
      <w:sz w:val="24"/>
      <w:lang w:val="ru-RU" w:eastAsia="ru-RU"/>
    </w:rPr>
  </w:style>
  <w:style w:type="paragraph" w:styleId="af1">
    <w:name w:val="Normal (Web)"/>
    <w:basedOn w:val="a"/>
    <w:uiPriority w:val="99"/>
    <w:semiHidden/>
    <w:unhideWhenUsed/>
    <w:rsid w:val="005068CC"/>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8054">
      <w:bodyDiv w:val="1"/>
      <w:marLeft w:val="0"/>
      <w:marRight w:val="0"/>
      <w:marTop w:val="0"/>
      <w:marBottom w:val="0"/>
      <w:divBdr>
        <w:top w:val="none" w:sz="0" w:space="0" w:color="auto"/>
        <w:left w:val="none" w:sz="0" w:space="0" w:color="auto"/>
        <w:bottom w:val="none" w:sz="0" w:space="0" w:color="auto"/>
        <w:right w:val="none" w:sz="0" w:space="0" w:color="auto"/>
      </w:divBdr>
    </w:div>
    <w:div w:id="421336228">
      <w:bodyDiv w:val="1"/>
      <w:marLeft w:val="0"/>
      <w:marRight w:val="0"/>
      <w:marTop w:val="0"/>
      <w:marBottom w:val="0"/>
      <w:divBdr>
        <w:top w:val="none" w:sz="0" w:space="0" w:color="auto"/>
        <w:left w:val="none" w:sz="0" w:space="0" w:color="auto"/>
        <w:bottom w:val="none" w:sz="0" w:space="0" w:color="auto"/>
        <w:right w:val="none" w:sz="0" w:space="0" w:color="auto"/>
      </w:divBdr>
    </w:div>
    <w:div w:id="482235488">
      <w:marLeft w:val="0"/>
      <w:marRight w:val="0"/>
      <w:marTop w:val="0"/>
      <w:marBottom w:val="0"/>
      <w:divBdr>
        <w:top w:val="none" w:sz="0" w:space="0" w:color="auto"/>
        <w:left w:val="none" w:sz="0" w:space="0" w:color="auto"/>
        <w:bottom w:val="none" w:sz="0" w:space="0" w:color="auto"/>
        <w:right w:val="none" w:sz="0" w:space="0" w:color="auto"/>
      </w:divBdr>
      <w:divsChild>
        <w:div w:id="482235534">
          <w:marLeft w:val="0"/>
          <w:marRight w:val="0"/>
          <w:marTop w:val="0"/>
          <w:marBottom w:val="0"/>
          <w:divBdr>
            <w:top w:val="none" w:sz="0" w:space="0" w:color="auto"/>
            <w:left w:val="none" w:sz="0" w:space="0" w:color="auto"/>
            <w:bottom w:val="none" w:sz="0" w:space="0" w:color="auto"/>
            <w:right w:val="none" w:sz="0" w:space="0" w:color="auto"/>
          </w:divBdr>
          <w:divsChild>
            <w:div w:id="482235553">
              <w:marLeft w:val="0"/>
              <w:marRight w:val="0"/>
              <w:marTop w:val="0"/>
              <w:marBottom w:val="0"/>
              <w:divBdr>
                <w:top w:val="none" w:sz="0" w:space="0" w:color="auto"/>
                <w:left w:val="none" w:sz="0" w:space="0" w:color="auto"/>
                <w:bottom w:val="none" w:sz="0" w:space="0" w:color="auto"/>
                <w:right w:val="none" w:sz="0" w:space="0" w:color="auto"/>
              </w:divBdr>
              <w:divsChild>
                <w:div w:id="482235522">
                  <w:marLeft w:val="0"/>
                  <w:marRight w:val="0"/>
                  <w:marTop w:val="0"/>
                  <w:marBottom w:val="0"/>
                  <w:divBdr>
                    <w:top w:val="none" w:sz="0" w:space="0" w:color="auto"/>
                    <w:left w:val="none" w:sz="0" w:space="0" w:color="auto"/>
                    <w:bottom w:val="none" w:sz="0" w:space="0" w:color="auto"/>
                    <w:right w:val="none" w:sz="0" w:space="0" w:color="auto"/>
                  </w:divBdr>
                  <w:divsChild>
                    <w:div w:id="482235504">
                      <w:marLeft w:val="0"/>
                      <w:marRight w:val="0"/>
                      <w:marTop w:val="0"/>
                      <w:marBottom w:val="0"/>
                      <w:divBdr>
                        <w:top w:val="none" w:sz="0" w:space="0" w:color="auto"/>
                        <w:left w:val="none" w:sz="0" w:space="0" w:color="auto"/>
                        <w:bottom w:val="none" w:sz="0" w:space="0" w:color="auto"/>
                        <w:right w:val="none" w:sz="0" w:space="0" w:color="auto"/>
                      </w:divBdr>
                      <w:divsChild>
                        <w:div w:id="482235490">
                          <w:marLeft w:val="0"/>
                          <w:marRight w:val="0"/>
                          <w:marTop w:val="0"/>
                          <w:marBottom w:val="0"/>
                          <w:divBdr>
                            <w:top w:val="none" w:sz="0" w:space="0" w:color="auto"/>
                            <w:left w:val="none" w:sz="0" w:space="0" w:color="auto"/>
                            <w:bottom w:val="none" w:sz="0" w:space="0" w:color="auto"/>
                            <w:right w:val="none" w:sz="0" w:space="0" w:color="auto"/>
                          </w:divBdr>
                          <w:divsChild>
                            <w:div w:id="482235506">
                              <w:marLeft w:val="0"/>
                              <w:marRight w:val="0"/>
                              <w:marTop w:val="0"/>
                              <w:marBottom w:val="0"/>
                              <w:divBdr>
                                <w:top w:val="none" w:sz="0" w:space="0" w:color="auto"/>
                                <w:left w:val="none" w:sz="0" w:space="0" w:color="auto"/>
                                <w:bottom w:val="none" w:sz="0" w:space="0" w:color="auto"/>
                                <w:right w:val="none" w:sz="0" w:space="0" w:color="auto"/>
                              </w:divBdr>
                            </w:div>
                            <w:div w:id="4822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235496">
      <w:marLeft w:val="0"/>
      <w:marRight w:val="0"/>
      <w:marTop w:val="0"/>
      <w:marBottom w:val="0"/>
      <w:divBdr>
        <w:top w:val="none" w:sz="0" w:space="0" w:color="auto"/>
        <w:left w:val="none" w:sz="0" w:space="0" w:color="auto"/>
        <w:bottom w:val="none" w:sz="0" w:space="0" w:color="auto"/>
        <w:right w:val="none" w:sz="0" w:space="0" w:color="auto"/>
      </w:divBdr>
      <w:divsChild>
        <w:div w:id="482235499">
          <w:marLeft w:val="202"/>
          <w:marRight w:val="0"/>
          <w:marTop w:val="0"/>
          <w:marBottom w:val="90"/>
          <w:divBdr>
            <w:top w:val="none" w:sz="0" w:space="0" w:color="auto"/>
            <w:left w:val="none" w:sz="0" w:space="0" w:color="auto"/>
            <w:bottom w:val="none" w:sz="0" w:space="0" w:color="auto"/>
            <w:right w:val="none" w:sz="0" w:space="0" w:color="auto"/>
          </w:divBdr>
        </w:div>
        <w:div w:id="482235528">
          <w:marLeft w:val="202"/>
          <w:marRight w:val="0"/>
          <w:marTop w:val="0"/>
          <w:marBottom w:val="90"/>
          <w:divBdr>
            <w:top w:val="none" w:sz="0" w:space="0" w:color="auto"/>
            <w:left w:val="none" w:sz="0" w:space="0" w:color="auto"/>
            <w:bottom w:val="none" w:sz="0" w:space="0" w:color="auto"/>
            <w:right w:val="none" w:sz="0" w:space="0" w:color="auto"/>
          </w:divBdr>
        </w:div>
        <w:div w:id="482235566">
          <w:marLeft w:val="202"/>
          <w:marRight w:val="0"/>
          <w:marTop w:val="0"/>
          <w:marBottom w:val="0"/>
          <w:divBdr>
            <w:top w:val="none" w:sz="0" w:space="0" w:color="auto"/>
            <w:left w:val="none" w:sz="0" w:space="0" w:color="auto"/>
            <w:bottom w:val="none" w:sz="0" w:space="0" w:color="auto"/>
            <w:right w:val="none" w:sz="0" w:space="0" w:color="auto"/>
          </w:divBdr>
        </w:div>
      </w:divsChild>
    </w:div>
    <w:div w:id="482235498">
      <w:marLeft w:val="0"/>
      <w:marRight w:val="0"/>
      <w:marTop w:val="0"/>
      <w:marBottom w:val="0"/>
      <w:divBdr>
        <w:top w:val="none" w:sz="0" w:space="0" w:color="auto"/>
        <w:left w:val="none" w:sz="0" w:space="0" w:color="auto"/>
        <w:bottom w:val="none" w:sz="0" w:space="0" w:color="auto"/>
        <w:right w:val="none" w:sz="0" w:space="0" w:color="auto"/>
      </w:divBdr>
      <w:divsChild>
        <w:div w:id="482235493">
          <w:marLeft w:val="0"/>
          <w:marRight w:val="0"/>
          <w:marTop w:val="100"/>
          <w:marBottom w:val="100"/>
          <w:divBdr>
            <w:top w:val="none" w:sz="0" w:space="0" w:color="auto"/>
            <w:left w:val="none" w:sz="0" w:space="0" w:color="auto"/>
            <w:bottom w:val="none" w:sz="0" w:space="0" w:color="auto"/>
            <w:right w:val="none" w:sz="0" w:space="0" w:color="auto"/>
          </w:divBdr>
          <w:divsChild>
            <w:div w:id="482235508">
              <w:marLeft w:val="0"/>
              <w:marRight w:val="0"/>
              <w:marTop w:val="0"/>
              <w:marBottom w:val="0"/>
              <w:divBdr>
                <w:top w:val="none" w:sz="0" w:space="0" w:color="auto"/>
                <w:left w:val="none" w:sz="0" w:space="0" w:color="auto"/>
                <w:bottom w:val="none" w:sz="0" w:space="0" w:color="auto"/>
                <w:right w:val="none" w:sz="0" w:space="0" w:color="auto"/>
              </w:divBdr>
              <w:divsChild>
                <w:div w:id="482235497">
                  <w:marLeft w:val="0"/>
                  <w:marRight w:val="0"/>
                  <w:marTop w:val="0"/>
                  <w:marBottom w:val="0"/>
                  <w:divBdr>
                    <w:top w:val="none" w:sz="0" w:space="0" w:color="auto"/>
                    <w:left w:val="none" w:sz="0" w:space="0" w:color="auto"/>
                    <w:bottom w:val="none" w:sz="0" w:space="0" w:color="auto"/>
                    <w:right w:val="none" w:sz="0" w:space="0" w:color="auto"/>
                  </w:divBdr>
                  <w:divsChild>
                    <w:div w:id="482235571">
                      <w:marLeft w:val="0"/>
                      <w:marRight w:val="0"/>
                      <w:marTop w:val="0"/>
                      <w:marBottom w:val="0"/>
                      <w:divBdr>
                        <w:top w:val="none" w:sz="0" w:space="0" w:color="auto"/>
                        <w:left w:val="none" w:sz="0" w:space="0" w:color="auto"/>
                        <w:bottom w:val="none" w:sz="0" w:space="0" w:color="auto"/>
                        <w:right w:val="none" w:sz="0" w:space="0" w:color="auto"/>
                      </w:divBdr>
                      <w:divsChild>
                        <w:div w:id="48223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235501">
      <w:marLeft w:val="0"/>
      <w:marRight w:val="0"/>
      <w:marTop w:val="0"/>
      <w:marBottom w:val="0"/>
      <w:divBdr>
        <w:top w:val="none" w:sz="0" w:space="0" w:color="auto"/>
        <w:left w:val="none" w:sz="0" w:space="0" w:color="auto"/>
        <w:bottom w:val="none" w:sz="0" w:space="0" w:color="auto"/>
        <w:right w:val="none" w:sz="0" w:space="0" w:color="auto"/>
      </w:divBdr>
      <w:divsChild>
        <w:div w:id="482235491">
          <w:marLeft w:val="1166"/>
          <w:marRight w:val="0"/>
          <w:marTop w:val="0"/>
          <w:marBottom w:val="120"/>
          <w:divBdr>
            <w:top w:val="none" w:sz="0" w:space="0" w:color="auto"/>
            <w:left w:val="none" w:sz="0" w:space="0" w:color="auto"/>
            <w:bottom w:val="none" w:sz="0" w:space="0" w:color="auto"/>
            <w:right w:val="none" w:sz="0" w:space="0" w:color="auto"/>
          </w:divBdr>
        </w:div>
        <w:div w:id="482235495">
          <w:marLeft w:val="1166"/>
          <w:marRight w:val="0"/>
          <w:marTop w:val="0"/>
          <w:marBottom w:val="120"/>
          <w:divBdr>
            <w:top w:val="none" w:sz="0" w:space="0" w:color="auto"/>
            <w:left w:val="none" w:sz="0" w:space="0" w:color="auto"/>
            <w:bottom w:val="none" w:sz="0" w:space="0" w:color="auto"/>
            <w:right w:val="none" w:sz="0" w:space="0" w:color="auto"/>
          </w:divBdr>
        </w:div>
        <w:div w:id="482235503">
          <w:marLeft w:val="1166"/>
          <w:marRight w:val="0"/>
          <w:marTop w:val="0"/>
          <w:marBottom w:val="120"/>
          <w:divBdr>
            <w:top w:val="none" w:sz="0" w:space="0" w:color="auto"/>
            <w:left w:val="none" w:sz="0" w:space="0" w:color="auto"/>
            <w:bottom w:val="none" w:sz="0" w:space="0" w:color="auto"/>
            <w:right w:val="none" w:sz="0" w:space="0" w:color="auto"/>
          </w:divBdr>
        </w:div>
        <w:div w:id="482235525">
          <w:marLeft w:val="1166"/>
          <w:marRight w:val="0"/>
          <w:marTop w:val="0"/>
          <w:marBottom w:val="120"/>
          <w:divBdr>
            <w:top w:val="none" w:sz="0" w:space="0" w:color="auto"/>
            <w:left w:val="none" w:sz="0" w:space="0" w:color="auto"/>
            <w:bottom w:val="none" w:sz="0" w:space="0" w:color="auto"/>
            <w:right w:val="none" w:sz="0" w:space="0" w:color="auto"/>
          </w:divBdr>
        </w:div>
        <w:div w:id="482235527">
          <w:marLeft w:val="1166"/>
          <w:marRight w:val="0"/>
          <w:marTop w:val="0"/>
          <w:marBottom w:val="120"/>
          <w:divBdr>
            <w:top w:val="none" w:sz="0" w:space="0" w:color="auto"/>
            <w:left w:val="none" w:sz="0" w:space="0" w:color="auto"/>
            <w:bottom w:val="none" w:sz="0" w:space="0" w:color="auto"/>
            <w:right w:val="none" w:sz="0" w:space="0" w:color="auto"/>
          </w:divBdr>
        </w:div>
        <w:div w:id="482235532">
          <w:marLeft w:val="1166"/>
          <w:marRight w:val="0"/>
          <w:marTop w:val="0"/>
          <w:marBottom w:val="120"/>
          <w:divBdr>
            <w:top w:val="none" w:sz="0" w:space="0" w:color="auto"/>
            <w:left w:val="none" w:sz="0" w:space="0" w:color="auto"/>
            <w:bottom w:val="none" w:sz="0" w:space="0" w:color="auto"/>
            <w:right w:val="none" w:sz="0" w:space="0" w:color="auto"/>
          </w:divBdr>
        </w:div>
        <w:div w:id="482235533">
          <w:marLeft w:val="1166"/>
          <w:marRight w:val="0"/>
          <w:marTop w:val="0"/>
          <w:marBottom w:val="120"/>
          <w:divBdr>
            <w:top w:val="none" w:sz="0" w:space="0" w:color="auto"/>
            <w:left w:val="none" w:sz="0" w:space="0" w:color="auto"/>
            <w:bottom w:val="none" w:sz="0" w:space="0" w:color="auto"/>
            <w:right w:val="none" w:sz="0" w:space="0" w:color="auto"/>
          </w:divBdr>
        </w:div>
        <w:div w:id="482235535">
          <w:marLeft w:val="1166"/>
          <w:marRight w:val="0"/>
          <w:marTop w:val="0"/>
          <w:marBottom w:val="120"/>
          <w:divBdr>
            <w:top w:val="none" w:sz="0" w:space="0" w:color="auto"/>
            <w:left w:val="none" w:sz="0" w:space="0" w:color="auto"/>
            <w:bottom w:val="none" w:sz="0" w:space="0" w:color="auto"/>
            <w:right w:val="none" w:sz="0" w:space="0" w:color="auto"/>
          </w:divBdr>
        </w:div>
        <w:div w:id="482235536">
          <w:marLeft w:val="1166"/>
          <w:marRight w:val="0"/>
          <w:marTop w:val="0"/>
          <w:marBottom w:val="120"/>
          <w:divBdr>
            <w:top w:val="none" w:sz="0" w:space="0" w:color="auto"/>
            <w:left w:val="none" w:sz="0" w:space="0" w:color="auto"/>
            <w:bottom w:val="none" w:sz="0" w:space="0" w:color="auto"/>
            <w:right w:val="none" w:sz="0" w:space="0" w:color="auto"/>
          </w:divBdr>
        </w:div>
        <w:div w:id="482235546">
          <w:marLeft w:val="1166"/>
          <w:marRight w:val="0"/>
          <w:marTop w:val="0"/>
          <w:marBottom w:val="120"/>
          <w:divBdr>
            <w:top w:val="none" w:sz="0" w:space="0" w:color="auto"/>
            <w:left w:val="none" w:sz="0" w:space="0" w:color="auto"/>
            <w:bottom w:val="none" w:sz="0" w:space="0" w:color="auto"/>
            <w:right w:val="none" w:sz="0" w:space="0" w:color="auto"/>
          </w:divBdr>
        </w:div>
        <w:div w:id="482235551">
          <w:marLeft w:val="1166"/>
          <w:marRight w:val="0"/>
          <w:marTop w:val="0"/>
          <w:marBottom w:val="120"/>
          <w:divBdr>
            <w:top w:val="none" w:sz="0" w:space="0" w:color="auto"/>
            <w:left w:val="none" w:sz="0" w:space="0" w:color="auto"/>
            <w:bottom w:val="none" w:sz="0" w:space="0" w:color="auto"/>
            <w:right w:val="none" w:sz="0" w:space="0" w:color="auto"/>
          </w:divBdr>
        </w:div>
        <w:div w:id="482235559">
          <w:marLeft w:val="1166"/>
          <w:marRight w:val="0"/>
          <w:marTop w:val="0"/>
          <w:marBottom w:val="120"/>
          <w:divBdr>
            <w:top w:val="none" w:sz="0" w:space="0" w:color="auto"/>
            <w:left w:val="none" w:sz="0" w:space="0" w:color="auto"/>
            <w:bottom w:val="none" w:sz="0" w:space="0" w:color="auto"/>
            <w:right w:val="none" w:sz="0" w:space="0" w:color="auto"/>
          </w:divBdr>
        </w:div>
      </w:divsChild>
    </w:div>
    <w:div w:id="482235502">
      <w:marLeft w:val="0"/>
      <w:marRight w:val="0"/>
      <w:marTop w:val="0"/>
      <w:marBottom w:val="0"/>
      <w:divBdr>
        <w:top w:val="none" w:sz="0" w:space="0" w:color="auto"/>
        <w:left w:val="none" w:sz="0" w:space="0" w:color="auto"/>
        <w:bottom w:val="none" w:sz="0" w:space="0" w:color="auto"/>
        <w:right w:val="none" w:sz="0" w:space="0" w:color="auto"/>
      </w:divBdr>
      <w:divsChild>
        <w:div w:id="482235489">
          <w:marLeft w:val="0"/>
          <w:marRight w:val="0"/>
          <w:marTop w:val="100"/>
          <w:marBottom w:val="100"/>
          <w:divBdr>
            <w:top w:val="none" w:sz="0" w:space="0" w:color="auto"/>
            <w:left w:val="none" w:sz="0" w:space="0" w:color="auto"/>
            <w:bottom w:val="none" w:sz="0" w:space="0" w:color="auto"/>
            <w:right w:val="none" w:sz="0" w:space="0" w:color="auto"/>
          </w:divBdr>
          <w:divsChild>
            <w:div w:id="482235575">
              <w:marLeft w:val="0"/>
              <w:marRight w:val="0"/>
              <w:marTop w:val="0"/>
              <w:marBottom w:val="0"/>
              <w:divBdr>
                <w:top w:val="none" w:sz="0" w:space="0" w:color="auto"/>
                <w:left w:val="none" w:sz="0" w:space="0" w:color="auto"/>
                <w:bottom w:val="none" w:sz="0" w:space="0" w:color="auto"/>
                <w:right w:val="none" w:sz="0" w:space="0" w:color="auto"/>
              </w:divBdr>
              <w:divsChild>
                <w:div w:id="482235557">
                  <w:marLeft w:val="0"/>
                  <w:marRight w:val="0"/>
                  <w:marTop w:val="0"/>
                  <w:marBottom w:val="0"/>
                  <w:divBdr>
                    <w:top w:val="none" w:sz="0" w:space="0" w:color="auto"/>
                    <w:left w:val="none" w:sz="0" w:space="0" w:color="auto"/>
                    <w:bottom w:val="none" w:sz="0" w:space="0" w:color="auto"/>
                    <w:right w:val="none" w:sz="0" w:space="0" w:color="auto"/>
                  </w:divBdr>
                  <w:divsChild>
                    <w:div w:id="4822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235509">
      <w:marLeft w:val="0"/>
      <w:marRight w:val="0"/>
      <w:marTop w:val="0"/>
      <w:marBottom w:val="0"/>
      <w:divBdr>
        <w:top w:val="none" w:sz="0" w:space="0" w:color="auto"/>
        <w:left w:val="none" w:sz="0" w:space="0" w:color="auto"/>
        <w:bottom w:val="none" w:sz="0" w:space="0" w:color="auto"/>
        <w:right w:val="none" w:sz="0" w:space="0" w:color="auto"/>
      </w:divBdr>
      <w:divsChild>
        <w:div w:id="482235494">
          <w:marLeft w:val="202"/>
          <w:marRight w:val="0"/>
          <w:marTop w:val="135"/>
          <w:marBottom w:val="0"/>
          <w:divBdr>
            <w:top w:val="none" w:sz="0" w:space="0" w:color="auto"/>
            <w:left w:val="none" w:sz="0" w:space="0" w:color="auto"/>
            <w:bottom w:val="none" w:sz="0" w:space="0" w:color="auto"/>
            <w:right w:val="none" w:sz="0" w:space="0" w:color="auto"/>
          </w:divBdr>
        </w:div>
        <w:div w:id="482235505">
          <w:marLeft w:val="202"/>
          <w:marRight w:val="0"/>
          <w:marTop w:val="0"/>
          <w:marBottom w:val="0"/>
          <w:divBdr>
            <w:top w:val="none" w:sz="0" w:space="0" w:color="auto"/>
            <w:left w:val="none" w:sz="0" w:space="0" w:color="auto"/>
            <w:bottom w:val="none" w:sz="0" w:space="0" w:color="auto"/>
            <w:right w:val="none" w:sz="0" w:space="0" w:color="auto"/>
          </w:divBdr>
        </w:div>
        <w:div w:id="482235510">
          <w:marLeft w:val="202"/>
          <w:marRight w:val="0"/>
          <w:marTop w:val="135"/>
          <w:marBottom w:val="0"/>
          <w:divBdr>
            <w:top w:val="none" w:sz="0" w:space="0" w:color="auto"/>
            <w:left w:val="none" w:sz="0" w:space="0" w:color="auto"/>
            <w:bottom w:val="none" w:sz="0" w:space="0" w:color="auto"/>
            <w:right w:val="none" w:sz="0" w:space="0" w:color="auto"/>
          </w:divBdr>
        </w:div>
        <w:div w:id="482235521">
          <w:marLeft w:val="202"/>
          <w:marRight w:val="0"/>
          <w:marTop w:val="0"/>
          <w:marBottom w:val="0"/>
          <w:divBdr>
            <w:top w:val="none" w:sz="0" w:space="0" w:color="auto"/>
            <w:left w:val="none" w:sz="0" w:space="0" w:color="auto"/>
            <w:bottom w:val="none" w:sz="0" w:space="0" w:color="auto"/>
            <w:right w:val="none" w:sz="0" w:space="0" w:color="auto"/>
          </w:divBdr>
        </w:div>
        <w:div w:id="482235545">
          <w:marLeft w:val="202"/>
          <w:marRight w:val="0"/>
          <w:marTop w:val="0"/>
          <w:marBottom w:val="0"/>
          <w:divBdr>
            <w:top w:val="none" w:sz="0" w:space="0" w:color="auto"/>
            <w:left w:val="none" w:sz="0" w:space="0" w:color="auto"/>
            <w:bottom w:val="none" w:sz="0" w:space="0" w:color="auto"/>
            <w:right w:val="none" w:sz="0" w:space="0" w:color="auto"/>
          </w:divBdr>
        </w:div>
        <w:div w:id="482235550">
          <w:marLeft w:val="202"/>
          <w:marRight w:val="0"/>
          <w:marTop w:val="0"/>
          <w:marBottom w:val="0"/>
          <w:divBdr>
            <w:top w:val="none" w:sz="0" w:space="0" w:color="auto"/>
            <w:left w:val="none" w:sz="0" w:space="0" w:color="auto"/>
            <w:bottom w:val="none" w:sz="0" w:space="0" w:color="auto"/>
            <w:right w:val="none" w:sz="0" w:space="0" w:color="auto"/>
          </w:divBdr>
        </w:div>
        <w:div w:id="482235567">
          <w:marLeft w:val="202"/>
          <w:marRight w:val="0"/>
          <w:marTop w:val="0"/>
          <w:marBottom w:val="0"/>
          <w:divBdr>
            <w:top w:val="none" w:sz="0" w:space="0" w:color="auto"/>
            <w:left w:val="none" w:sz="0" w:space="0" w:color="auto"/>
            <w:bottom w:val="none" w:sz="0" w:space="0" w:color="auto"/>
            <w:right w:val="none" w:sz="0" w:space="0" w:color="auto"/>
          </w:divBdr>
        </w:div>
        <w:div w:id="482235574">
          <w:marLeft w:val="202"/>
          <w:marRight w:val="0"/>
          <w:marTop w:val="135"/>
          <w:marBottom w:val="0"/>
          <w:divBdr>
            <w:top w:val="none" w:sz="0" w:space="0" w:color="auto"/>
            <w:left w:val="none" w:sz="0" w:space="0" w:color="auto"/>
            <w:bottom w:val="none" w:sz="0" w:space="0" w:color="auto"/>
            <w:right w:val="none" w:sz="0" w:space="0" w:color="auto"/>
          </w:divBdr>
        </w:div>
      </w:divsChild>
    </w:div>
    <w:div w:id="482235511">
      <w:marLeft w:val="0"/>
      <w:marRight w:val="0"/>
      <w:marTop w:val="0"/>
      <w:marBottom w:val="0"/>
      <w:divBdr>
        <w:top w:val="none" w:sz="0" w:space="0" w:color="auto"/>
        <w:left w:val="none" w:sz="0" w:space="0" w:color="auto"/>
        <w:bottom w:val="none" w:sz="0" w:space="0" w:color="auto"/>
        <w:right w:val="none" w:sz="0" w:space="0" w:color="auto"/>
      </w:divBdr>
      <w:divsChild>
        <w:div w:id="482235529">
          <w:marLeft w:val="202"/>
          <w:marRight w:val="0"/>
          <w:marTop w:val="0"/>
          <w:marBottom w:val="0"/>
          <w:divBdr>
            <w:top w:val="none" w:sz="0" w:space="0" w:color="auto"/>
            <w:left w:val="none" w:sz="0" w:space="0" w:color="auto"/>
            <w:bottom w:val="none" w:sz="0" w:space="0" w:color="auto"/>
            <w:right w:val="none" w:sz="0" w:space="0" w:color="auto"/>
          </w:divBdr>
        </w:div>
        <w:div w:id="482235531">
          <w:marLeft w:val="202"/>
          <w:marRight w:val="0"/>
          <w:marTop w:val="0"/>
          <w:marBottom w:val="0"/>
          <w:divBdr>
            <w:top w:val="none" w:sz="0" w:space="0" w:color="auto"/>
            <w:left w:val="none" w:sz="0" w:space="0" w:color="auto"/>
            <w:bottom w:val="none" w:sz="0" w:space="0" w:color="auto"/>
            <w:right w:val="none" w:sz="0" w:space="0" w:color="auto"/>
          </w:divBdr>
        </w:div>
        <w:div w:id="482235541">
          <w:marLeft w:val="202"/>
          <w:marRight w:val="0"/>
          <w:marTop w:val="135"/>
          <w:marBottom w:val="0"/>
          <w:divBdr>
            <w:top w:val="none" w:sz="0" w:space="0" w:color="auto"/>
            <w:left w:val="none" w:sz="0" w:space="0" w:color="auto"/>
            <w:bottom w:val="none" w:sz="0" w:space="0" w:color="auto"/>
            <w:right w:val="none" w:sz="0" w:space="0" w:color="auto"/>
          </w:divBdr>
        </w:div>
        <w:div w:id="482235542">
          <w:marLeft w:val="202"/>
          <w:marRight w:val="0"/>
          <w:marTop w:val="135"/>
          <w:marBottom w:val="0"/>
          <w:divBdr>
            <w:top w:val="none" w:sz="0" w:space="0" w:color="auto"/>
            <w:left w:val="none" w:sz="0" w:space="0" w:color="auto"/>
            <w:bottom w:val="none" w:sz="0" w:space="0" w:color="auto"/>
            <w:right w:val="none" w:sz="0" w:space="0" w:color="auto"/>
          </w:divBdr>
        </w:div>
        <w:div w:id="482235554">
          <w:marLeft w:val="202"/>
          <w:marRight w:val="0"/>
          <w:marTop w:val="0"/>
          <w:marBottom w:val="0"/>
          <w:divBdr>
            <w:top w:val="none" w:sz="0" w:space="0" w:color="auto"/>
            <w:left w:val="none" w:sz="0" w:space="0" w:color="auto"/>
            <w:bottom w:val="none" w:sz="0" w:space="0" w:color="auto"/>
            <w:right w:val="none" w:sz="0" w:space="0" w:color="auto"/>
          </w:divBdr>
        </w:div>
        <w:div w:id="482235563">
          <w:marLeft w:val="202"/>
          <w:marRight w:val="0"/>
          <w:marTop w:val="135"/>
          <w:marBottom w:val="0"/>
          <w:divBdr>
            <w:top w:val="none" w:sz="0" w:space="0" w:color="auto"/>
            <w:left w:val="none" w:sz="0" w:space="0" w:color="auto"/>
            <w:bottom w:val="none" w:sz="0" w:space="0" w:color="auto"/>
            <w:right w:val="none" w:sz="0" w:space="0" w:color="auto"/>
          </w:divBdr>
        </w:div>
        <w:div w:id="482235565">
          <w:marLeft w:val="202"/>
          <w:marRight w:val="0"/>
          <w:marTop w:val="0"/>
          <w:marBottom w:val="0"/>
          <w:divBdr>
            <w:top w:val="none" w:sz="0" w:space="0" w:color="auto"/>
            <w:left w:val="none" w:sz="0" w:space="0" w:color="auto"/>
            <w:bottom w:val="none" w:sz="0" w:space="0" w:color="auto"/>
            <w:right w:val="none" w:sz="0" w:space="0" w:color="auto"/>
          </w:divBdr>
        </w:div>
        <w:div w:id="482235569">
          <w:marLeft w:val="202"/>
          <w:marRight w:val="0"/>
          <w:marTop w:val="0"/>
          <w:marBottom w:val="0"/>
          <w:divBdr>
            <w:top w:val="none" w:sz="0" w:space="0" w:color="auto"/>
            <w:left w:val="none" w:sz="0" w:space="0" w:color="auto"/>
            <w:bottom w:val="none" w:sz="0" w:space="0" w:color="auto"/>
            <w:right w:val="none" w:sz="0" w:space="0" w:color="auto"/>
          </w:divBdr>
        </w:div>
        <w:div w:id="482235570">
          <w:marLeft w:val="202"/>
          <w:marRight w:val="0"/>
          <w:marTop w:val="0"/>
          <w:marBottom w:val="0"/>
          <w:divBdr>
            <w:top w:val="none" w:sz="0" w:space="0" w:color="auto"/>
            <w:left w:val="none" w:sz="0" w:space="0" w:color="auto"/>
            <w:bottom w:val="none" w:sz="0" w:space="0" w:color="auto"/>
            <w:right w:val="none" w:sz="0" w:space="0" w:color="auto"/>
          </w:divBdr>
        </w:div>
      </w:divsChild>
    </w:div>
    <w:div w:id="482235512">
      <w:marLeft w:val="0"/>
      <w:marRight w:val="0"/>
      <w:marTop w:val="0"/>
      <w:marBottom w:val="0"/>
      <w:divBdr>
        <w:top w:val="none" w:sz="0" w:space="0" w:color="auto"/>
        <w:left w:val="none" w:sz="0" w:space="0" w:color="auto"/>
        <w:bottom w:val="none" w:sz="0" w:space="0" w:color="auto"/>
        <w:right w:val="none" w:sz="0" w:space="0" w:color="auto"/>
      </w:divBdr>
      <w:divsChild>
        <w:div w:id="482235573">
          <w:marLeft w:val="0"/>
          <w:marRight w:val="0"/>
          <w:marTop w:val="100"/>
          <w:marBottom w:val="100"/>
          <w:divBdr>
            <w:top w:val="none" w:sz="0" w:space="0" w:color="auto"/>
            <w:left w:val="none" w:sz="0" w:space="0" w:color="auto"/>
            <w:bottom w:val="none" w:sz="0" w:space="0" w:color="auto"/>
            <w:right w:val="none" w:sz="0" w:space="0" w:color="auto"/>
          </w:divBdr>
          <w:divsChild>
            <w:div w:id="482235526">
              <w:marLeft w:val="0"/>
              <w:marRight w:val="0"/>
              <w:marTop w:val="0"/>
              <w:marBottom w:val="0"/>
              <w:divBdr>
                <w:top w:val="none" w:sz="0" w:space="0" w:color="auto"/>
                <w:left w:val="none" w:sz="0" w:space="0" w:color="auto"/>
                <w:bottom w:val="none" w:sz="0" w:space="0" w:color="auto"/>
                <w:right w:val="none" w:sz="0" w:space="0" w:color="auto"/>
              </w:divBdr>
              <w:divsChild>
                <w:div w:id="482235547">
                  <w:marLeft w:val="0"/>
                  <w:marRight w:val="0"/>
                  <w:marTop w:val="0"/>
                  <w:marBottom w:val="0"/>
                  <w:divBdr>
                    <w:top w:val="none" w:sz="0" w:space="0" w:color="auto"/>
                    <w:left w:val="none" w:sz="0" w:space="0" w:color="auto"/>
                    <w:bottom w:val="none" w:sz="0" w:space="0" w:color="auto"/>
                    <w:right w:val="none" w:sz="0" w:space="0" w:color="auto"/>
                  </w:divBdr>
                  <w:divsChild>
                    <w:div w:id="4822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235513">
      <w:marLeft w:val="0"/>
      <w:marRight w:val="0"/>
      <w:marTop w:val="0"/>
      <w:marBottom w:val="0"/>
      <w:divBdr>
        <w:top w:val="none" w:sz="0" w:space="0" w:color="auto"/>
        <w:left w:val="none" w:sz="0" w:space="0" w:color="auto"/>
        <w:bottom w:val="none" w:sz="0" w:space="0" w:color="auto"/>
        <w:right w:val="none" w:sz="0" w:space="0" w:color="auto"/>
      </w:divBdr>
      <w:divsChild>
        <w:div w:id="482235555">
          <w:marLeft w:val="0"/>
          <w:marRight w:val="0"/>
          <w:marTop w:val="100"/>
          <w:marBottom w:val="100"/>
          <w:divBdr>
            <w:top w:val="none" w:sz="0" w:space="0" w:color="auto"/>
            <w:left w:val="none" w:sz="0" w:space="0" w:color="auto"/>
            <w:bottom w:val="none" w:sz="0" w:space="0" w:color="auto"/>
            <w:right w:val="none" w:sz="0" w:space="0" w:color="auto"/>
          </w:divBdr>
          <w:divsChild>
            <w:div w:id="482235524">
              <w:marLeft w:val="0"/>
              <w:marRight w:val="0"/>
              <w:marTop w:val="0"/>
              <w:marBottom w:val="0"/>
              <w:divBdr>
                <w:top w:val="none" w:sz="0" w:space="0" w:color="auto"/>
                <w:left w:val="none" w:sz="0" w:space="0" w:color="auto"/>
                <w:bottom w:val="none" w:sz="0" w:space="0" w:color="auto"/>
                <w:right w:val="none" w:sz="0" w:space="0" w:color="auto"/>
              </w:divBdr>
              <w:divsChild>
                <w:div w:id="4822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5515">
      <w:marLeft w:val="0"/>
      <w:marRight w:val="0"/>
      <w:marTop w:val="0"/>
      <w:marBottom w:val="0"/>
      <w:divBdr>
        <w:top w:val="none" w:sz="0" w:space="0" w:color="auto"/>
        <w:left w:val="none" w:sz="0" w:space="0" w:color="auto"/>
        <w:bottom w:val="none" w:sz="0" w:space="0" w:color="auto"/>
        <w:right w:val="none" w:sz="0" w:space="0" w:color="auto"/>
      </w:divBdr>
    </w:div>
    <w:div w:id="482235517">
      <w:marLeft w:val="0"/>
      <w:marRight w:val="0"/>
      <w:marTop w:val="0"/>
      <w:marBottom w:val="0"/>
      <w:divBdr>
        <w:top w:val="none" w:sz="0" w:space="0" w:color="auto"/>
        <w:left w:val="none" w:sz="0" w:space="0" w:color="auto"/>
        <w:bottom w:val="none" w:sz="0" w:space="0" w:color="auto"/>
        <w:right w:val="none" w:sz="0" w:space="0" w:color="auto"/>
      </w:divBdr>
      <w:divsChild>
        <w:div w:id="482235514">
          <w:marLeft w:val="202"/>
          <w:marRight w:val="0"/>
          <w:marTop w:val="0"/>
          <w:marBottom w:val="0"/>
          <w:divBdr>
            <w:top w:val="none" w:sz="0" w:space="0" w:color="auto"/>
            <w:left w:val="none" w:sz="0" w:space="0" w:color="auto"/>
            <w:bottom w:val="none" w:sz="0" w:space="0" w:color="auto"/>
            <w:right w:val="none" w:sz="0" w:space="0" w:color="auto"/>
          </w:divBdr>
        </w:div>
        <w:div w:id="482235544">
          <w:marLeft w:val="202"/>
          <w:marRight w:val="0"/>
          <w:marTop w:val="0"/>
          <w:marBottom w:val="0"/>
          <w:divBdr>
            <w:top w:val="none" w:sz="0" w:space="0" w:color="auto"/>
            <w:left w:val="none" w:sz="0" w:space="0" w:color="auto"/>
            <w:bottom w:val="none" w:sz="0" w:space="0" w:color="auto"/>
            <w:right w:val="none" w:sz="0" w:space="0" w:color="auto"/>
          </w:divBdr>
        </w:div>
        <w:div w:id="482235549">
          <w:marLeft w:val="202"/>
          <w:marRight w:val="0"/>
          <w:marTop w:val="0"/>
          <w:marBottom w:val="0"/>
          <w:divBdr>
            <w:top w:val="none" w:sz="0" w:space="0" w:color="auto"/>
            <w:left w:val="none" w:sz="0" w:space="0" w:color="auto"/>
            <w:bottom w:val="none" w:sz="0" w:space="0" w:color="auto"/>
            <w:right w:val="none" w:sz="0" w:space="0" w:color="auto"/>
          </w:divBdr>
        </w:div>
        <w:div w:id="482235560">
          <w:marLeft w:val="202"/>
          <w:marRight w:val="0"/>
          <w:marTop w:val="0"/>
          <w:marBottom w:val="0"/>
          <w:divBdr>
            <w:top w:val="none" w:sz="0" w:space="0" w:color="auto"/>
            <w:left w:val="none" w:sz="0" w:space="0" w:color="auto"/>
            <w:bottom w:val="none" w:sz="0" w:space="0" w:color="auto"/>
            <w:right w:val="none" w:sz="0" w:space="0" w:color="auto"/>
          </w:divBdr>
        </w:div>
        <w:div w:id="482235561">
          <w:marLeft w:val="202"/>
          <w:marRight w:val="0"/>
          <w:marTop w:val="0"/>
          <w:marBottom w:val="0"/>
          <w:divBdr>
            <w:top w:val="none" w:sz="0" w:space="0" w:color="auto"/>
            <w:left w:val="none" w:sz="0" w:space="0" w:color="auto"/>
            <w:bottom w:val="none" w:sz="0" w:space="0" w:color="auto"/>
            <w:right w:val="none" w:sz="0" w:space="0" w:color="auto"/>
          </w:divBdr>
        </w:div>
        <w:div w:id="482235572">
          <w:marLeft w:val="202"/>
          <w:marRight w:val="0"/>
          <w:marTop w:val="0"/>
          <w:marBottom w:val="0"/>
          <w:divBdr>
            <w:top w:val="none" w:sz="0" w:space="0" w:color="auto"/>
            <w:left w:val="none" w:sz="0" w:space="0" w:color="auto"/>
            <w:bottom w:val="none" w:sz="0" w:space="0" w:color="auto"/>
            <w:right w:val="none" w:sz="0" w:space="0" w:color="auto"/>
          </w:divBdr>
        </w:div>
      </w:divsChild>
    </w:div>
    <w:div w:id="482235530">
      <w:marLeft w:val="0"/>
      <w:marRight w:val="0"/>
      <w:marTop w:val="0"/>
      <w:marBottom w:val="0"/>
      <w:divBdr>
        <w:top w:val="none" w:sz="0" w:space="0" w:color="auto"/>
        <w:left w:val="none" w:sz="0" w:space="0" w:color="auto"/>
        <w:bottom w:val="none" w:sz="0" w:space="0" w:color="auto"/>
        <w:right w:val="none" w:sz="0" w:space="0" w:color="auto"/>
      </w:divBdr>
    </w:div>
    <w:div w:id="482235537">
      <w:marLeft w:val="0"/>
      <w:marRight w:val="0"/>
      <w:marTop w:val="0"/>
      <w:marBottom w:val="0"/>
      <w:divBdr>
        <w:top w:val="none" w:sz="0" w:space="0" w:color="auto"/>
        <w:left w:val="none" w:sz="0" w:space="0" w:color="auto"/>
        <w:bottom w:val="none" w:sz="0" w:space="0" w:color="auto"/>
        <w:right w:val="none" w:sz="0" w:space="0" w:color="auto"/>
      </w:divBdr>
    </w:div>
    <w:div w:id="482235539">
      <w:marLeft w:val="0"/>
      <w:marRight w:val="0"/>
      <w:marTop w:val="0"/>
      <w:marBottom w:val="0"/>
      <w:divBdr>
        <w:top w:val="none" w:sz="0" w:space="0" w:color="auto"/>
        <w:left w:val="none" w:sz="0" w:space="0" w:color="auto"/>
        <w:bottom w:val="none" w:sz="0" w:space="0" w:color="auto"/>
        <w:right w:val="none" w:sz="0" w:space="0" w:color="auto"/>
      </w:divBdr>
      <w:divsChild>
        <w:div w:id="482235516">
          <w:marLeft w:val="0"/>
          <w:marRight w:val="0"/>
          <w:marTop w:val="100"/>
          <w:marBottom w:val="100"/>
          <w:divBdr>
            <w:top w:val="none" w:sz="0" w:space="0" w:color="auto"/>
            <w:left w:val="none" w:sz="0" w:space="0" w:color="auto"/>
            <w:bottom w:val="none" w:sz="0" w:space="0" w:color="auto"/>
            <w:right w:val="none" w:sz="0" w:space="0" w:color="auto"/>
          </w:divBdr>
          <w:divsChild>
            <w:div w:id="482235540">
              <w:marLeft w:val="0"/>
              <w:marRight w:val="0"/>
              <w:marTop w:val="0"/>
              <w:marBottom w:val="0"/>
              <w:divBdr>
                <w:top w:val="none" w:sz="0" w:space="0" w:color="auto"/>
                <w:left w:val="none" w:sz="0" w:space="0" w:color="auto"/>
                <w:bottom w:val="none" w:sz="0" w:space="0" w:color="auto"/>
                <w:right w:val="none" w:sz="0" w:space="0" w:color="auto"/>
              </w:divBdr>
              <w:divsChild>
                <w:div w:id="482235538">
                  <w:marLeft w:val="0"/>
                  <w:marRight w:val="0"/>
                  <w:marTop w:val="0"/>
                  <w:marBottom w:val="0"/>
                  <w:divBdr>
                    <w:top w:val="none" w:sz="0" w:space="0" w:color="auto"/>
                    <w:left w:val="none" w:sz="0" w:space="0" w:color="auto"/>
                    <w:bottom w:val="none" w:sz="0" w:space="0" w:color="auto"/>
                    <w:right w:val="none" w:sz="0" w:space="0" w:color="auto"/>
                  </w:divBdr>
                  <w:divsChild>
                    <w:div w:id="4822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235543">
      <w:marLeft w:val="0"/>
      <w:marRight w:val="0"/>
      <w:marTop w:val="0"/>
      <w:marBottom w:val="0"/>
      <w:divBdr>
        <w:top w:val="none" w:sz="0" w:space="0" w:color="auto"/>
        <w:left w:val="none" w:sz="0" w:space="0" w:color="auto"/>
        <w:bottom w:val="none" w:sz="0" w:space="0" w:color="auto"/>
        <w:right w:val="none" w:sz="0" w:space="0" w:color="auto"/>
      </w:divBdr>
      <w:divsChild>
        <w:div w:id="482235548">
          <w:marLeft w:val="202"/>
          <w:marRight w:val="0"/>
          <w:marTop w:val="0"/>
          <w:marBottom w:val="0"/>
          <w:divBdr>
            <w:top w:val="none" w:sz="0" w:space="0" w:color="auto"/>
            <w:left w:val="none" w:sz="0" w:space="0" w:color="auto"/>
            <w:bottom w:val="none" w:sz="0" w:space="0" w:color="auto"/>
            <w:right w:val="none" w:sz="0" w:space="0" w:color="auto"/>
          </w:divBdr>
        </w:div>
        <w:div w:id="482235552">
          <w:marLeft w:val="202"/>
          <w:marRight w:val="0"/>
          <w:marTop w:val="0"/>
          <w:marBottom w:val="0"/>
          <w:divBdr>
            <w:top w:val="none" w:sz="0" w:space="0" w:color="auto"/>
            <w:left w:val="none" w:sz="0" w:space="0" w:color="auto"/>
            <w:bottom w:val="none" w:sz="0" w:space="0" w:color="auto"/>
            <w:right w:val="none" w:sz="0" w:space="0" w:color="auto"/>
          </w:divBdr>
        </w:div>
        <w:div w:id="482235568">
          <w:marLeft w:val="202"/>
          <w:marRight w:val="0"/>
          <w:marTop w:val="0"/>
          <w:marBottom w:val="0"/>
          <w:divBdr>
            <w:top w:val="none" w:sz="0" w:space="0" w:color="auto"/>
            <w:left w:val="none" w:sz="0" w:space="0" w:color="auto"/>
            <w:bottom w:val="none" w:sz="0" w:space="0" w:color="auto"/>
            <w:right w:val="none" w:sz="0" w:space="0" w:color="auto"/>
          </w:divBdr>
        </w:div>
      </w:divsChild>
    </w:div>
    <w:div w:id="482235562">
      <w:marLeft w:val="0"/>
      <w:marRight w:val="0"/>
      <w:marTop w:val="0"/>
      <w:marBottom w:val="0"/>
      <w:divBdr>
        <w:top w:val="none" w:sz="0" w:space="0" w:color="auto"/>
        <w:left w:val="none" w:sz="0" w:space="0" w:color="auto"/>
        <w:bottom w:val="none" w:sz="0" w:space="0" w:color="auto"/>
        <w:right w:val="none" w:sz="0" w:space="0" w:color="auto"/>
      </w:divBdr>
    </w:div>
    <w:div w:id="482235564">
      <w:marLeft w:val="0"/>
      <w:marRight w:val="0"/>
      <w:marTop w:val="0"/>
      <w:marBottom w:val="0"/>
      <w:divBdr>
        <w:top w:val="none" w:sz="0" w:space="0" w:color="auto"/>
        <w:left w:val="none" w:sz="0" w:space="0" w:color="auto"/>
        <w:bottom w:val="none" w:sz="0" w:space="0" w:color="auto"/>
        <w:right w:val="none" w:sz="0" w:space="0" w:color="auto"/>
      </w:divBdr>
      <w:divsChild>
        <w:div w:id="482235518">
          <w:marLeft w:val="0"/>
          <w:marRight w:val="0"/>
          <w:marTop w:val="100"/>
          <w:marBottom w:val="100"/>
          <w:divBdr>
            <w:top w:val="none" w:sz="0" w:space="0" w:color="auto"/>
            <w:left w:val="none" w:sz="0" w:space="0" w:color="auto"/>
            <w:bottom w:val="none" w:sz="0" w:space="0" w:color="auto"/>
            <w:right w:val="none" w:sz="0" w:space="0" w:color="auto"/>
          </w:divBdr>
          <w:divsChild>
            <w:div w:id="482235500">
              <w:marLeft w:val="0"/>
              <w:marRight w:val="0"/>
              <w:marTop w:val="0"/>
              <w:marBottom w:val="0"/>
              <w:divBdr>
                <w:top w:val="none" w:sz="0" w:space="0" w:color="auto"/>
                <w:left w:val="none" w:sz="0" w:space="0" w:color="auto"/>
                <w:bottom w:val="none" w:sz="0" w:space="0" w:color="auto"/>
                <w:right w:val="none" w:sz="0" w:space="0" w:color="auto"/>
              </w:divBdr>
              <w:divsChild>
                <w:div w:id="482235492">
                  <w:marLeft w:val="0"/>
                  <w:marRight w:val="0"/>
                  <w:marTop w:val="0"/>
                  <w:marBottom w:val="0"/>
                  <w:divBdr>
                    <w:top w:val="none" w:sz="0" w:space="0" w:color="auto"/>
                    <w:left w:val="none" w:sz="0" w:space="0" w:color="auto"/>
                    <w:bottom w:val="none" w:sz="0" w:space="0" w:color="auto"/>
                    <w:right w:val="none" w:sz="0" w:space="0" w:color="auto"/>
                  </w:divBdr>
                  <w:divsChild>
                    <w:div w:id="48223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2987">
      <w:bodyDiv w:val="1"/>
      <w:marLeft w:val="0"/>
      <w:marRight w:val="0"/>
      <w:marTop w:val="0"/>
      <w:marBottom w:val="0"/>
      <w:divBdr>
        <w:top w:val="none" w:sz="0" w:space="0" w:color="auto"/>
        <w:left w:val="none" w:sz="0" w:space="0" w:color="auto"/>
        <w:bottom w:val="none" w:sz="0" w:space="0" w:color="auto"/>
        <w:right w:val="none" w:sz="0" w:space="0" w:color="auto"/>
      </w:divBdr>
    </w:div>
    <w:div w:id="104105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A450A-7804-462B-B33B-2014482D08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BF1CEE-F33E-4696-B892-867DA3A812CD}">
  <ds:schemaRefs>
    <ds:schemaRef ds:uri="http://schemas.microsoft.com/sharepoint/v3/contenttype/forms"/>
  </ds:schemaRefs>
</ds:datastoreItem>
</file>

<file path=customXml/itemProps3.xml><?xml version="1.0" encoding="utf-8"?>
<ds:datastoreItem xmlns:ds="http://schemas.openxmlformats.org/officeDocument/2006/customXml" ds:itemID="{D5E9C6C3-5453-4C4D-9CDB-94AA4E200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45DEF0-46B0-41ED-9BC9-3DCD691E3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6860</Words>
  <Characters>3911</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2021-02-18T09:00:00Z</dcterms:created>
  <dcterms:modified xsi:type="dcterms:W3CDTF">2021-02-18T09:00:00Z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