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7FB1A" w14:textId="77777777" w:rsidR="005F1BAA" w:rsidRPr="005F1BAA" w:rsidRDefault="005F1BAA" w:rsidP="005F1BAA">
      <w:pPr>
        <w:rPr>
          <w:rFonts w:eastAsia="Calibri"/>
          <w:color w:val="002060"/>
          <w:sz w:val="2"/>
          <w:szCs w:val="2"/>
          <w:lang w:val="ru-RU" w:eastAsia="en-US"/>
        </w:rPr>
      </w:pPr>
    </w:p>
    <w:p w14:paraId="4FC7FB1B" w14:textId="77777777" w:rsidR="00EC6DE9" w:rsidRPr="00EC6DE9" w:rsidRDefault="00EC6DE9" w:rsidP="00986A44">
      <w:pPr>
        <w:ind w:firstLine="709"/>
        <w:jc w:val="right"/>
        <w:rPr>
          <w:b/>
          <w:bCs/>
          <w:spacing w:val="-4"/>
          <w:sz w:val="12"/>
        </w:rPr>
      </w:pPr>
    </w:p>
    <w:tbl>
      <w:tblPr>
        <w:tblW w:w="1195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865ABB" w:rsidRPr="00AD7F82" w14:paraId="4FC7FB22" w14:textId="77777777" w:rsidTr="00191E7F">
        <w:tc>
          <w:tcPr>
            <w:tcW w:w="11957" w:type="dxa"/>
            <w:tcBorders>
              <w:top w:val="nil"/>
              <w:left w:val="nil"/>
              <w:bottom w:val="nil"/>
              <w:right w:val="nil"/>
            </w:tcBorders>
          </w:tcPr>
          <w:p w14:paraId="4FC7FB1C" w14:textId="77777777" w:rsidR="00865ABB" w:rsidRPr="00AD7F82" w:rsidRDefault="00865ABB" w:rsidP="00191E7F">
            <w:pPr>
              <w:pStyle w:val="a6"/>
              <w:ind w:left="1454" w:hanging="284"/>
              <w:jc w:val="center"/>
              <w:rPr>
                <w:color w:val="002060"/>
                <w:sz w:val="32"/>
                <w:szCs w:val="32"/>
              </w:rPr>
            </w:pPr>
          </w:p>
          <w:p w14:paraId="4FC7FB1D" w14:textId="77777777" w:rsidR="00865ABB" w:rsidRPr="00AD7F82" w:rsidRDefault="00865ABB" w:rsidP="00191E7F">
            <w:pPr>
              <w:pStyle w:val="a6"/>
              <w:jc w:val="center"/>
              <w:rPr>
                <w:color w:val="002060"/>
                <w:sz w:val="32"/>
                <w:szCs w:val="32"/>
              </w:rPr>
            </w:pPr>
          </w:p>
          <w:p w14:paraId="4FC7FB1E" w14:textId="77777777" w:rsidR="00865ABB" w:rsidRPr="00AD7F82" w:rsidRDefault="00865ABB" w:rsidP="00191E7F">
            <w:pPr>
              <w:pStyle w:val="a6"/>
              <w:jc w:val="center"/>
              <w:rPr>
                <w:color w:val="002060"/>
                <w:sz w:val="32"/>
                <w:szCs w:val="32"/>
              </w:rPr>
            </w:pPr>
          </w:p>
          <w:p w14:paraId="4FC7FB1F" w14:textId="77777777" w:rsidR="00865ABB" w:rsidRPr="0021032F" w:rsidRDefault="00865ABB" w:rsidP="00191E7F">
            <w:pPr>
              <w:pStyle w:val="a6"/>
              <w:spacing w:before="80"/>
              <w:jc w:val="center"/>
              <w:rPr>
                <w:color w:val="1829A8"/>
                <w:spacing w:val="20"/>
                <w:sz w:val="34"/>
                <w:szCs w:val="34"/>
              </w:rPr>
            </w:pPr>
            <w:r w:rsidRPr="0021032F">
              <w:rPr>
                <w:noProof/>
                <w:spacing w:val="20"/>
                <w:sz w:val="34"/>
                <w:szCs w:val="34"/>
                <w:lang w:eastAsia="uk-UA"/>
              </w:rPr>
              <w:drawing>
                <wp:anchor distT="360045" distB="0" distL="114300" distR="114300" simplePos="0" relativeHeight="251659264" behindDoc="0" locked="0" layoutInCell="1" allowOverlap="1" wp14:anchorId="4FC7FB37" wp14:editId="4FC7FB38">
                  <wp:simplePos x="0" y="0"/>
                  <wp:positionH relativeFrom="margin">
                    <wp:posOffset>3474085</wp:posOffset>
                  </wp:positionH>
                  <wp:positionV relativeFrom="paragraph">
                    <wp:posOffset>-801370</wp:posOffset>
                  </wp:positionV>
                  <wp:extent cx="461010" cy="636905"/>
                  <wp:effectExtent l="0" t="0" r="0" b="0"/>
                  <wp:wrapSquare wrapText="bothSides"/>
                  <wp:docPr id="3"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Pr="0021032F">
              <w:rPr>
                <w:color w:val="1829A8"/>
                <w:spacing w:val="20"/>
                <w:sz w:val="34"/>
                <w:szCs w:val="34"/>
              </w:rPr>
              <w:t>ВЕРХОВНА РАДА УКРАЇНИ</w:t>
            </w:r>
          </w:p>
          <w:p w14:paraId="4FC7FB20" w14:textId="77777777" w:rsidR="00865ABB" w:rsidRPr="007A0252" w:rsidRDefault="00865ABB" w:rsidP="00191E7F">
            <w:pPr>
              <w:pStyle w:val="a6"/>
              <w:spacing w:before="100"/>
              <w:jc w:val="center"/>
              <w:rPr>
                <w:b/>
                <w:color w:val="1829A8"/>
                <w:spacing w:val="20"/>
                <w:sz w:val="24"/>
                <w:szCs w:val="24"/>
              </w:rPr>
            </w:pPr>
            <w:r w:rsidRPr="00C86266">
              <w:rPr>
                <w:b/>
                <w:color w:val="1829A8"/>
                <w:spacing w:val="20"/>
                <w:sz w:val="24"/>
                <w:szCs w:val="24"/>
              </w:rPr>
              <w:t>Комітет з питань</w:t>
            </w:r>
            <w:r>
              <w:rPr>
                <w:b/>
                <w:color w:val="1829A8"/>
                <w:spacing w:val="20"/>
                <w:sz w:val="24"/>
                <w:szCs w:val="24"/>
              </w:rPr>
              <w:t xml:space="preserve"> правоохоронної діяльності</w:t>
            </w:r>
          </w:p>
          <w:p w14:paraId="4FC7FB21" w14:textId="77777777" w:rsidR="00865ABB" w:rsidRPr="00545919" w:rsidRDefault="00865ABB" w:rsidP="00191E7F">
            <w:pPr>
              <w:pStyle w:val="a6"/>
              <w:spacing w:before="160" w:after="60"/>
              <w:jc w:val="center"/>
              <w:rPr>
                <w:color w:val="002060"/>
                <w:sz w:val="20"/>
                <w:szCs w:val="20"/>
              </w:rPr>
            </w:pPr>
            <w:r>
              <w:rPr>
                <w:color w:val="1829A8"/>
                <w:sz w:val="20"/>
                <w:szCs w:val="20"/>
              </w:rPr>
              <w:t>0</w:t>
            </w:r>
            <w:r w:rsidRPr="00A833C8">
              <w:rPr>
                <w:color w:val="1829A8"/>
                <w:sz w:val="20"/>
                <w:szCs w:val="20"/>
              </w:rPr>
              <w:t>1008, м.Київ-8, вул. М. Грушевського, 5, тел.</w:t>
            </w:r>
            <w:r>
              <w:rPr>
                <w:color w:val="1829A8"/>
                <w:sz w:val="20"/>
                <w:szCs w:val="20"/>
              </w:rPr>
              <w:t xml:space="preserve">: </w:t>
            </w:r>
            <w:r w:rsidRPr="00A833C8">
              <w:rPr>
                <w:color w:val="1829A8"/>
                <w:sz w:val="20"/>
                <w:szCs w:val="20"/>
              </w:rPr>
              <w:t>2</w:t>
            </w:r>
            <w:r>
              <w:rPr>
                <w:color w:val="1829A8"/>
                <w:sz w:val="20"/>
                <w:szCs w:val="20"/>
              </w:rPr>
              <w:t>55</w:t>
            </w:r>
            <w:r w:rsidRPr="00A833C8">
              <w:rPr>
                <w:color w:val="1829A8"/>
                <w:sz w:val="20"/>
                <w:szCs w:val="20"/>
              </w:rPr>
              <w:t>-</w:t>
            </w:r>
            <w:r>
              <w:rPr>
                <w:color w:val="1829A8"/>
                <w:sz w:val="20"/>
                <w:szCs w:val="20"/>
              </w:rPr>
              <w:t>35</w:t>
            </w:r>
            <w:r w:rsidRPr="00A833C8">
              <w:rPr>
                <w:color w:val="1829A8"/>
                <w:sz w:val="20"/>
                <w:szCs w:val="20"/>
              </w:rPr>
              <w:t>-</w:t>
            </w:r>
            <w:r>
              <w:rPr>
                <w:color w:val="1829A8"/>
                <w:sz w:val="20"/>
                <w:szCs w:val="20"/>
              </w:rPr>
              <w:t>06</w:t>
            </w:r>
          </w:p>
        </w:tc>
      </w:tr>
    </w:tbl>
    <w:tbl>
      <w:tblPr>
        <w:tblStyle w:val="af"/>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7"/>
        <w:gridCol w:w="8554"/>
        <w:gridCol w:w="1086"/>
      </w:tblGrid>
      <w:tr w:rsidR="00865ABB" w:rsidRPr="00053776" w14:paraId="4FC7FB26" w14:textId="77777777" w:rsidTr="00191E7F">
        <w:tc>
          <w:tcPr>
            <w:tcW w:w="2247" w:type="dxa"/>
            <w:tcBorders>
              <w:top w:val="nil"/>
            </w:tcBorders>
          </w:tcPr>
          <w:p w14:paraId="4FC7FB23" w14:textId="77777777" w:rsidR="00865ABB" w:rsidRPr="00053776" w:rsidRDefault="00865ABB" w:rsidP="00191E7F">
            <w:pPr>
              <w:pStyle w:val="a6"/>
              <w:jc w:val="center"/>
              <w:rPr>
                <w:color w:val="002060"/>
                <w:lang w:val="uk-UA"/>
              </w:rPr>
            </w:pPr>
          </w:p>
        </w:tc>
        <w:tc>
          <w:tcPr>
            <w:tcW w:w="8554" w:type="dxa"/>
          </w:tcPr>
          <w:p w14:paraId="4FC7FB24" w14:textId="77777777" w:rsidR="00865ABB" w:rsidRPr="00646CCE" w:rsidRDefault="00865ABB" w:rsidP="00191E7F">
            <w:pPr>
              <w:pStyle w:val="a6"/>
              <w:jc w:val="center"/>
              <w:rPr>
                <w:color w:val="002060"/>
                <w:sz w:val="20"/>
                <w:szCs w:val="20"/>
                <w:lang w:val="uk-UA"/>
              </w:rPr>
            </w:pPr>
          </w:p>
        </w:tc>
        <w:tc>
          <w:tcPr>
            <w:tcW w:w="1086" w:type="dxa"/>
            <w:tcBorders>
              <w:top w:val="nil"/>
            </w:tcBorders>
          </w:tcPr>
          <w:p w14:paraId="4FC7FB25" w14:textId="77777777" w:rsidR="00865ABB" w:rsidRPr="00053776" w:rsidRDefault="00865ABB" w:rsidP="00191E7F">
            <w:pPr>
              <w:pStyle w:val="a6"/>
              <w:jc w:val="center"/>
              <w:rPr>
                <w:color w:val="002060"/>
                <w:lang w:val="uk-UA"/>
              </w:rPr>
            </w:pPr>
          </w:p>
        </w:tc>
      </w:tr>
    </w:tbl>
    <w:p w14:paraId="1B1F8CAA" w14:textId="77777777" w:rsidR="00DD1E76" w:rsidRPr="00450D37" w:rsidRDefault="00DD1E76" w:rsidP="00DD1E76">
      <w:pPr>
        <w:ind w:left="4956" w:firstLine="431"/>
        <w:jc w:val="both"/>
        <w:rPr>
          <w:b/>
        </w:rPr>
      </w:pPr>
      <w:r w:rsidRPr="00450D37">
        <w:rPr>
          <w:b/>
        </w:rPr>
        <w:t>ВЕРХОВНА РАДА УКРАЇНИ</w:t>
      </w:r>
    </w:p>
    <w:p w14:paraId="2464203D" w14:textId="2DF89EC2" w:rsidR="00DD1E76" w:rsidRPr="00450D37" w:rsidRDefault="00DD1E76" w:rsidP="00DD1E76">
      <w:pPr>
        <w:ind w:left="4956" w:firstLine="708"/>
        <w:jc w:val="both"/>
        <w:rPr>
          <w:b/>
          <w:sz w:val="24"/>
          <w:szCs w:val="24"/>
        </w:rPr>
      </w:pPr>
    </w:p>
    <w:p w14:paraId="0F073012" w14:textId="44483360" w:rsidR="008B0711" w:rsidRPr="004B05E5" w:rsidRDefault="00DD1E76" w:rsidP="00CC2A90">
      <w:pPr>
        <w:ind w:firstLine="567"/>
        <w:jc w:val="both"/>
      </w:pPr>
      <w:r w:rsidRPr="004B05E5">
        <w:t xml:space="preserve">Комітет з питань правоохоронної діяльності </w:t>
      </w:r>
      <w:r w:rsidR="009476F6" w:rsidRPr="004B05E5">
        <w:t>на засіданні 17 листопада</w:t>
      </w:r>
      <w:r w:rsidR="00821AE2" w:rsidRPr="004B05E5">
        <w:t xml:space="preserve"> 2021</w:t>
      </w:r>
      <w:r w:rsidR="0035401F" w:rsidRPr="004B05E5">
        <w:t xml:space="preserve"> року</w:t>
      </w:r>
      <w:r w:rsidR="00BB409E" w:rsidRPr="004B05E5">
        <w:t xml:space="preserve"> (протокол </w:t>
      </w:r>
      <w:r w:rsidR="009476F6" w:rsidRPr="004B05E5">
        <w:t>№ 89</w:t>
      </w:r>
      <w:r w:rsidRPr="004B05E5">
        <w:t>) на виконання доручення Голови Верховної Ради України р</w:t>
      </w:r>
      <w:r w:rsidR="008B0711" w:rsidRPr="004B05E5">
        <w:t>озглянув проект Закону України «Про внесення змін до Кримінального кодексу України щодо посилення кримінальної відповідальності за торгівлю людьми</w:t>
      </w:r>
      <w:r w:rsidRPr="004B05E5">
        <w:t>» (реєстр.</w:t>
      </w:r>
      <w:r w:rsidR="00061402" w:rsidRPr="004B05E5">
        <w:t xml:space="preserve"> </w:t>
      </w:r>
      <w:r w:rsidR="00061402" w:rsidRPr="00B656DC">
        <w:rPr>
          <w:b/>
        </w:rPr>
        <w:t xml:space="preserve">№ </w:t>
      </w:r>
      <w:r w:rsidR="008B0711" w:rsidRPr="00B656DC">
        <w:rPr>
          <w:b/>
          <w:lang w:val="ru-RU"/>
        </w:rPr>
        <w:t>5134</w:t>
      </w:r>
      <w:r w:rsidRPr="004B05E5">
        <w:t xml:space="preserve"> </w:t>
      </w:r>
      <w:r w:rsidR="00061402" w:rsidRPr="004B05E5">
        <w:t xml:space="preserve">від </w:t>
      </w:r>
      <w:r w:rsidR="003869CF" w:rsidRPr="004B05E5">
        <w:rPr>
          <w:lang w:val="ru-RU"/>
        </w:rPr>
        <w:t>22</w:t>
      </w:r>
      <w:r w:rsidR="00061402" w:rsidRPr="004B05E5">
        <w:t>.02.2021</w:t>
      </w:r>
      <w:r w:rsidR="00061402" w:rsidRPr="004B05E5">
        <w:rPr>
          <w:lang w:val="ru-RU"/>
        </w:rPr>
        <w:t xml:space="preserve"> </w:t>
      </w:r>
      <w:r w:rsidR="00E00AD9" w:rsidRPr="004B05E5">
        <w:t>року</w:t>
      </w:r>
      <w:r w:rsidRPr="004B05E5">
        <w:t xml:space="preserve">), </w:t>
      </w:r>
      <w:r w:rsidR="008B0711" w:rsidRPr="004B05E5">
        <w:t>внесений народним депутатом України Лубінцем Д.В. та іншими народними депутатами України.</w:t>
      </w:r>
    </w:p>
    <w:p w14:paraId="3EC9B6C1" w14:textId="5B800552" w:rsidR="008B0711" w:rsidRPr="004B05E5" w:rsidRDefault="008B0711" w:rsidP="00DD1E76">
      <w:pPr>
        <w:ind w:firstLine="567"/>
        <w:jc w:val="both"/>
        <w:rPr>
          <w:lang w:eastAsia="uk-UA"/>
        </w:rPr>
      </w:pPr>
      <w:r w:rsidRPr="004B05E5">
        <w:rPr>
          <w:lang w:eastAsia="uk-UA"/>
        </w:rPr>
        <w:t>Метою законопроекту, як зазначено в пояснювальній записці до нього, є посилення кримінальної відповідальності за торгівлю людьми шляхом вдосконалення положень Кримінального кодексу України.</w:t>
      </w:r>
    </w:p>
    <w:p w14:paraId="6C396255" w14:textId="113F444A" w:rsidR="004941EF" w:rsidRPr="004B05E5" w:rsidRDefault="003D50CA" w:rsidP="00D4197E">
      <w:pPr>
        <w:jc w:val="both"/>
        <w:rPr>
          <w:lang w:eastAsia="uk-UA"/>
        </w:rPr>
      </w:pPr>
      <w:r w:rsidRPr="004B05E5">
        <w:rPr>
          <w:lang w:eastAsia="uk-UA"/>
        </w:rPr>
        <w:tab/>
      </w:r>
      <w:r w:rsidR="004941EF" w:rsidRPr="004B05E5">
        <w:rPr>
          <w:lang w:eastAsia="uk-UA"/>
        </w:rPr>
        <w:t>Для досягнення вказаної мети у законопроекті пропонується</w:t>
      </w:r>
      <w:r w:rsidR="004B05E5" w:rsidRPr="004B05E5">
        <w:rPr>
          <w:lang w:eastAsia="uk-UA"/>
        </w:rPr>
        <w:t xml:space="preserve"> здійснити посилення</w:t>
      </w:r>
      <w:r w:rsidR="004941EF" w:rsidRPr="004B05E5">
        <w:rPr>
          <w:lang w:eastAsia="uk-UA"/>
        </w:rPr>
        <w:t xml:space="preserve"> кримінальної відповідальності за торгівлю людьми шляхом внесення змін до чинного Кримінального кодексу України, зокрема:</w:t>
      </w:r>
    </w:p>
    <w:p w14:paraId="707E488B" w14:textId="5AC283BA" w:rsidR="004941EF" w:rsidRPr="004B05E5" w:rsidRDefault="004941EF" w:rsidP="004941EF">
      <w:pPr>
        <w:ind w:firstLine="567"/>
        <w:jc w:val="both"/>
        <w:rPr>
          <w:lang w:eastAsia="uk-UA"/>
        </w:rPr>
      </w:pPr>
      <w:r w:rsidRPr="004B05E5">
        <w:rPr>
          <w:lang w:eastAsia="uk-UA"/>
        </w:rPr>
        <w:t xml:space="preserve">доповнити об’єктивну сторону </w:t>
      </w:r>
      <w:r w:rsidR="007C69B9">
        <w:rPr>
          <w:lang w:eastAsia="uk-UA"/>
        </w:rPr>
        <w:t>злочину</w:t>
      </w:r>
      <w:r w:rsidR="00592683">
        <w:rPr>
          <w:lang w:eastAsia="uk-UA"/>
        </w:rPr>
        <w:t>,</w:t>
      </w:r>
      <w:r w:rsidR="007C69B9">
        <w:rPr>
          <w:lang w:eastAsia="uk-UA"/>
        </w:rPr>
        <w:t xml:space="preserve"> передбаченого статтею</w:t>
      </w:r>
      <w:r w:rsidRPr="004B05E5">
        <w:rPr>
          <w:lang w:eastAsia="uk-UA"/>
        </w:rPr>
        <w:t xml:space="preserve"> 149 КК України</w:t>
      </w:r>
      <w:r w:rsidR="000376EB">
        <w:rPr>
          <w:lang w:eastAsia="uk-UA"/>
        </w:rPr>
        <w:t>,</w:t>
      </w:r>
      <w:r w:rsidRPr="004B05E5">
        <w:rPr>
          <w:lang w:eastAsia="uk-UA"/>
        </w:rPr>
        <w:t xml:space="preserve"> такою формою злочинного діяння, як «здійснення іншої незаконної угоди, об’єктом якої є людина»;</w:t>
      </w:r>
    </w:p>
    <w:p w14:paraId="37B1EB77" w14:textId="4F91184A" w:rsidR="004941EF" w:rsidRPr="004B05E5" w:rsidRDefault="004941EF" w:rsidP="004941EF">
      <w:pPr>
        <w:ind w:firstLine="567"/>
        <w:jc w:val="both"/>
        <w:rPr>
          <w:lang w:eastAsia="uk-UA"/>
        </w:rPr>
      </w:pPr>
      <w:r w:rsidRPr="004B05E5">
        <w:rPr>
          <w:lang w:eastAsia="uk-UA"/>
        </w:rPr>
        <w:t>доповнити примітку статті 149 КК України роз’ясненням, що відповідальність за вербування, переміщення, переховування, передачу або одержання людини за цією статтею настає незалежно від наявності згоди  людини на експлуатацію, якщо до неї було використано примус, викрадення, обман, шантаж, матеріальна чи інша залежність потерпілого, його уразливий стан або підкуп третьої особи, яка контролює потерпілого, для отримання згоди на його експлуатацію;</w:t>
      </w:r>
    </w:p>
    <w:p w14:paraId="3FA30E85" w14:textId="7FB53A6B" w:rsidR="004941EF" w:rsidRPr="004B05E5" w:rsidRDefault="004B05E5" w:rsidP="004941EF">
      <w:pPr>
        <w:ind w:firstLine="567"/>
        <w:jc w:val="both"/>
        <w:rPr>
          <w:lang w:eastAsia="uk-UA"/>
        </w:rPr>
      </w:pPr>
      <w:r w:rsidRPr="004B05E5">
        <w:rPr>
          <w:lang w:eastAsia="uk-UA"/>
        </w:rPr>
        <w:t>збільшити</w:t>
      </w:r>
      <w:r w:rsidR="004941EF" w:rsidRPr="004B05E5">
        <w:rPr>
          <w:lang w:eastAsia="uk-UA"/>
        </w:rPr>
        <w:t xml:space="preserve"> мінімальн</w:t>
      </w:r>
      <w:r w:rsidRPr="004B05E5">
        <w:rPr>
          <w:lang w:eastAsia="uk-UA"/>
        </w:rPr>
        <w:t>ий строк</w:t>
      </w:r>
      <w:r w:rsidR="002023B5" w:rsidRPr="004B05E5">
        <w:rPr>
          <w:lang w:eastAsia="uk-UA"/>
        </w:rPr>
        <w:t xml:space="preserve"> позбавлення волі</w:t>
      </w:r>
      <w:r w:rsidRPr="004B05E5">
        <w:rPr>
          <w:lang w:eastAsia="uk-UA"/>
        </w:rPr>
        <w:t xml:space="preserve"> до 6</w:t>
      </w:r>
      <w:r w:rsidR="005173B9">
        <w:rPr>
          <w:lang w:eastAsia="uk-UA"/>
        </w:rPr>
        <w:t xml:space="preserve"> </w:t>
      </w:r>
      <w:r w:rsidRPr="004B05E5">
        <w:rPr>
          <w:lang w:eastAsia="uk-UA"/>
        </w:rPr>
        <w:t>років за скоєння правопорушення</w:t>
      </w:r>
      <w:r w:rsidR="005173B9">
        <w:rPr>
          <w:lang w:eastAsia="uk-UA"/>
        </w:rPr>
        <w:t>,</w:t>
      </w:r>
      <w:r w:rsidRPr="004B05E5">
        <w:rPr>
          <w:lang w:eastAsia="uk-UA"/>
        </w:rPr>
        <w:t xml:space="preserve"> передбаченого</w:t>
      </w:r>
      <w:r w:rsidR="002023B5" w:rsidRPr="004B05E5">
        <w:rPr>
          <w:lang w:eastAsia="uk-UA"/>
        </w:rPr>
        <w:t xml:space="preserve"> </w:t>
      </w:r>
      <w:r w:rsidRPr="004B05E5">
        <w:rPr>
          <w:lang w:eastAsia="uk-UA"/>
        </w:rPr>
        <w:t>частиною</w:t>
      </w:r>
      <w:r w:rsidR="002023B5" w:rsidRPr="004B05E5">
        <w:rPr>
          <w:lang w:eastAsia="uk-UA"/>
        </w:rPr>
        <w:t xml:space="preserve"> 2 статті</w:t>
      </w:r>
      <w:r w:rsidR="004941EF" w:rsidRPr="004B05E5">
        <w:rPr>
          <w:lang w:eastAsia="uk-UA"/>
        </w:rPr>
        <w:t xml:space="preserve"> 149</w:t>
      </w:r>
      <w:r w:rsidR="00450D37" w:rsidRPr="004B05E5">
        <w:rPr>
          <w:lang w:eastAsia="uk-UA"/>
        </w:rPr>
        <w:t xml:space="preserve"> </w:t>
      </w:r>
      <w:r w:rsidR="004941EF" w:rsidRPr="004B05E5">
        <w:rPr>
          <w:lang w:eastAsia="uk-UA"/>
        </w:rPr>
        <w:t>КК України</w:t>
      </w:r>
      <w:r w:rsidR="005173B9">
        <w:rPr>
          <w:lang w:eastAsia="uk-UA"/>
        </w:rPr>
        <w:t xml:space="preserve">, </w:t>
      </w:r>
      <w:r w:rsidR="004941EF" w:rsidRPr="004B05E5">
        <w:rPr>
          <w:lang w:eastAsia="uk-UA"/>
        </w:rPr>
        <w:t>що виключить підстави для звільнення від відбування покарання з випробування</w:t>
      </w:r>
      <w:r w:rsidR="00760A72">
        <w:rPr>
          <w:lang w:eastAsia="uk-UA"/>
        </w:rPr>
        <w:t>м</w:t>
      </w:r>
      <w:r w:rsidR="004941EF" w:rsidRPr="004B05E5">
        <w:rPr>
          <w:lang w:eastAsia="uk-UA"/>
        </w:rPr>
        <w:t xml:space="preserve"> без призначе</w:t>
      </w:r>
      <w:r w:rsidR="002023B5" w:rsidRPr="004B05E5">
        <w:rPr>
          <w:lang w:eastAsia="uk-UA"/>
        </w:rPr>
        <w:t>ння  покарання відповідно до статті</w:t>
      </w:r>
      <w:r w:rsidR="004941EF" w:rsidRPr="004B05E5">
        <w:rPr>
          <w:lang w:eastAsia="uk-UA"/>
        </w:rPr>
        <w:t xml:space="preserve"> 75 КК Украї</w:t>
      </w:r>
      <w:r w:rsidR="002023B5" w:rsidRPr="004B05E5">
        <w:rPr>
          <w:lang w:eastAsia="uk-UA"/>
        </w:rPr>
        <w:t>ни</w:t>
      </w:r>
      <w:r w:rsidR="004941EF" w:rsidRPr="004B05E5">
        <w:rPr>
          <w:lang w:eastAsia="uk-UA"/>
        </w:rPr>
        <w:t xml:space="preserve">; </w:t>
      </w:r>
    </w:p>
    <w:p w14:paraId="6D70D96F" w14:textId="5B170012" w:rsidR="004941EF" w:rsidRPr="004B05E5" w:rsidRDefault="004941EF" w:rsidP="004941EF">
      <w:pPr>
        <w:ind w:firstLine="567"/>
        <w:jc w:val="both"/>
        <w:rPr>
          <w:lang w:eastAsia="uk-UA"/>
        </w:rPr>
      </w:pPr>
      <w:r w:rsidRPr="004B05E5">
        <w:rPr>
          <w:lang w:eastAsia="uk-UA"/>
        </w:rPr>
        <w:t>статті 69 КК України (Призначення більш м'якого покарання, ніж передбачено законом) та 75 КК України (Звільнення від відбування по</w:t>
      </w:r>
      <w:r w:rsidR="004B05E5" w:rsidRPr="004B05E5">
        <w:rPr>
          <w:lang w:eastAsia="uk-UA"/>
        </w:rPr>
        <w:t>карання з випробуванням) доповнити положенням</w:t>
      </w:r>
      <w:r w:rsidRPr="004B05E5">
        <w:rPr>
          <w:lang w:eastAsia="uk-UA"/>
        </w:rPr>
        <w:t xml:space="preserve"> </w:t>
      </w:r>
      <w:r w:rsidR="004B05E5" w:rsidRPr="004B05E5">
        <w:rPr>
          <w:lang w:eastAsia="uk-UA"/>
        </w:rPr>
        <w:t xml:space="preserve">щодо неможливості їх застосування </w:t>
      </w:r>
      <w:r w:rsidRPr="004B05E5">
        <w:rPr>
          <w:lang w:eastAsia="uk-UA"/>
        </w:rPr>
        <w:t>у справах про торгівлю людьми за аналогією, як це передбачено у випадках засудження за корупційні правопорушення;</w:t>
      </w:r>
    </w:p>
    <w:p w14:paraId="3AD667E1" w14:textId="786801D8" w:rsidR="008B0711" w:rsidRPr="004B05E5" w:rsidRDefault="004941EF" w:rsidP="004941EF">
      <w:pPr>
        <w:ind w:firstLine="567"/>
        <w:jc w:val="both"/>
        <w:rPr>
          <w:lang w:eastAsia="uk-UA"/>
        </w:rPr>
      </w:pPr>
      <w:r w:rsidRPr="004B05E5">
        <w:rPr>
          <w:lang w:eastAsia="uk-UA"/>
        </w:rPr>
        <w:t>доповнити</w:t>
      </w:r>
      <w:r w:rsidR="00CB4452">
        <w:rPr>
          <w:lang w:eastAsia="uk-UA"/>
        </w:rPr>
        <w:t xml:space="preserve"> пункт 4 частини</w:t>
      </w:r>
      <w:r w:rsidR="002416BC">
        <w:rPr>
          <w:lang w:eastAsia="uk-UA"/>
        </w:rPr>
        <w:t xml:space="preserve"> </w:t>
      </w:r>
      <w:r w:rsidR="00CB4452">
        <w:rPr>
          <w:lang w:eastAsia="uk-UA"/>
        </w:rPr>
        <w:t>1 та пункт 2 статті 96</w:t>
      </w:r>
      <w:r w:rsidR="00CB4452" w:rsidRPr="00CB4452">
        <w:rPr>
          <w:vertAlign w:val="superscript"/>
          <w:lang w:eastAsia="uk-UA"/>
        </w:rPr>
        <w:t>3</w:t>
      </w:r>
      <w:r w:rsidR="002B4AA9">
        <w:rPr>
          <w:vertAlign w:val="superscript"/>
          <w:lang w:eastAsia="uk-UA"/>
        </w:rPr>
        <w:t xml:space="preserve">  </w:t>
      </w:r>
      <w:r w:rsidR="002416BC" w:rsidRPr="002416BC">
        <w:rPr>
          <w:lang w:eastAsia="uk-UA"/>
        </w:rPr>
        <w:t>КК України</w:t>
      </w:r>
      <w:r w:rsidRPr="004B05E5">
        <w:rPr>
          <w:lang w:eastAsia="uk-UA"/>
        </w:rPr>
        <w:t xml:space="preserve"> </w:t>
      </w:r>
      <w:r w:rsidR="002416BC">
        <w:rPr>
          <w:lang w:eastAsia="uk-UA"/>
        </w:rPr>
        <w:t>(П</w:t>
      </w:r>
      <w:r w:rsidRPr="004B05E5">
        <w:rPr>
          <w:lang w:eastAsia="uk-UA"/>
        </w:rPr>
        <w:t xml:space="preserve">ідстави для застосування до юридичних осіб заходів кримінально-правового </w:t>
      </w:r>
      <w:r w:rsidRPr="004B05E5">
        <w:rPr>
          <w:lang w:eastAsia="uk-UA"/>
        </w:rPr>
        <w:lastRenderedPageBreak/>
        <w:t>характеру</w:t>
      </w:r>
      <w:r w:rsidR="002416BC">
        <w:rPr>
          <w:lang w:eastAsia="uk-UA"/>
        </w:rPr>
        <w:t>)</w:t>
      </w:r>
      <w:r w:rsidRPr="004B05E5">
        <w:rPr>
          <w:lang w:eastAsia="uk-UA"/>
        </w:rPr>
        <w:t>,</w:t>
      </w:r>
      <w:r w:rsidR="002416BC">
        <w:rPr>
          <w:lang w:eastAsia="uk-UA"/>
        </w:rPr>
        <w:t xml:space="preserve"> посиланням на кримінальне</w:t>
      </w:r>
      <w:r w:rsidRPr="004B05E5">
        <w:rPr>
          <w:lang w:eastAsia="uk-UA"/>
        </w:rPr>
        <w:t xml:space="preserve"> п</w:t>
      </w:r>
      <w:r w:rsidR="002416BC">
        <w:rPr>
          <w:lang w:eastAsia="uk-UA"/>
        </w:rPr>
        <w:t>равопорушення, передбачене статтею</w:t>
      </w:r>
      <w:r w:rsidRPr="004B05E5">
        <w:rPr>
          <w:lang w:eastAsia="uk-UA"/>
        </w:rPr>
        <w:t xml:space="preserve"> 149 КК України.</w:t>
      </w:r>
    </w:p>
    <w:p w14:paraId="37271E99" w14:textId="74339B92" w:rsidR="00DD1E76" w:rsidRPr="004B05E5" w:rsidRDefault="00DD1E76" w:rsidP="00DD1E76">
      <w:pPr>
        <w:ind w:firstLine="567"/>
        <w:jc w:val="both"/>
      </w:pPr>
      <w:r w:rsidRPr="004B05E5">
        <w:t>Проаналізувавши законопроект, народні депутати України – члени Комітету зазначили наступне:</w:t>
      </w:r>
    </w:p>
    <w:p w14:paraId="3B894D1C" w14:textId="734457C0" w:rsidR="004941EF" w:rsidRPr="004B05E5" w:rsidRDefault="004941EF" w:rsidP="004941EF">
      <w:pPr>
        <w:tabs>
          <w:tab w:val="right" w:pos="9356"/>
        </w:tabs>
        <w:ind w:firstLine="851"/>
        <w:jc w:val="both"/>
      </w:pPr>
      <w:r w:rsidRPr="004B05E5">
        <w:t>викликає певні зауваження пропозиція розширення об’єктивної сторони складу кримінального правопорушення, передбаченого частиною першою статтею 149 (Торгівля людьми) КК України, шляхом встановлення кримінальної відповідальності за «здійснення іншої незаконної угоди, об’єктом якої є людина»</w:t>
      </w:r>
      <w:r w:rsidR="000376EB">
        <w:t>,</w:t>
      </w:r>
      <w:r w:rsidRPr="004B05E5">
        <w:t xml:space="preserve"> </w:t>
      </w:r>
      <w:r w:rsidR="00154ECB" w:rsidRPr="004B05E5">
        <w:t>зважаючи на те, що відповідно до абзацу п’ятнадцятого</w:t>
      </w:r>
      <w:r w:rsidRPr="004B05E5">
        <w:t xml:space="preserve"> частини першої статті 1 Закону України «Про протидію торгівлі людьми» «торгівля людьми - здійснення незаконної угоди, об’єктом якої є людина, а так само вербування, переміщення, переховування, передача або одержання людини, вчинені з метою експлуатації, у тому числі сексуальної, з використанням обману, шахрайства, шантажу, уразливого стану людини або із застосуванням чи погрозою застосування насильства, з використанням службового становища або матеріальної чи іншої залежності від іншої особи, що відповідно до Кримінального кодексу України визнаються злочином».  Отже, під торгівлею людьми слід розуміти, зокрема, здійснення незаконної угоди, об’єктом якої є людина;</w:t>
      </w:r>
    </w:p>
    <w:p w14:paraId="1D5FF308" w14:textId="7F55A181" w:rsidR="004941EF" w:rsidRPr="004B05E5" w:rsidRDefault="004941EF" w:rsidP="004941EF">
      <w:pPr>
        <w:pStyle w:val="af3"/>
        <w:shd w:val="clear" w:color="auto" w:fill="auto"/>
        <w:spacing w:before="0" w:line="240" w:lineRule="auto"/>
        <w:ind w:firstLine="649"/>
        <w:rPr>
          <w:sz w:val="28"/>
          <w:szCs w:val="28"/>
        </w:rPr>
      </w:pPr>
      <w:r w:rsidRPr="004B05E5">
        <w:rPr>
          <w:sz w:val="28"/>
          <w:szCs w:val="28"/>
        </w:rPr>
        <w:t xml:space="preserve">основний </w:t>
      </w:r>
      <w:r w:rsidR="000376EB">
        <w:rPr>
          <w:sz w:val="28"/>
          <w:szCs w:val="28"/>
        </w:rPr>
        <w:t>склад злочину, передбаченого</w:t>
      </w:r>
      <w:bookmarkStart w:id="0" w:name="_GoBack"/>
      <w:bookmarkEnd w:id="0"/>
      <w:r w:rsidRPr="004B05E5">
        <w:rPr>
          <w:sz w:val="28"/>
          <w:szCs w:val="28"/>
        </w:rPr>
        <w:t xml:space="preserve"> статтею 149 КК України</w:t>
      </w:r>
      <w:r w:rsidR="004B05E5" w:rsidRPr="004B05E5">
        <w:rPr>
          <w:sz w:val="28"/>
          <w:szCs w:val="28"/>
        </w:rPr>
        <w:t>,</w:t>
      </w:r>
      <w:r w:rsidRPr="004B05E5">
        <w:rPr>
          <w:sz w:val="28"/>
          <w:szCs w:val="28"/>
        </w:rPr>
        <w:t xml:space="preserve"> є формальним (злочин вважається закінченим з моменту вчинення будь-яких із описаних в диспозиції діянь, незалежно від настання наслідків), а обов’язковими ознаками злочину, пов’язаного з торгівлею людьми, </w:t>
      </w:r>
      <w:r w:rsidRPr="004B05E5">
        <w:rPr>
          <w:rStyle w:val="af4"/>
          <w:i w:val="0"/>
          <w:color w:val="auto"/>
          <w:sz w:val="28"/>
          <w:szCs w:val="28"/>
        </w:rPr>
        <w:t>є мета і спосіб</w:t>
      </w:r>
      <w:r w:rsidRPr="004B05E5">
        <w:rPr>
          <w:sz w:val="28"/>
          <w:szCs w:val="28"/>
        </w:rPr>
        <w:t xml:space="preserve"> їх вчинення (винятки передбачені лише </w:t>
      </w:r>
      <w:r w:rsidRPr="004B05E5">
        <w:rPr>
          <w:rStyle w:val="af4"/>
          <w:i w:val="0"/>
          <w:color w:val="auto"/>
          <w:sz w:val="28"/>
          <w:szCs w:val="28"/>
        </w:rPr>
        <w:t>щодо дитини),</w:t>
      </w:r>
      <w:r w:rsidRPr="004B05E5">
        <w:rPr>
          <w:sz w:val="28"/>
          <w:szCs w:val="28"/>
        </w:rPr>
        <w:t xml:space="preserve"> тобто відповідальність за торгівлю </w:t>
      </w:r>
      <w:r w:rsidR="004B05E5">
        <w:rPr>
          <w:sz w:val="28"/>
          <w:szCs w:val="28"/>
        </w:rPr>
        <w:t>людьми</w:t>
      </w:r>
      <w:r w:rsidRPr="004B05E5">
        <w:rPr>
          <w:sz w:val="28"/>
          <w:szCs w:val="28"/>
        </w:rPr>
        <w:t xml:space="preserve"> настає незалежно від отримання згоди людини на експлуатацію, про що вже зазначено у пункті 3 примітки цієї статті, тому пропозиція доповнення примітки статті 149 КК України частиною 4 (Відповідальність за вербування, переміщення, переховування, передачу або одержання людини за цією статтею настає незалежно від наявності згоди цієї людини на експлуатацію, якщо до неї було використано примус, викрадення, обман, шантаж, матеріальна чи інша залежність потерпілого, його уразливий стан або підкуп третьої особи, яка контролює потерпілого, для отримання зг</w:t>
      </w:r>
      <w:r w:rsidR="00154ECB" w:rsidRPr="004B05E5">
        <w:rPr>
          <w:sz w:val="28"/>
          <w:szCs w:val="28"/>
        </w:rPr>
        <w:t>оди на його експлуатацію) виглядає</w:t>
      </w:r>
      <w:r w:rsidRPr="004B05E5">
        <w:rPr>
          <w:sz w:val="28"/>
          <w:szCs w:val="28"/>
        </w:rPr>
        <w:t xml:space="preserve"> зайвою;</w:t>
      </w:r>
    </w:p>
    <w:p w14:paraId="34256D79" w14:textId="512754CA" w:rsidR="004941EF" w:rsidRPr="004B05E5" w:rsidRDefault="004B2FDF" w:rsidP="00855C08">
      <w:pPr>
        <w:pStyle w:val="af3"/>
        <w:shd w:val="clear" w:color="auto" w:fill="auto"/>
        <w:spacing w:before="0" w:line="240" w:lineRule="auto"/>
        <w:ind w:firstLine="647"/>
        <w:rPr>
          <w:sz w:val="28"/>
          <w:szCs w:val="28"/>
        </w:rPr>
      </w:pPr>
      <w:r w:rsidRPr="004B05E5">
        <w:rPr>
          <w:sz w:val="28"/>
          <w:szCs w:val="28"/>
        </w:rPr>
        <w:t xml:space="preserve">певні зауваження </w:t>
      </w:r>
      <w:r w:rsidR="00154ECB" w:rsidRPr="004B05E5">
        <w:rPr>
          <w:sz w:val="28"/>
          <w:szCs w:val="28"/>
        </w:rPr>
        <w:t xml:space="preserve">викликає </w:t>
      </w:r>
      <w:r w:rsidR="004941EF" w:rsidRPr="004B05E5">
        <w:rPr>
          <w:sz w:val="28"/>
          <w:szCs w:val="28"/>
        </w:rPr>
        <w:t>пропозиція призначення більш м’якого покарання, ніж передбачено Кримінальним кодексом України (стат</w:t>
      </w:r>
      <w:r w:rsidR="00CB4452">
        <w:rPr>
          <w:sz w:val="28"/>
          <w:szCs w:val="28"/>
        </w:rPr>
        <w:t>тя 69 КК України), а також</w:t>
      </w:r>
      <w:r w:rsidR="004941EF" w:rsidRPr="004B05E5">
        <w:rPr>
          <w:sz w:val="28"/>
          <w:szCs w:val="28"/>
        </w:rPr>
        <w:t xml:space="preserve"> звільнення від відбування покарання з випробуванням (стаття 75 КК України) за вчинення злочинів, пов’язаних із торгівлею людьми</w:t>
      </w:r>
      <w:r w:rsidR="004B05E5">
        <w:rPr>
          <w:sz w:val="28"/>
          <w:szCs w:val="28"/>
        </w:rPr>
        <w:t>.</w:t>
      </w:r>
      <w:r w:rsidR="004941EF" w:rsidRPr="004B05E5">
        <w:rPr>
          <w:sz w:val="28"/>
          <w:szCs w:val="28"/>
        </w:rPr>
        <w:t xml:space="preserve"> </w:t>
      </w:r>
      <w:r w:rsidR="004B05E5">
        <w:rPr>
          <w:sz w:val="28"/>
          <w:szCs w:val="28"/>
        </w:rPr>
        <w:t>Т</w:t>
      </w:r>
      <w:r w:rsidR="004941EF" w:rsidRPr="004B05E5">
        <w:rPr>
          <w:sz w:val="28"/>
          <w:szCs w:val="28"/>
        </w:rPr>
        <w:t xml:space="preserve">ак, передбачена чинним законодавством можливість призначення судами більш м’якого виду покарання та звільнення від відбування покарання з випробуванням зумовлена необхідністю диференціації та </w:t>
      </w:r>
      <w:r w:rsidR="004941EF" w:rsidRPr="004B05E5">
        <w:rPr>
          <w:rStyle w:val="af4"/>
          <w:i w:val="0"/>
          <w:color w:val="auto"/>
          <w:sz w:val="28"/>
          <w:szCs w:val="28"/>
        </w:rPr>
        <w:t>індивідуалізації покарання</w:t>
      </w:r>
      <w:r w:rsidR="004941EF" w:rsidRPr="004B05E5">
        <w:rPr>
          <w:sz w:val="28"/>
          <w:szCs w:val="28"/>
        </w:rPr>
        <w:t xml:space="preserve"> відповідно до ступеня тяжкості вчиненого кримінального правопорушення, особи винного та обставин, які пом’якшують та обтяжують покарання. Прийняття запропонованих проектом положень може створити прецедент необґрунтованого розширення переліку злочинів, на які не поширюватимуться положення статей 69 та 75 КК України, що суперечитиме принципу індивідуалізації юридичної відповідальності, проголошеному</w:t>
      </w:r>
      <w:r w:rsidR="00855C08" w:rsidRPr="004B05E5">
        <w:rPr>
          <w:sz w:val="28"/>
          <w:szCs w:val="28"/>
        </w:rPr>
        <w:t xml:space="preserve"> у </w:t>
      </w:r>
      <w:r w:rsidR="00855C08" w:rsidRPr="004B05E5">
        <w:rPr>
          <w:sz w:val="28"/>
          <w:szCs w:val="28"/>
        </w:rPr>
        <w:lastRenderedPageBreak/>
        <w:t xml:space="preserve">статті </w:t>
      </w:r>
      <w:r w:rsidR="00154ECB" w:rsidRPr="004B05E5">
        <w:rPr>
          <w:sz w:val="28"/>
          <w:szCs w:val="28"/>
        </w:rPr>
        <w:t xml:space="preserve">61 Конституції України. </w:t>
      </w:r>
      <w:r w:rsidR="004941EF" w:rsidRPr="004B05E5">
        <w:rPr>
          <w:rStyle w:val="80"/>
          <w:i w:val="0"/>
          <w:color w:val="auto"/>
          <w:sz w:val="28"/>
          <w:szCs w:val="28"/>
        </w:rPr>
        <w:t xml:space="preserve">Призначене судом покарання повинно відповідати ступеню суспільної небезпеки злочину, обставинам його вчинення та враховувати особу винного, тобто бути справедливим. </w:t>
      </w:r>
    </w:p>
    <w:p w14:paraId="573E16F8" w14:textId="77777777" w:rsidR="00340226" w:rsidRPr="004B05E5" w:rsidRDefault="00DD1E76" w:rsidP="00764CFF">
      <w:pPr>
        <w:ind w:firstLine="567"/>
        <w:jc w:val="both"/>
      </w:pPr>
      <w:r w:rsidRPr="004B05E5">
        <w:t xml:space="preserve">Головне науково-експертне управління Апарату Верховної Ради України </w:t>
      </w:r>
      <w:r w:rsidR="00340226" w:rsidRPr="004B05E5">
        <w:t>висловлює зауваження до поданого законопроекту.</w:t>
      </w:r>
    </w:p>
    <w:p w14:paraId="132BF9AE" w14:textId="52F71779" w:rsidR="0082532F" w:rsidRPr="004B05E5" w:rsidRDefault="00D31D63" w:rsidP="00764CFF">
      <w:pPr>
        <w:ind w:firstLine="567"/>
        <w:jc w:val="both"/>
      </w:pPr>
      <w:r w:rsidRPr="004B05E5">
        <w:t>Верховний суд зазначає</w:t>
      </w:r>
      <w:r w:rsidR="0082532F" w:rsidRPr="004B05E5">
        <w:t>, що законопроект може бути прийнятий з врахуванням висловлених пропозицій та зауважень.</w:t>
      </w:r>
    </w:p>
    <w:p w14:paraId="2F5FE613" w14:textId="74F2C901" w:rsidR="0082532F" w:rsidRPr="004B05E5" w:rsidRDefault="0082532F" w:rsidP="00764CFF">
      <w:pPr>
        <w:ind w:firstLine="567"/>
        <w:jc w:val="both"/>
      </w:pPr>
      <w:r w:rsidRPr="004B05E5">
        <w:t>Міністерство юстиції України повідомляє про відсутність пропозицій та зауважень до законопроекту.</w:t>
      </w:r>
    </w:p>
    <w:p w14:paraId="211613E4" w14:textId="4765A4E3" w:rsidR="0082532F" w:rsidRPr="004B05E5" w:rsidRDefault="0082532F" w:rsidP="00764CFF">
      <w:pPr>
        <w:ind w:firstLine="567"/>
        <w:jc w:val="both"/>
      </w:pPr>
      <w:r w:rsidRPr="004B05E5">
        <w:t>Офіс Генерального прокурора зазначає, що законопроект потребує доопрацювання.</w:t>
      </w:r>
    </w:p>
    <w:p w14:paraId="217361D2" w14:textId="7BECCFBC" w:rsidR="00D31D63" w:rsidRPr="004B05E5" w:rsidRDefault="00D31D63" w:rsidP="00764CFF">
      <w:pPr>
        <w:ind w:firstLine="567"/>
        <w:jc w:val="both"/>
      </w:pPr>
      <w:r w:rsidRPr="004B05E5">
        <w:t>Національна поліція України висловлює окремі зауваження до законопроекту.</w:t>
      </w:r>
    </w:p>
    <w:p w14:paraId="0BEFF16A" w14:textId="5242D06A" w:rsidR="0082532F" w:rsidRPr="004B05E5" w:rsidRDefault="0082532F" w:rsidP="00764CFF">
      <w:pPr>
        <w:ind w:firstLine="567"/>
        <w:jc w:val="both"/>
      </w:pPr>
      <w:r w:rsidRPr="004B05E5">
        <w:t>Уповноважений Верховної Ради України з прав людини підтримує ухвалення законопроекту.</w:t>
      </w:r>
    </w:p>
    <w:p w14:paraId="153012F6" w14:textId="3AF69710" w:rsidR="0082532F" w:rsidRPr="004B05E5" w:rsidRDefault="0082532F" w:rsidP="00DD1E76">
      <w:pPr>
        <w:ind w:firstLine="567"/>
        <w:jc w:val="both"/>
      </w:pPr>
      <w:r w:rsidRPr="004B05E5">
        <w:t>Інститут законодавства Верховної Ради України висловлює зауваження та пропозиції до законопроекту.</w:t>
      </w:r>
    </w:p>
    <w:p w14:paraId="210E2585" w14:textId="74DFDFF9" w:rsidR="0082532F" w:rsidRPr="004B05E5" w:rsidRDefault="0082532F" w:rsidP="00DD1E76">
      <w:pPr>
        <w:ind w:firstLine="567"/>
        <w:jc w:val="both"/>
      </w:pPr>
      <w:r w:rsidRPr="004B05E5">
        <w:t xml:space="preserve">Національна академія внутрішніх справ, Харківський національний університет внутрішніх справ </w:t>
      </w:r>
      <w:r w:rsidR="007409DF" w:rsidRPr="004B05E5">
        <w:t>зазначають, що положення законопроекту потребують додаткової аргументації та ретельного опрацювання.</w:t>
      </w:r>
    </w:p>
    <w:p w14:paraId="4ACCAEA8" w14:textId="0F85E32A" w:rsidR="00D31D63" w:rsidRPr="000376EB" w:rsidRDefault="00D31D63" w:rsidP="0001598F">
      <w:pPr>
        <w:ind w:firstLine="567"/>
        <w:jc w:val="both"/>
      </w:pPr>
      <w:r w:rsidRPr="004B05E5">
        <w:t>Всебічно обговоривши законопроект, Комітет ухвалив висновок рекомендувати Верховн</w:t>
      </w:r>
      <w:r w:rsidR="004B05E5">
        <w:t>ій Раді України відповідно до пу</w:t>
      </w:r>
      <w:r w:rsidR="00B80C21">
        <w:t>н</w:t>
      </w:r>
      <w:r w:rsidR="004B05E5">
        <w:t>кту 3 частини 1 статті</w:t>
      </w:r>
      <w:r w:rsidRPr="004B05E5">
        <w:t xml:space="preserve"> 114  Регламенту Верховної Ради України проект Закону України «Про внесення змін до Кримінального кодексу України щодо посилення кримінальної відповідальності за торгівлю людьми» (реєстр. </w:t>
      </w:r>
      <w:r w:rsidRPr="00030794">
        <w:rPr>
          <w:b/>
        </w:rPr>
        <w:t>№ 5134</w:t>
      </w:r>
      <w:r w:rsidRPr="004B05E5">
        <w:t xml:space="preserve">) за наслідками розгляду в першому читанні повернути суб’єктам права законодавчої ініціативи </w:t>
      </w:r>
      <w:r w:rsidRPr="000376EB">
        <w:t>на доопрацювання.</w:t>
      </w:r>
    </w:p>
    <w:p w14:paraId="4D53C27F" w14:textId="5A883143" w:rsidR="00963091" w:rsidRPr="004B05E5" w:rsidRDefault="00963091" w:rsidP="0001598F">
      <w:pPr>
        <w:ind w:firstLine="567"/>
        <w:jc w:val="both"/>
      </w:pPr>
      <w:r w:rsidRPr="004B05E5">
        <w:t>Співдоповідачем з цього питання на пленарному засіданні Ве</w:t>
      </w:r>
      <w:r w:rsidR="00A13D8F" w:rsidRPr="004B05E5">
        <w:t>рховної Ради України визначено Г</w:t>
      </w:r>
      <w:r w:rsidRPr="004B05E5">
        <w:t>олову Комітету з питань правоохоронної діяльності - народного депутата України Іонушаса С.К.</w:t>
      </w:r>
    </w:p>
    <w:p w14:paraId="1F8527CB" w14:textId="371833A2" w:rsidR="00DD1E76" w:rsidRPr="00450D37" w:rsidRDefault="00DD1E76" w:rsidP="00DD1E76">
      <w:pPr>
        <w:suppressAutoHyphens/>
        <w:ind w:firstLine="567"/>
        <w:jc w:val="both"/>
      </w:pPr>
    </w:p>
    <w:p w14:paraId="3681AC7D" w14:textId="77777777" w:rsidR="000E5490" w:rsidRPr="00450D37" w:rsidRDefault="000E5490" w:rsidP="00DD1E76">
      <w:pPr>
        <w:suppressAutoHyphens/>
        <w:ind w:firstLine="567"/>
        <w:jc w:val="both"/>
      </w:pPr>
    </w:p>
    <w:p w14:paraId="75882FD8" w14:textId="2EA9D4A5" w:rsidR="003F05CF" w:rsidRPr="00450D37" w:rsidRDefault="00DD1E76" w:rsidP="00D31D63">
      <w:pPr>
        <w:ind w:left="-142" w:right="-427" w:firstLine="142"/>
        <w:jc w:val="both"/>
        <w:rPr>
          <w:b/>
          <w:bCs/>
        </w:rPr>
      </w:pPr>
      <w:r w:rsidRPr="00450D37">
        <w:rPr>
          <w:b/>
          <w:bCs/>
        </w:rPr>
        <w:t>Голова Комітету</w:t>
      </w:r>
      <w:r w:rsidRPr="00450D37">
        <w:rPr>
          <w:b/>
          <w:bCs/>
        </w:rPr>
        <w:tab/>
      </w:r>
      <w:r w:rsidRPr="00450D37">
        <w:rPr>
          <w:b/>
          <w:bCs/>
        </w:rPr>
        <w:tab/>
      </w:r>
      <w:r w:rsidRPr="00450D37">
        <w:rPr>
          <w:b/>
          <w:bCs/>
        </w:rPr>
        <w:tab/>
      </w:r>
      <w:r w:rsidRPr="00450D37">
        <w:rPr>
          <w:b/>
          <w:bCs/>
        </w:rPr>
        <w:tab/>
      </w:r>
      <w:r w:rsidRPr="00450D37">
        <w:rPr>
          <w:b/>
          <w:bCs/>
        </w:rPr>
        <w:tab/>
      </w:r>
      <w:r w:rsidRPr="00450D37">
        <w:rPr>
          <w:b/>
          <w:bCs/>
        </w:rPr>
        <w:tab/>
      </w:r>
      <w:r w:rsidR="00D31D63" w:rsidRPr="00450D37">
        <w:rPr>
          <w:b/>
          <w:bCs/>
        </w:rPr>
        <w:t xml:space="preserve">                </w:t>
      </w:r>
      <w:r w:rsidR="0087023D" w:rsidRPr="00450D37">
        <w:rPr>
          <w:b/>
          <w:bCs/>
        </w:rPr>
        <w:t xml:space="preserve">    </w:t>
      </w:r>
      <w:r w:rsidR="00D31D63" w:rsidRPr="00450D37">
        <w:rPr>
          <w:b/>
          <w:bCs/>
        </w:rPr>
        <w:t>С</w:t>
      </w:r>
      <w:r w:rsidRPr="00450D37">
        <w:rPr>
          <w:b/>
          <w:bCs/>
        </w:rPr>
        <w:t>.</w:t>
      </w:r>
      <w:r w:rsidR="00D31D63" w:rsidRPr="00450D37">
        <w:rPr>
          <w:b/>
          <w:bCs/>
        </w:rPr>
        <w:t xml:space="preserve"> Іонушас</w:t>
      </w:r>
      <w:r w:rsidRPr="00450D37">
        <w:rPr>
          <w:b/>
          <w:bCs/>
        </w:rPr>
        <w:t xml:space="preserve"> </w:t>
      </w:r>
      <w:bookmarkStart w:id="1" w:name="_gjdgxs" w:colFirst="0" w:colLast="0"/>
      <w:bookmarkEnd w:id="1"/>
    </w:p>
    <w:p w14:paraId="67AA7D54" w14:textId="1296F5FB" w:rsidR="00622567" w:rsidRPr="00450D37" w:rsidRDefault="00622567" w:rsidP="0001598F">
      <w:pPr>
        <w:ind w:right="-427" w:firstLine="142"/>
        <w:jc w:val="both"/>
        <w:rPr>
          <w:b/>
          <w:bCs/>
        </w:rPr>
      </w:pPr>
    </w:p>
    <w:p w14:paraId="44675854" w14:textId="4BB4668E" w:rsidR="00622567" w:rsidRPr="00450D37" w:rsidRDefault="00622567" w:rsidP="0001598F">
      <w:pPr>
        <w:ind w:right="-427" w:firstLine="142"/>
        <w:jc w:val="both"/>
        <w:rPr>
          <w:b/>
          <w:bCs/>
        </w:rPr>
      </w:pPr>
    </w:p>
    <w:p w14:paraId="7ADD6118" w14:textId="52A83ECB" w:rsidR="009476F6" w:rsidRPr="00450D37" w:rsidRDefault="009476F6" w:rsidP="009476F6">
      <w:pPr>
        <w:tabs>
          <w:tab w:val="left" w:pos="284"/>
          <w:tab w:val="left" w:pos="709"/>
          <w:tab w:val="left" w:pos="7938"/>
        </w:tabs>
        <w:jc w:val="both"/>
        <w:rPr>
          <w:rFonts w:eastAsiaTheme="minorHAnsi"/>
          <w:lang w:eastAsia="en-US"/>
        </w:rPr>
      </w:pPr>
      <w:r w:rsidRPr="00450D37">
        <w:rPr>
          <w:lang w:val="ru-RU"/>
        </w:rPr>
        <w:tab/>
      </w:r>
    </w:p>
    <w:sectPr w:rsidR="009476F6" w:rsidRPr="00450D37" w:rsidSect="008B0711">
      <w:pgSz w:w="11906" w:h="16838"/>
      <w:pgMar w:top="993"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D8630" w14:textId="77777777" w:rsidR="007F3ACA" w:rsidRDefault="007F3ACA" w:rsidP="00E26D38">
      <w:r>
        <w:separator/>
      </w:r>
    </w:p>
  </w:endnote>
  <w:endnote w:type="continuationSeparator" w:id="0">
    <w:p w14:paraId="4D9C778B" w14:textId="77777777" w:rsidR="007F3ACA" w:rsidRDefault="007F3ACA" w:rsidP="00E2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90240" w14:textId="77777777" w:rsidR="007F3ACA" w:rsidRDefault="007F3ACA" w:rsidP="00E26D38">
      <w:r>
        <w:separator/>
      </w:r>
    </w:p>
  </w:footnote>
  <w:footnote w:type="continuationSeparator" w:id="0">
    <w:p w14:paraId="4624E622" w14:textId="77777777" w:rsidR="007F3ACA" w:rsidRDefault="007F3ACA" w:rsidP="00E26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841DC"/>
    <w:multiLevelType w:val="hybridMultilevel"/>
    <w:tmpl w:val="4C28255A"/>
    <w:lvl w:ilvl="0" w:tplc="C86670D6">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33F3C1B"/>
    <w:multiLevelType w:val="multilevel"/>
    <w:tmpl w:val="2A2E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BF3036"/>
    <w:multiLevelType w:val="hybridMultilevel"/>
    <w:tmpl w:val="E17CE188"/>
    <w:lvl w:ilvl="0" w:tplc="EA14A38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F35"/>
    <w:rsid w:val="0000459F"/>
    <w:rsid w:val="00004C75"/>
    <w:rsid w:val="00006780"/>
    <w:rsid w:val="000102B4"/>
    <w:rsid w:val="00013AC6"/>
    <w:rsid w:val="0001598F"/>
    <w:rsid w:val="00030794"/>
    <w:rsid w:val="000376EB"/>
    <w:rsid w:val="00045294"/>
    <w:rsid w:val="00054E02"/>
    <w:rsid w:val="00061402"/>
    <w:rsid w:val="0006572F"/>
    <w:rsid w:val="00067953"/>
    <w:rsid w:val="00076828"/>
    <w:rsid w:val="00091022"/>
    <w:rsid w:val="00096EB7"/>
    <w:rsid w:val="000A40A1"/>
    <w:rsid w:val="000A7D81"/>
    <w:rsid w:val="000B624F"/>
    <w:rsid w:val="000C3D2A"/>
    <w:rsid w:val="000D1BA3"/>
    <w:rsid w:val="000D20A0"/>
    <w:rsid w:val="000D7671"/>
    <w:rsid w:val="000E29C0"/>
    <w:rsid w:val="000E5490"/>
    <w:rsid w:val="000E59D0"/>
    <w:rsid w:val="000F0085"/>
    <w:rsid w:val="00100666"/>
    <w:rsid w:val="00104F64"/>
    <w:rsid w:val="00106C22"/>
    <w:rsid w:val="0010723B"/>
    <w:rsid w:val="001125A8"/>
    <w:rsid w:val="00131086"/>
    <w:rsid w:val="00145E1A"/>
    <w:rsid w:val="00150D06"/>
    <w:rsid w:val="00151BE1"/>
    <w:rsid w:val="00154262"/>
    <w:rsid w:val="00154ECB"/>
    <w:rsid w:val="00155556"/>
    <w:rsid w:val="00160234"/>
    <w:rsid w:val="0016459F"/>
    <w:rsid w:val="001651B7"/>
    <w:rsid w:val="00176386"/>
    <w:rsid w:val="00176B13"/>
    <w:rsid w:val="001867C6"/>
    <w:rsid w:val="00194043"/>
    <w:rsid w:val="001C0D3C"/>
    <w:rsid w:val="001C1624"/>
    <w:rsid w:val="001D3560"/>
    <w:rsid w:val="001D5581"/>
    <w:rsid w:val="001D654D"/>
    <w:rsid w:val="001D7E31"/>
    <w:rsid w:val="001E60BE"/>
    <w:rsid w:val="001E72B4"/>
    <w:rsid w:val="001F7553"/>
    <w:rsid w:val="001F7CF2"/>
    <w:rsid w:val="002023B5"/>
    <w:rsid w:val="00204907"/>
    <w:rsid w:val="0020757D"/>
    <w:rsid w:val="00212B8D"/>
    <w:rsid w:val="002136B7"/>
    <w:rsid w:val="00222617"/>
    <w:rsid w:val="00222C16"/>
    <w:rsid w:val="00223D78"/>
    <w:rsid w:val="00235877"/>
    <w:rsid w:val="002416BC"/>
    <w:rsid w:val="00247F8B"/>
    <w:rsid w:val="0026649C"/>
    <w:rsid w:val="00266EE9"/>
    <w:rsid w:val="0027018A"/>
    <w:rsid w:val="00276E3A"/>
    <w:rsid w:val="0028380A"/>
    <w:rsid w:val="002860A3"/>
    <w:rsid w:val="00290E7E"/>
    <w:rsid w:val="00297893"/>
    <w:rsid w:val="002A1681"/>
    <w:rsid w:val="002A4B15"/>
    <w:rsid w:val="002B370C"/>
    <w:rsid w:val="002B4AA9"/>
    <w:rsid w:val="002B721C"/>
    <w:rsid w:val="002B7973"/>
    <w:rsid w:val="002C0F86"/>
    <w:rsid w:val="002D23E3"/>
    <w:rsid w:val="002D4C6E"/>
    <w:rsid w:val="002E43AF"/>
    <w:rsid w:val="002F25DD"/>
    <w:rsid w:val="002F7336"/>
    <w:rsid w:val="002F7633"/>
    <w:rsid w:val="0031694D"/>
    <w:rsid w:val="00320CC4"/>
    <w:rsid w:val="00321DC5"/>
    <w:rsid w:val="00330B68"/>
    <w:rsid w:val="00336240"/>
    <w:rsid w:val="00340226"/>
    <w:rsid w:val="0034218E"/>
    <w:rsid w:val="00347AC4"/>
    <w:rsid w:val="0035401F"/>
    <w:rsid w:val="0036523B"/>
    <w:rsid w:val="00365D2B"/>
    <w:rsid w:val="00377959"/>
    <w:rsid w:val="003869CF"/>
    <w:rsid w:val="00387119"/>
    <w:rsid w:val="00391830"/>
    <w:rsid w:val="003A0BA0"/>
    <w:rsid w:val="003A1954"/>
    <w:rsid w:val="003A46DC"/>
    <w:rsid w:val="003A674B"/>
    <w:rsid w:val="003B178A"/>
    <w:rsid w:val="003C3A55"/>
    <w:rsid w:val="003C76B2"/>
    <w:rsid w:val="003C76E2"/>
    <w:rsid w:val="003D50CA"/>
    <w:rsid w:val="003F05CF"/>
    <w:rsid w:val="003F33A3"/>
    <w:rsid w:val="00406427"/>
    <w:rsid w:val="00417BFF"/>
    <w:rsid w:val="0042317A"/>
    <w:rsid w:val="00434F57"/>
    <w:rsid w:val="004364F5"/>
    <w:rsid w:val="00450D37"/>
    <w:rsid w:val="00450D6A"/>
    <w:rsid w:val="004512C1"/>
    <w:rsid w:val="00452E0D"/>
    <w:rsid w:val="0045335B"/>
    <w:rsid w:val="00461504"/>
    <w:rsid w:val="00472784"/>
    <w:rsid w:val="004868F8"/>
    <w:rsid w:val="004941EF"/>
    <w:rsid w:val="004A030A"/>
    <w:rsid w:val="004A4721"/>
    <w:rsid w:val="004B05E5"/>
    <w:rsid w:val="004B2FDF"/>
    <w:rsid w:val="004C3DA5"/>
    <w:rsid w:val="004D5F7B"/>
    <w:rsid w:val="004D756A"/>
    <w:rsid w:val="004D786F"/>
    <w:rsid w:val="004F0028"/>
    <w:rsid w:val="004F3A3A"/>
    <w:rsid w:val="004F4965"/>
    <w:rsid w:val="005173B9"/>
    <w:rsid w:val="00521256"/>
    <w:rsid w:val="0052625B"/>
    <w:rsid w:val="00533D89"/>
    <w:rsid w:val="00534FA0"/>
    <w:rsid w:val="00552922"/>
    <w:rsid w:val="005625F1"/>
    <w:rsid w:val="00571852"/>
    <w:rsid w:val="0057455F"/>
    <w:rsid w:val="00574954"/>
    <w:rsid w:val="0057519E"/>
    <w:rsid w:val="00575714"/>
    <w:rsid w:val="00587D2B"/>
    <w:rsid w:val="00590207"/>
    <w:rsid w:val="00592683"/>
    <w:rsid w:val="00596B9F"/>
    <w:rsid w:val="005A0A48"/>
    <w:rsid w:val="005B23B2"/>
    <w:rsid w:val="005D6E64"/>
    <w:rsid w:val="005D754A"/>
    <w:rsid w:val="005E14DD"/>
    <w:rsid w:val="005E7AA8"/>
    <w:rsid w:val="005F1BAA"/>
    <w:rsid w:val="005F73C4"/>
    <w:rsid w:val="00604E04"/>
    <w:rsid w:val="0061092F"/>
    <w:rsid w:val="00622567"/>
    <w:rsid w:val="00623F2D"/>
    <w:rsid w:val="00627B48"/>
    <w:rsid w:val="0063127B"/>
    <w:rsid w:val="00635DD2"/>
    <w:rsid w:val="006435AB"/>
    <w:rsid w:val="00646CCE"/>
    <w:rsid w:val="00647C4A"/>
    <w:rsid w:val="00651FFA"/>
    <w:rsid w:val="00652324"/>
    <w:rsid w:val="00653827"/>
    <w:rsid w:val="00674329"/>
    <w:rsid w:val="00677AE7"/>
    <w:rsid w:val="006846E0"/>
    <w:rsid w:val="0068532A"/>
    <w:rsid w:val="00697477"/>
    <w:rsid w:val="00697876"/>
    <w:rsid w:val="006A2038"/>
    <w:rsid w:val="006A22AC"/>
    <w:rsid w:val="006A2ACA"/>
    <w:rsid w:val="006A5AC2"/>
    <w:rsid w:val="006B436E"/>
    <w:rsid w:val="006B77A4"/>
    <w:rsid w:val="006C1A95"/>
    <w:rsid w:val="006E1307"/>
    <w:rsid w:val="006E71CD"/>
    <w:rsid w:val="006F6CD3"/>
    <w:rsid w:val="006F768F"/>
    <w:rsid w:val="00700D69"/>
    <w:rsid w:val="0070324B"/>
    <w:rsid w:val="00716779"/>
    <w:rsid w:val="0071702C"/>
    <w:rsid w:val="007255AF"/>
    <w:rsid w:val="00725A13"/>
    <w:rsid w:val="007332F2"/>
    <w:rsid w:val="00734A7D"/>
    <w:rsid w:val="00734E9D"/>
    <w:rsid w:val="007409DF"/>
    <w:rsid w:val="007439BC"/>
    <w:rsid w:val="00745866"/>
    <w:rsid w:val="00746CB6"/>
    <w:rsid w:val="00755F2B"/>
    <w:rsid w:val="00760A72"/>
    <w:rsid w:val="007626C2"/>
    <w:rsid w:val="00764100"/>
    <w:rsid w:val="00764CFF"/>
    <w:rsid w:val="00771A58"/>
    <w:rsid w:val="0078071F"/>
    <w:rsid w:val="00783F70"/>
    <w:rsid w:val="00795F27"/>
    <w:rsid w:val="00797F68"/>
    <w:rsid w:val="007A0040"/>
    <w:rsid w:val="007A5EA2"/>
    <w:rsid w:val="007B53B6"/>
    <w:rsid w:val="007C0B92"/>
    <w:rsid w:val="007C5D55"/>
    <w:rsid w:val="007C69B9"/>
    <w:rsid w:val="007D4C28"/>
    <w:rsid w:val="007D7592"/>
    <w:rsid w:val="007D77F3"/>
    <w:rsid w:val="007E63DB"/>
    <w:rsid w:val="007F3ACA"/>
    <w:rsid w:val="0081024F"/>
    <w:rsid w:val="008121A5"/>
    <w:rsid w:val="00814A2E"/>
    <w:rsid w:val="00815E15"/>
    <w:rsid w:val="008171C1"/>
    <w:rsid w:val="00821AE2"/>
    <w:rsid w:val="00821B44"/>
    <w:rsid w:val="0082229E"/>
    <w:rsid w:val="00823080"/>
    <w:rsid w:val="0082532F"/>
    <w:rsid w:val="00825503"/>
    <w:rsid w:val="008419DD"/>
    <w:rsid w:val="008447F5"/>
    <w:rsid w:val="00855C08"/>
    <w:rsid w:val="0086261E"/>
    <w:rsid w:val="00865ABB"/>
    <w:rsid w:val="0087023D"/>
    <w:rsid w:val="008733AC"/>
    <w:rsid w:val="00885011"/>
    <w:rsid w:val="00893FA4"/>
    <w:rsid w:val="008A5024"/>
    <w:rsid w:val="008B0711"/>
    <w:rsid w:val="008C0F2D"/>
    <w:rsid w:val="008C4699"/>
    <w:rsid w:val="008D2526"/>
    <w:rsid w:val="008F454F"/>
    <w:rsid w:val="00902FA6"/>
    <w:rsid w:val="009109F1"/>
    <w:rsid w:val="00913425"/>
    <w:rsid w:val="00915ACB"/>
    <w:rsid w:val="00916AF9"/>
    <w:rsid w:val="00916B39"/>
    <w:rsid w:val="0091769C"/>
    <w:rsid w:val="00936F35"/>
    <w:rsid w:val="009476F6"/>
    <w:rsid w:val="00955C6E"/>
    <w:rsid w:val="00957943"/>
    <w:rsid w:val="00957B6F"/>
    <w:rsid w:val="00957F2F"/>
    <w:rsid w:val="00963091"/>
    <w:rsid w:val="009646D9"/>
    <w:rsid w:val="00971A30"/>
    <w:rsid w:val="00977E23"/>
    <w:rsid w:val="00981CBE"/>
    <w:rsid w:val="00983B2D"/>
    <w:rsid w:val="00986A44"/>
    <w:rsid w:val="009954B7"/>
    <w:rsid w:val="00996CBF"/>
    <w:rsid w:val="009A0E42"/>
    <w:rsid w:val="009A44D4"/>
    <w:rsid w:val="009A63AC"/>
    <w:rsid w:val="009A66F7"/>
    <w:rsid w:val="009B037C"/>
    <w:rsid w:val="009C0EC8"/>
    <w:rsid w:val="009D2D13"/>
    <w:rsid w:val="009D3577"/>
    <w:rsid w:val="009D55F2"/>
    <w:rsid w:val="009E327F"/>
    <w:rsid w:val="009F4967"/>
    <w:rsid w:val="009F6F4C"/>
    <w:rsid w:val="00A10A01"/>
    <w:rsid w:val="00A13D8F"/>
    <w:rsid w:val="00A33B85"/>
    <w:rsid w:val="00A372A3"/>
    <w:rsid w:val="00A46B5B"/>
    <w:rsid w:val="00A50D37"/>
    <w:rsid w:val="00A60FD5"/>
    <w:rsid w:val="00A72374"/>
    <w:rsid w:val="00A72CEE"/>
    <w:rsid w:val="00A749B7"/>
    <w:rsid w:val="00A74C13"/>
    <w:rsid w:val="00A8380C"/>
    <w:rsid w:val="00A92137"/>
    <w:rsid w:val="00AA0290"/>
    <w:rsid w:val="00AA2275"/>
    <w:rsid w:val="00AB30BF"/>
    <w:rsid w:val="00AB410D"/>
    <w:rsid w:val="00AD2EF5"/>
    <w:rsid w:val="00AD7CF9"/>
    <w:rsid w:val="00AF7789"/>
    <w:rsid w:val="00B41B68"/>
    <w:rsid w:val="00B463D7"/>
    <w:rsid w:val="00B472D2"/>
    <w:rsid w:val="00B50DAC"/>
    <w:rsid w:val="00B533C2"/>
    <w:rsid w:val="00B627A7"/>
    <w:rsid w:val="00B63D21"/>
    <w:rsid w:val="00B64A8C"/>
    <w:rsid w:val="00B656DC"/>
    <w:rsid w:val="00B661F4"/>
    <w:rsid w:val="00B668BE"/>
    <w:rsid w:val="00B762EF"/>
    <w:rsid w:val="00B80C21"/>
    <w:rsid w:val="00B81578"/>
    <w:rsid w:val="00B90B24"/>
    <w:rsid w:val="00B968D2"/>
    <w:rsid w:val="00BA2625"/>
    <w:rsid w:val="00BB409E"/>
    <w:rsid w:val="00BC1FCE"/>
    <w:rsid w:val="00BC4FBF"/>
    <w:rsid w:val="00BD034A"/>
    <w:rsid w:val="00BD5DAC"/>
    <w:rsid w:val="00C01FC2"/>
    <w:rsid w:val="00C06C34"/>
    <w:rsid w:val="00C0783B"/>
    <w:rsid w:val="00C10641"/>
    <w:rsid w:val="00C34EE6"/>
    <w:rsid w:val="00C43D9B"/>
    <w:rsid w:val="00C476EC"/>
    <w:rsid w:val="00C54A14"/>
    <w:rsid w:val="00C8127D"/>
    <w:rsid w:val="00C85130"/>
    <w:rsid w:val="00CB1FE1"/>
    <w:rsid w:val="00CB25E8"/>
    <w:rsid w:val="00CB4452"/>
    <w:rsid w:val="00CB63B4"/>
    <w:rsid w:val="00CC2A90"/>
    <w:rsid w:val="00CC73F6"/>
    <w:rsid w:val="00CD5993"/>
    <w:rsid w:val="00CD7097"/>
    <w:rsid w:val="00CE0DC8"/>
    <w:rsid w:val="00CF0541"/>
    <w:rsid w:val="00CF62C1"/>
    <w:rsid w:val="00CF7CE5"/>
    <w:rsid w:val="00D04174"/>
    <w:rsid w:val="00D14B98"/>
    <w:rsid w:val="00D31D63"/>
    <w:rsid w:val="00D4197E"/>
    <w:rsid w:val="00D42908"/>
    <w:rsid w:val="00D6207A"/>
    <w:rsid w:val="00D66165"/>
    <w:rsid w:val="00D84557"/>
    <w:rsid w:val="00D93144"/>
    <w:rsid w:val="00DA1FBC"/>
    <w:rsid w:val="00DA3EC4"/>
    <w:rsid w:val="00DA5F86"/>
    <w:rsid w:val="00DA661B"/>
    <w:rsid w:val="00DB4E53"/>
    <w:rsid w:val="00DC2331"/>
    <w:rsid w:val="00DC471F"/>
    <w:rsid w:val="00DC4F53"/>
    <w:rsid w:val="00DC597A"/>
    <w:rsid w:val="00DD1E76"/>
    <w:rsid w:val="00DD22A0"/>
    <w:rsid w:val="00DD733D"/>
    <w:rsid w:val="00DE0531"/>
    <w:rsid w:val="00DF3BE1"/>
    <w:rsid w:val="00E00AD9"/>
    <w:rsid w:val="00E01B1C"/>
    <w:rsid w:val="00E042C1"/>
    <w:rsid w:val="00E04AE4"/>
    <w:rsid w:val="00E113E7"/>
    <w:rsid w:val="00E14B47"/>
    <w:rsid w:val="00E23AD4"/>
    <w:rsid w:val="00E25722"/>
    <w:rsid w:val="00E26D38"/>
    <w:rsid w:val="00E27768"/>
    <w:rsid w:val="00E308C4"/>
    <w:rsid w:val="00E552DA"/>
    <w:rsid w:val="00E61C78"/>
    <w:rsid w:val="00E6288F"/>
    <w:rsid w:val="00E72215"/>
    <w:rsid w:val="00E73B0E"/>
    <w:rsid w:val="00E92CBA"/>
    <w:rsid w:val="00E97C46"/>
    <w:rsid w:val="00EA4B95"/>
    <w:rsid w:val="00EB0A1A"/>
    <w:rsid w:val="00EC0017"/>
    <w:rsid w:val="00EC41A1"/>
    <w:rsid w:val="00EC6C24"/>
    <w:rsid w:val="00EC6DE9"/>
    <w:rsid w:val="00EE5A0B"/>
    <w:rsid w:val="00EE757F"/>
    <w:rsid w:val="00F037CC"/>
    <w:rsid w:val="00F14389"/>
    <w:rsid w:val="00F27F56"/>
    <w:rsid w:val="00F43D78"/>
    <w:rsid w:val="00F52A3D"/>
    <w:rsid w:val="00F56A65"/>
    <w:rsid w:val="00F7195C"/>
    <w:rsid w:val="00F751CB"/>
    <w:rsid w:val="00F77614"/>
    <w:rsid w:val="00F84B16"/>
    <w:rsid w:val="00F91D27"/>
    <w:rsid w:val="00F93168"/>
    <w:rsid w:val="00FB0696"/>
    <w:rsid w:val="00FB3E8E"/>
    <w:rsid w:val="00FC539E"/>
    <w:rsid w:val="00FC5BA5"/>
    <w:rsid w:val="00FD5C6B"/>
    <w:rsid w:val="00FD6A5D"/>
    <w:rsid w:val="00FF65B2"/>
    <w:rsid w:val="00FF6B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7FB18"/>
  <w15:chartTrackingRefBased/>
  <w15:docId w15:val="{3EC609DA-C9B4-47BF-AAF7-CF799FB0A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F35"/>
    <w:pPr>
      <w:spacing w:after="0" w:line="240" w:lineRule="auto"/>
    </w:pPr>
    <w:rPr>
      <w:rFonts w:ascii="Times New Roman" w:eastAsia="Times New Roman" w:hAnsi="Times New Roman" w:cs="Times New Roman"/>
      <w:sz w:val="28"/>
      <w:szCs w:val="28"/>
      <w:lang w:eastAsia="en-GB"/>
    </w:rPr>
  </w:style>
  <w:style w:type="paragraph" w:styleId="3">
    <w:name w:val="heading 3"/>
    <w:basedOn w:val="a"/>
    <w:next w:val="a"/>
    <w:link w:val="30"/>
    <w:uiPriority w:val="9"/>
    <w:semiHidden/>
    <w:unhideWhenUsed/>
    <w:qFormat/>
    <w:rsid w:val="00C06C3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55F2"/>
    <w:pPr>
      <w:spacing w:after="0" w:line="240" w:lineRule="auto"/>
    </w:pPr>
  </w:style>
  <w:style w:type="paragraph" w:styleId="a4">
    <w:name w:val="Body Text"/>
    <w:basedOn w:val="a"/>
    <w:link w:val="a5"/>
    <w:unhideWhenUsed/>
    <w:rsid w:val="00DD733D"/>
    <w:pPr>
      <w:autoSpaceDE w:val="0"/>
      <w:autoSpaceDN w:val="0"/>
      <w:ind w:firstLine="706"/>
      <w:jc w:val="both"/>
    </w:pPr>
    <w:rPr>
      <w:rFonts w:ascii="Arial" w:hAnsi="Arial" w:cs="Arial"/>
      <w:lang w:eastAsia="ru-RU"/>
    </w:rPr>
  </w:style>
  <w:style w:type="character" w:customStyle="1" w:styleId="a5">
    <w:name w:val="Основний текст Знак"/>
    <w:basedOn w:val="a0"/>
    <w:link w:val="a4"/>
    <w:rsid w:val="00DD733D"/>
    <w:rPr>
      <w:rFonts w:ascii="Arial" w:eastAsia="Times New Roman" w:hAnsi="Arial" w:cs="Arial"/>
      <w:sz w:val="28"/>
      <w:szCs w:val="28"/>
      <w:lang w:eastAsia="ru-RU"/>
    </w:rPr>
  </w:style>
  <w:style w:type="paragraph" w:styleId="a6">
    <w:name w:val="header"/>
    <w:basedOn w:val="a"/>
    <w:link w:val="a7"/>
    <w:uiPriority w:val="99"/>
    <w:unhideWhenUsed/>
    <w:rsid w:val="00E26D38"/>
    <w:pPr>
      <w:tabs>
        <w:tab w:val="center" w:pos="4819"/>
        <w:tab w:val="right" w:pos="9639"/>
      </w:tabs>
    </w:pPr>
  </w:style>
  <w:style w:type="character" w:customStyle="1" w:styleId="a7">
    <w:name w:val="Верхній колонтитул Знак"/>
    <w:basedOn w:val="a0"/>
    <w:link w:val="a6"/>
    <w:uiPriority w:val="99"/>
    <w:rsid w:val="00E26D38"/>
    <w:rPr>
      <w:rFonts w:ascii="Times New Roman" w:eastAsia="Times New Roman" w:hAnsi="Times New Roman" w:cs="Times New Roman"/>
      <w:sz w:val="28"/>
      <w:szCs w:val="28"/>
      <w:lang w:eastAsia="en-GB"/>
    </w:rPr>
  </w:style>
  <w:style w:type="paragraph" w:styleId="a8">
    <w:name w:val="footer"/>
    <w:basedOn w:val="a"/>
    <w:link w:val="a9"/>
    <w:uiPriority w:val="99"/>
    <w:unhideWhenUsed/>
    <w:rsid w:val="00E26D38"/>
    <w:pPr>
      <w:tabs>
        <w:tab w:val="center" w:pos="4819"/>
        <w:tab w:val="right" w:pos="9639"/>
      </w:tabs>
    </w:pPr>
  </w:style>
  <w:style w:type="character" w:customStyle="1" w:styleId="a9">
    <w:name w:val="Нижній колонтитул Знак"/>
    <w:basedOn w:val="a0"/>
    <w:link w:val="a8"/>
    <w:uiPriority w:val="99"/>
    <w:rsid w:val="00E26D38"/>
    <w:rPr>
      <w:rFonts w:ascii="Times New Roman" w:eastAsia="Times New Roman" w:hAnsi="Times New Roman" w:cs="Times New Roman"/>
      <w:sz w:val="28"/>
      <w:szCs w:val="28"/>
      <w:lang w:eastAsia="en-GB"/>
    </w:rPr>
  </w:style>
  <w:style w:type="paragraph" w:styleId="aa">
    <w:name w:val="Normal (Web)"/>
    <w:basedOn w:val="a"/>
    <w:uiPriority w:val="99"/>
    <w:semiHidden/>
    <w:unhideWhenUsed/>
    <w:rsid w:val="009646D9"/>
    <w:pPr>
      <w:spacing w:before="100" w:beforeAutospacing="1" w:after="100" w:afterAutospacing="1"/>
    </w:pPr>
    <w:rPr>
      <w:sz w:val="24"/>
      <w:szCs w:val="24"/>
      <w:lang w:eastAsia="uk-UA"/>
    </w:rPr>
  </w:style>
  <w:style w:type="paragraph" w:styleId="31">
    <w:name w:val="Body Text Indent 3"/>
    <w:basedOn w:val="a"/>
    <w:link w:val="32"/>
    <w:uiPriority w:val="99"/>
    <w:semiHidden/>
    <w:unhideWhenUsed/>
    <w:rsid w:val="00574954"/>
    <w:pPr>
      <w:spacing w:after="120"/>
      <w:ind w:left="283"/>
    </w:pPr>
    <w:rPr>
      <w:sz w:val="16"/>
      <w:szCs w:val="16"/>
    </w:rPr>
  </w:style>
  <w:style w:type="character" w:customStyle="1" w:styleId="32">
    <w:name w:val="Основний текст з відступом 3 Знак"/>
    <w:basedOn w:val="a0"/>
    <w:link w:val="31"/>
    <w:uiPriority w:val="99"/>
    <w:semiHidden/>
    <w:rsid w:val="00574954"/>
    <w:rPr>
      <w:rFonts w:ascii="Times New Roman" w:eastAsia="Times New Roman" w:hAnsi="Times New Roman" w:cs="Times New Roman"/>
      <w:sz w:val="16"/>
      <w:szCs w:val="16"/>
      <w:lang w:eastAsia="en-GB"/>
    </w:rPr>
  </w:style>
  <w:style w:type="paragraph" w:styleId="ab">
    <w:name w:val="Balloon Text"/>
    <w:basedOn w:val="a"/>
    <w:link w:val="ac"/>
    <w:uiPriority w:val="99"/>
    <w:semiHidden/>
    <w:unhideWhenUsed/>
    <w:rsid w:val="00E042C1"/>
    <w:rPr>
      <w:rFonts w:ascii="Segoe UI" w:hAnsi="Segoe UI" w:cs="Segoe UI"/>
      <w:sz w:val="18"/>
      <w:szCs w:val="18"/>
    </w:rPr>
  </w:style>
  <w:style w:type="character" w:customStyle="1" w:styleId="ac">
    <w:name w:val="Текст у виносці Знак"/>
    <w:basedOn w:val="a0"/>
    <w:link w:val="ab"/>
    <w:uiPriority w:val="99"/>
    <w:semiHidden/>
    <w:rsid w:val="00E042C1"/>
    <w:rPr>
      <w:rFonts w:ascii="Segoe UI" w:eastAsia="Times New Roman" w:hAnsi="Segoe UI" w:cs="Segoe UI"/>
      <w:sz w:val="18"/>
      <w:szCs w:val="18"/>
      <w:lang w:eastAsia="en-GB"/>
    </w:rPr>
  </w:style>
  <w:style w:type="character" w:customStyle="1" w:styleId="30">
    <w:name w:val="Заголовок 3 Знак"/>
    <w:basedOn w:val="a0"/>
    <w:link w:val="3"/>
    <w:uiPriority w:val="9"/>
    <w:semiHidden/>
    <w:rsid w:val="00C06C34"/>
    <w:rPr>
      <w:rFonts w:asciiTheme="majorHAnsi" w:eastAsiaTheme="majorEastAsia" w:hAnsiTheme="majorHAnsi" w:cstheme="majorBidi"/>
      <w:color w:val="1F4D78" w:themeColor="accent1" w:themeShade="7F"/>
      <w:sz w:val="24"/>
      <w:szCs w:val="24"/>
      <w:lang w:eastAsia="en-GB"/>
    </w:rPr>
  </w:style>
  <w:style w:type="paragraph" w:customStyle="1" w:styleId="StyleZakonu">
    <w:name w:val="StyleZakonu"/>
    <w:basedOn w:val="a"/>
    <w:uiPriority w:val="99"/>
    <w:qFormat/>
    <w:rsid w:val="00C06C34"/>
    <w:pPr>
      <w:spacing w:after="60" w:line="220" w:lineRule="exact"/>
      <w:ind w:firstLine="284"/>
      <w:jc w:val="both"/>
    </w:pPr>
    <w:rPr>
      <w:color w:val="00000A"/>
      <w:sz w:val="20"/>
      <w:szCs w:val="20"/>
      <w:lang w:eastAsia="ru-RU"/>
    </w:rPr>
  </w:style>
  <w:style w:type="paragraph" w:styleId="ad">
    <w:name w:val="Body Text Indent"/>
    <w:basedOn w:val="a"/>
    <w:link w:val="ae"/>
    <w:uiPriority w:val="99"/>
    <w:semiHidden/>
    <w:unhideWhenUsed/>
    <w:rsid w:val="00971A30"/>
    <w:pPr>
      <w:spacing w:after="120"/>
      <w:ind w:left="283"/>
    </w:pPr>
  </w:style>
  <w:style w:type="character" w:customStyle="1" w:styleId="ae">
    <w:name w:val="Основний текст з відступом Знак"/>
    <w:basedOn w:val="a0"/>
    <w:link w:val="ad"/>
    <w:uiPriority w:val="99"/>
    <w:semiHidden/>
    <w:rsid w:val="00971A30"/>
    <w:rPr>
      <w:rFonts w:ascii="Times New Roman" w:eastAsia="Times New Roman" w:hAnsi="Times New Roman" w:cs="Times New Roman"/>
      <w:sz w:val="28"/>
      <w:szCs w:val="28"/>
      <w:lang w:eastAsia="en-GB"/>
    </w:rPr>
  </w:style>
  <w:style w:type="character" w:customStyle="1" w:styleId="rvts9">
    <w:name w:val="rvts9"/>
    <w:rsid w:val="00893FA4"/>
  </w:style>
  <w:style w:type="paragraph" w:customStyle="1" w:styleId="rvps2">
    <w:name w:val="rvps2"/>
    <w:basedOn w:val="a"/>
    <w:rsid w:val="009F6F4C"/>
    <w:pPr>
      <w:spacing w:before="100" w:beforeAutospacing="1" w:after="100" w:afterAutospacing="1"/>
    </w:pPr>
    <w:rPr>
      <w:sz w:val="24"/>
      <w:szCs w:val="24"/>
      <w:lang w:eastAsia="uk-UA"/>
    </w:rPr>
  </w:style>
  <w:style w:type="table" w:styleId="af">
    <w:name w:val="Table Grid"/>
    <w:basedOn w:val="a1"/>
    <w:uiPriority w:val="99"/>
    <w:rsid w:val="00865ABB"/>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977E23"/>
    <w:pPr>
      <w:ind w:left="720"/>
      <w:contextualSpacing/>
    </w:pPr>
  </w:style>
  <w:style w:type="character" w:customStyle="1" w:styleId="rvts0">
    <w:name w:val="rvts0"/>
    <w:rsid w:val="00061402"/>
  </w:style>
  <w:style w:type="character" w:customStyle="1" w:styleId="af1">
    <w:name w:val="Основной текст_"/>
    <w:basedOn w:val="a0"/>
    <w:link w:val="1"/>
    <w:rsid w:val="00061402"/>
    <w:rPr>
      <w:color w:val="181819"/>
      <w:sz w:val="26"/>
      <w:szCs w:val="26"/>
    </w:rPr>
  </w:style>
  <w:style w:type="paragraph" w:customStyle="1" w:styleId="1">
    <w:name w:val="Основной текст1"/>
    <w:basedOn w:val="a"/>
    <w:link w:val="af1"/>
    <w:rsid w:val="00061402"/>
    <w:pPr>
      <w:widowControl w:val="0"/>
      <w:spacing w:after="300" w:line="264" w:lineRule="auto"/>
      <w:ind w:firstLine="400"/>
    </w:pPr>
    <w:rPr>
      <w:rFonts w:asciiTheme="minorHAnsi" w:eastAsiaTheme="minorHAnsi" w:hAnsiTheme="minorHAnsi" w:cstheme="minorBidi"/>
      <w:color w:val="181819"/>
      <w:sz w:val="26"/>
      <w:szCs w:val="26"/>
      <w:lang w:eastAsia="en-US"/>
    </w:rPr>
  </w:style>
  <w:style w:type="paragraph" w:customStyle="1" w:styleId="af2">
    <w:name w:val="Нормальний текст"/>
    <w:basedOn w:val="a"/>
    <w:rsid w:val="009476F6"/>
    <w:pPr>
      <w:spacing w:before="120"/>
      <w:ind w:firstLine="567"/>
    </w:pPr>
    <w:rPr>
      <w:rFonts w:ascii="Antiqua" w:hAnsi="Antiqua" w:cs="Antiqua"/>
      <w:sz w:val="26"/>
      <w:szCs w:val="26"/>
      <w:lang w:eastAsia="ru-RU"/>
    </w:rPr>
  </w:style>
  <w:style w:type="character" w:customStyle="1" w:styleId="FontStyle18">
    <w:name w:val="Font Style18"/>
    <w:uiPriority w:val="99"/>
    <w:qFormat/>
    <w:rsid w:val="008B0711"/>
    <w:rPr>
      <w:rFonts w:ascii="Times New Roman" w:hAnsi="Times New Roman" w:cs="Times New Roman"/>
      <w:sz w:val="26"/>
      <w:szCs w:val="26"/>
    </w:rPr>
  </w:style>
  <w:style w:type="paragraph" w:customStyle="1" w:styleId="af3">
    <w:name w:val="Основной текст"/>
    <w:basedOn w:val="a"/>
    <w:rsid w:val="008B0711"/>
    <w:pPr>
      <w:widowControl w:val="0"/>
      <w:shd w:val="clear" w:color="auto" w:fill="FFFFFF"/>
      <w:spacing w:before="660" w:line="322" w:lineRule="exact"/>
      <w:ind w:firstLine="700"/>
      <w:jc w:val="both"/>
    </w:pPr>
    <w:rPr>
      <w:sz w:val="26"/>
      <w:szCs w:val="26"/>
      <w:lang w:eastAsia="ru-RU"/>
    </w:rPr>
  </w:style>
  <w:style w:type="character" w:customStyle="1" w:styleId="8">
    <w:name w:val="Основной текст (8) + Не курсив"/>
    <w:basedOn w:val="a0"/>
    <w:rsid w:val="008B0711"/>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80">
    <w:name w:val="Основной текст (8)"/>
    <w:basedOn w:val="a0"/>
    <w:rsid w:val="008B0711"/>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af4">
    <w:name w:val="Основной текст + Курсив"/>
    <w:basedOn w:val="af1"/>
    <w:rsid w:val="008B071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993666">
      <w:bodyDiv w:val="1"/>
      <w:marLeft w:val="0"/>
      <w:marRight w:val="0"/>
      <w:marTop w:val="0"/>
      <w:marBottom w:val="0"/>
      <w:divBdr>
        <w:top w:val="none" w:sz="0" w:space="0" w:color="auto"/>
        <w:left w:val="none" w:sz="0" w:space="0" w:color="auto"/>
        <w:bottom w:val="none" w:sz="0" w:space="0" w:color="auto"/>
        <w:right w:val="none" w:sz="0" w:space="0" w:color="auto"/>
      </w:divBdr>
    </w:div>
    <w:div w:id="264118603">
      <w:bodyDiv w:val="1"/>
      <w:marLeft w:val="0"/>
      <w:marRight w:val="0"/>
      <w:marTop w:val="0"/>
      <w:marBottom w:val="0"/>
      <w:divBdr>
        <w:top w:val="none" w:sz="0" w:space="0" w:color="auto"/>
        <w:left w:val="none" w:sz="0" w:space="0" w:color="auto"/>
        <w:bottom w:val="none" w:sz="0" w:space="0" w:color="auto"/>
        <w:right w:val="none" w:sz="0" w:space="0" w:color="auto"/>
      </w:divBdr>
    </w:div>
    <w:div w:id="415902138">
      <w:bodyDiv w:val="1"/>
      <w:marLeft w:val="0"/>
      <w:marRight w:val="0"/>
      <w:marTop w:val="0"/>
      <w:marBottom w:val="0"/>
      <w:divBdr>
        <w:top w:val="none" w:sz="0" w:space="0" w:color="auto"/>
        <w:left w:val="none" w:sz="0" w:space="0" w:color="auto"/>
        <w:bottom w:val="none" w:sz="0" w:space="0" w:color="auto"/>
        <w:right w:val="none" w:sz="0" w:space="0" w:color="auto"/>
      </w:divBdr>
    </w:div>
    <w:div w:id="875124207">
      <w:bodyDiv w:val="1"/>
      <w:marLeft w:val="0"/>
      <w:marRight w:val="0"/>
      <w:marTop w:val="0"/>
      <w:marBottom w:val="0"/>
      <w:divBdr>
        <w:top w:val="none" w:sz="0" w:space="0" w:color="auto"/>
        <w:left w:val="none" w:sz="0" w:space="0" w:color="auto"/>
        <w:bottom w:val="none" w:sz="0" w:space="0" w:color="auto"/>
        <w:right w:val="none" w:sz="0" w:space="0" w:color="auto"/>
      </w:divBdr>
    </w:div>
    <w:div w:id="1423649161">
      <w:bodyDiv w:val="1"/>
      <w:marLeft w:val="0"/>
      <w:marRight w:val="0"/>
      <w:marTop w:val="0"/>
      <w:marBottom w:val="0"/>
      <w:divBdr>
        <w:top w:val="none" w:sz="0" w:space="0" w:color="auto"/>
        <w:left w:val="none" w:sz="0" w:space="0" w:color="auto"/>
        <w:bottom w:val="none" w:sz="0" w:space="0" w:color="auto"/>
        <w:right w:val="none" w:sz="0" w:space="0" w:color="auto"/>
      </w:divBdr>
    </w:div>
    <w:div w:id="1736321781">
      <w:bodyDiv w:val="1"/>
      <w:marLeft w:val="0"/>
      <w:marRight w:val="0"/>
      <w:marTop w:val="0"/>
      <w:marBottom w:val="0"/>
      <w:divBdr>
        <w:top w:val="none" w:sz="0" w:space="0" w:color="auto"/>
        <w:left w:val="none" w:sz="0" w:space="0" w:color="auto"/>
        <w:bottom w:val="none" w:sz="0" w:space="0" w:color="auto"/>
        <w:right w:val="none" w:sz="0" w:space="0" w:color="auto"/>
      </w:divBdr>
    </w:div>
    <w:div w:id="205562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BC162-AC25-4FA4-B9D2-555D9852C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7F667E-E40B-4F90-AB1B-621392F55BDF}">
  <ds:schemaRefs>
    <ds:schemaRef ds:uri="http://schemas.microsoft.com/sharepoint/v3/contenttype/forms"/>
  </ds:schemaRefs>
</ds:datastoreItem>
</file>

<file path=customXml/itemProps3.xml><?xml version="1.0" encoding="utf-8"?>
<ds:datastoreItem xmlns:ds="http://schemas.openxmlformats.org/officeDocument/2006/customXml" ds:itemID="{3D490858-8805-4C81-8328-D5D22F6E15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0658BD-55A3-401B-B563-328D37B5F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4547</Words>
  <Characters>2593</Characters>
  <Application>Microsoft Office Word</Application>
  <DocSecurity>0</DocSecurity>
  <Lines>21</Lines>
  <Paragraphs>14</Paragraphs>
  <ScaleCrop>false</ScaleCrop>
  <HeadingPairs>
    <vt:vector size="2" baseType="variant">
      <vt:variant>
        <vt:lpstr>Назва</vt:lpstr>
      </vt:variant>
      <vt:variant>
        <vt:i4>1</vt:i4>
      </vt:variant>
    </vt:vector>
  </HeadingPairs>
  <TitlesOfParts>
    <vt:vector size="1" baseType="lpstr">
      <vt:lpstr>Документ_291507.docx</vt:lpstr>
    </vt:vector>
  </TitlesOfParts>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Документ_291507.docx</dc:title>
  <dc:subject/>
  <dc:creator>Грицак Павло Анатолійович</dc:creator>
  <cp:keywords/>
  <dc:description/>
  <cp:lastModifiedBy>Грицак Павло Анатолійович</cp:lastModifiedBy>
  <cp:revision>113</cp:revision>
  <cp:lastPrinted>2021-11-24T08:20:00Z</cp:lastPrinted>
  <dcterms:created xsi:type="dcterms:W3CDTF">2021-06-17T12:10:00Z</dcterms:created>
  <dcterms:modified xsi:type="dcterms:W3CDTF">2021-11-24T10:47:00Z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