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E4A5" w14:textId="77777777" w:rsidR="00030704" w:rsidRPr="007C42DB" w:rsidRDefault="00030704" w:rsidP="00030704">
      <w:pPr>
        <w:spacing w:after="60"/>
        <w:ind w:firstLine="567"/>
        <w:jc w:val="center"/>
        <w:rPr>
          <w:b/>
          <w:lang w:eastAsia="ru-RU"/>
        </w:rPr>
      </w:pPr>
      <w:bookmarkStart w:id="0" w:name="_GoBack"/>
      <w:bookmarkEnd w:id="0"/>
      <w:r w:rsidRPr="007C42DB">
        <w:rPr>
          <w:b/>
          <w:lang w:eastAsia="ru-RU"/>
        </w:rPr>
        <w:t xml:space="preserve">ПОЯСНЮВАЛЬНА ЗАПИСКА </w:t>
      </w:r>
    </w:p>
    <w:p w14:paraId="20333E93" w14:textId="50AF31E5" w:rsidR="00030704" w:rsidRPr="007C42DB" w:rsidRDefault="00030704" w:rsidP="00030704">
      <w:pPr>
        <w:spacing w:after="60"/>
        <w:ind w:firstLine="567"/>
        <w:jc w:val="center"/>
        <w:rPr>
          <w:b/>
          <w:lang w:eastAsia="ru-RU"/>
        </w:rPr>
      </w:pPr>
      <w:r w:rsidRPr="007C42DB">
        <w:rPr>
          <w:b/>
          <w:u w:color="000000"/>
        </w:rPr>
        <w:t>до про</w:t>
      </w:r>
      <w:r>
        <w:rPr>
          <w:b/>
          <w:u w:color="000000"/>
          <w:lang w:val="uk-UA"/>
        </w:rPr>
        <w:t>є</w:t>
      </w:r>
      <w:r w:rsidRPr="007C42DB">
        <w:rPr>
          <w:b/>
          <w:u w:color="000000"/>
        </w:rPr>
        <w:t xml:space="preserve">кту Закону України </w:t>
      </w:r>
      <w:r w:rsidRPr="007C42DB">
        <w:rPr>
          <w:b/>
        </w:rPr>
        <w:t xml:space="preserve">«Про внесення змін до </w:t>
      </w:r>
      <w:r>
        <w:rPr>
          <w:b/>
        </w:rPr>
        <w:t xml:space="preserve">Закону України про </w:t>
      </w:r>
      <w:r w:rsidR="00A311B8">
        <w:rPr>
          <w:b/>
          <w:lang w:val="uk-UA"/>
        </w:rPr>
        <w:t>соціальний захист дітей війни</w:t>
      </w:r>
      <w:r w:rsidRPr="007C42DB">
        <w:rPr>
          <w:b/>
        </w:rPr>
        <w:t>»</w:t>
      </w:r>
    </w:p>
    <w:p w14:paraId="6194B193" w14:textId="6D02FA48" w:rsidR="000C487E" w:rsidRPr="00030704" w:rsidRDefault="000C487E" w:rsidP="00A44013">
      <w:pPr>
        <w:spacing w:line="360" w:lineRule="auto"/>
        <w:ind w:firstLine="0"/>
        <w:rPr>
          <w:lang w:val="uk-UA"/>
        </w:rPr>
      </w:pPr>
    </w:p>
    <w:p w14:paraId="206D50DC" w14:textId="3845E4BE" w:rsidR="00830740" w:rsidRDefault="00EB518D" w:rsidP="00BF2DE0">
      <w:pPr>
        <w:pStyle w:val="1"/>
        <w:numPr>
          <w:ilvl w:val="0"/>
          <w:numId w:val="7"/>
        </w:numPr>
        <w:tabs>
          <w:tab w:val="left" w:pos="0"/>
        </w:tabs>
        <w:spacing w:line="276" w:lineRule="auto"/>
        <w:rPr>
          <w:b/>
          <w:lang w:val="uk-UA" w:eastAsia="ru-RU"/>
        </w:rPr>
      </w:pPr>
      <w:r w:rsidRPr="00030E8C">
        <w:rPr>
          <w:b/>
          <w:lang w:val="uk-UA" w:eastAsia="ru-RU"/>
        </w:rPr>
        <w:t>Обґрунтування необхідності прийняття акта</w:t>
      </w:r>
    </w:p>
    <w:p w14:paraId="6C65280F" w14:textId="77777777" w:rsidR="00BF2DE0" w:rsidRDefault="00BF2DE0" w:rsidP="00BF2DE0">
      <w:pPr>
        <w:pStyle w:val="1"/>
        <w:tabs>
          <w:tab w:val="left" w:pos="0"/>
        </w:tabs>
        <w:spacing w:line="276" w:lineRule="auto"/>
        <w:ind w:left="1069" w:firstLine="0"/>
        <w:rPr>
          <w:b/>
          <w:lang w:val="uk-UA" w:eastAsia="ru-RU"/>
        </w:rPr>
      </w:pPr>
    </w:p>
    <w:p w14:paraId="27903C9A" w14:textId="77777777" w:rsidR="00BF2DE0" w:rsidRPr="00BF2DE0" w:rsidRDefault="00BF2DE0" w:rsidP="00BF2DE0">
      <w:pPr>
        <w:autoSpaceDE w:val="0"/>
        <w:autoSpaceDN w:val="0"/>
        <w:adjustRightInd w:val="0"/>
        <w:spacing w:line="276" w:lineRule="auto"/>
        <w:ind w:right="-1"/>
        <w:rPr>
          <w:rFonts w:eastAsia="Calibri"/>
          <w:color w:val="000000" w:themeColor="text1"/>
          <w:lang w:val="uk-UA" w:eastAsia="uk-UA"/>
        </w:rPr>
      </w:pPr>
      <w:r w:rsidRPr="00BF2DE0">
        <w:rPr>
          <w:rFonts w:eastAsia="Calibri"/>
          <w:color w:val="000000" w:themeColor="text1"/>
          <w:lang w:val="uk-UA" w:eastAsia="uk-UA"/>
        </w:rPr>
        <w:t xml:space="preserve">Встановлення соціального статусу – дитина війни – викликано необхідністю визнання суспільного значення нелегкого життєвого шляху громадян України, чиє дитинство співпало з роками Великої Вітчизняної Війни. </w:t>
      </w:r>
    </w:p>
    <w:p w14:paraId="533AD7CB" w14:textId="77777777" w:rsidR="00BF2DE0" w:rsidRDefault="00BF2DE0" w:rsidP="00BF2DE0">
      <w:pPr>
        <w:autoSpaceDE w:val="0"/>
        <w:autoSpaceDN w:val="0"/>
        <w:adjustRightInd w:val="0"/>
        <w:spacing w:line="276" w:lineRule="auto"/>
        <w:ind w:right="-1"/>
        <w:rPr>
          <w:rFonts w:eastAsia="Calibri"/>
          <w:color w:val="000000" w:themeColor="text1"/>
          <w:lang w:eastAsia="uk-UA"/>
        </w:rPr>
      </w:pPr>
      <w:r w:rsidRPr="00BF2DE0">
        <w:rPr>
          <w:rFonts w:eastAsia="Calibri"/>
          <w:color w:val="000000" w:themeColor="text1"/>
          <w:lang w:eastAsia="uk-UA"/>
        </w:rPr>
        <w:t xml:space="preserve">Важке воєнне дитинство наклало відбиток на усе подальше життя цієї категорії громадян. </w:t>
      </w:r>
    </w:p>
    <w:p w14:paraId="04731142" w14:textId="137568FB" w:rsidR="00BF2DE0" w:rsidRPr="00BF2DE0" w:rsidRDefault="00BF2DE0" w:rsidP="00BF2DE0">
      <w:pPr>
        <w:autoSpaceDE w:val="0"/>
        <w:autoSpaceDN w:val="0"/>
        <w:adjustRightInd w:val="0"/>
        <w:spacing w:line="276" w:lineRule="auto"/>
        <w:ind w:right="-1"/>
        <w:rPr>
          <w:rFonts w:eastAsia="Calibri"/>
          <w:color w:val="000000" w:themeColor="text1"/>
          <w:lang w:eastAsia="uk-UA"/>
        </w:rPr>
      </w:pPr>
      <w:r w:rsidRPr="00BF2DE0">
        <w:rPr>
          <w:rFonts w:eastAsia="Calibri"/>
          <w:color w:val="000000" w:themeColor="text1"/>
          <w:lang w:eastAsia="uk-UA"/>
        </w:rPr>
        <w:t>Держава несе моральний обов’язок соціально підтримати найбільш незахищені верстви населення, чиє дитинство було “недитячим”, шляхом надання додаткових соціальних гарантій і пільг.</w:t>
      </w:r>
    </w:p>
    <w:p w14:paraId="4647F959" w14:textId="2B53D80C" w:rsidR="00030704" w:rsidRDefault="00030704" w:rsidP="001A5F12">
      <w:pPr>
        <w:pStyle w:val="1"/>
        <w:tabs>
          <w:tab w:val="left" w:pos="0"/>
        </w:tabs>
        <w:spacing w:line="276" w:lineRule="auto"/>
        <w:ind w:left="0" w:firstLine="709"/>
        <w:rPr>
          <w:lang w:val="uk-UA"/>
        </w:rPr>
      </w:pPr>
      <w:r>
        <w:rPr>
          <w:lang w:val="uk-UA"/>
        </w:rPr>
        <w:t xml:space="preserve">Соціальні гарантії </w:t>
      </w:r>
      <w:r w:rsidR="00D44716">
        <w:rPr>
          <w:lang w:val="uk-UA"/>
        </w:rPr>
        <w:t xml:space="preserve"> та соціальний статус дітей </w:t>
      </w:r>
      <w:r>
        <w:rPr>
          <w:lang w:val="uk-UA"/>
        </w:rPr>
        <w:t>війни визначені і передбачені Законом України «Про соціальний захист дітей війни»</w:t>
      </w:r>
    </w:p>
    <w:p w14:paraId="59BFF402" w14:textId="780440F1" w:rsidR="00D44716" w:rsidRDefault="00D44716" w:rsidP="001A5F12">
      <w:pPr>
        <w:pStyle w:val="1"/>
        <w:tabs>
          <w:tab w:val="left" w:pos="0"/>
        </w:tabs>
        <w:spacing w:line="276" w:lineRule="auto"/>
        <w:ind w:left="0" w:firstLine="709"/>
        <w:rPr>
          <w:color w:val="000000" w:themeColor="text1"/>
          <w:lang w:val="uk-UA" w:eastAsia="ru-RU"/>
        </w:rPr>
      </w:pPr>
      <w:r w:rsidRPr="0044510E">
        <w:rPr>
          <w:color w:val="000000" w:themeColor="text1"/>
          <w:lang w:val="uk-UA" w:eastAsia="ru-RU"/>
        </w:rPr>
        <w:t xml:space="preserve">Відповідно до </w:t>
      </w:r>
      <w:r w:rsidR="0044510E" w:rsidRPr="0044510E">
        <w:rPr>
          <w:color w:val="000000" w:themeColor="text1"/>
          <w:lang w:val="uk-UA" w:eastAsia="ru-RU"/>
        </w:rPr>
        <w:t>загальних положень Закону України дитина війни – це особа, яка є громадянином України та якій на час закінчення (2 вересня 1945 року) Другої світової війни було менше вісімнадцяти років.</w:t>
      </w:r>
    </w:p>
    <w:p w14:paraId="563C4B2B" w14:textId="77D0A646" w:rsidR="0044510E" w:rsidRPr="004647D5" w:rsidRDefault="0044510E" w:rsidP="001A5F12">
      <w:pPr>
        <w:pStyle w:val="1"/>
        <w:tabs>
          <w:tab w:val="left" w:pos="0"/>
        </w:tabs>
        <w:spacing w:line="276" w:lineRule="auto"/>
        <w:ind w:left="0" w:firstLine="709"/>
        <w:rPr>
          <w:color w:val="000000" w:themeColor="text1"/>
          <w:lang w:val="uk-UA" w:eastAsia="ru-RU"/>
        </w:rPr>
      </w:pPr>
      <w:r w:rsidRPr="00CB3682">
        <w:rPr>
          <w:color w:val="000000" w:themeColor="text1"/>
          <w:lang w:val="uk-UA" w:eastAsia="ru-RU"/>
        </w:rPr>
        <w:t xml:space="preserve">На сьогоднішній день статусом дітей війни можуть користуватися громадяни України, що народилися починаючи з 1927 року та яким на момент закінчення Другої світової війни ще не виповнилось 18 років. З кожним роком кількість таких осіб постійно скорочується. Так в 2017 році, кількість осіб, що мають статус дитина війна складала близько </w:t>
      </w:r>
      <w:r w:rsidR="00985BEA" w:rsidRPr="00CB3682">
        <w:rPr>
          <w:color w:val="000000" w:themeColor="text1"/>
          <w:lang w:val="uk-UA" w:eastAsia="ru-RU"/>
        </w:rPr>
        <w:t xml:space="preserve">2,5 млн. осіб. Станом на 01.12.2020 року кількість осіб, які мають статус «діти війни» відповідно до статті 1 Закону становить 2 171 716 осіб. </w:t>
      </w:r>
    </w:p>
    <w:p w14:paraId="4088E040" w14:textId="77777777" w:rsidR="00985BEA" w:rsidRPr="00CB3682" w:rsidRDefault="00985BEA" w:rsidP="001A5F12">
      <w:pPr>
        <w:pStyle w:val="rvps2"/>
        <w:spacing w:before="0" w:beforeAutospacing="0" w:after="150" w:afterAutospacing="0" w:line="276" w:lineRule="auto"/>
        <w:ind w:firstLine="450"/>
        <w:jc w:val="both"/>
        <w:rPr>
          <w:color w:val="000000" w:themeColor="text1"/>
          <w:sz w:val="28"/>
          <w:szCs w:val="28"/>
          <w:lang w:val="uk-UA"/>
        </w:rPr>
      </w:pPr>
      <w:r w:rsidRPr="00CB3682">
        <w:rPr>
          <w:color w:val="000000" w:themeColor="text1"/>
          <w:sz w:val="28"/>
          <w:szCs w:val="28"/>
          <w:lang w:val="uk-UA"/>
        </w:rPr>
        <w:t>Відповідно до статті 5 Закону України «Про соціальний захист дітей війни» вказаній категорії осіб надаються наступні державні гарантії та соціальні пільги, а саме:</w:t>
      </w:r>
    </w:p>
    <w:p w14:paraId="59322686" w14:textId="77777777" w:rsidR="00985BEA" w:rsidRPr="00CB3682" w:rsidRDefault="00985BEA" w:rsidP="001A5F12">
      <w:pPr>
        <w:pStyle w:val="rvps2"/>
        <w:numPr>
          <w:ilvl w:val="0"/>
          <w:numId w:val="6"/>
        </w:numPr>
        <w:spacing w:before="0" w:beforeAutospacing="0" w:after="150" w:afterAutospacing="0" w:line="276" w:lineRule="auto"/>
        <w:jc w:val="both"/>
        <w:rPr>
          <w:color w:val="000000" w:themeColor="text1"/>
          <w:sz w:val="28"/>
          <w:szCs w:val="28"/>
          <w:lang/>
        </w:rPr>
      </w:pPr>
      <w:r w:rsidRPr="00CB3682">
        <w:rPr>
          <w:color w:val="000000" w:themeColor="text1"/>
          <w:sz w:val="28"/>
          <w:szCs w:val="28"/>
          <w:lang w:val="uk-UA"/>
        </w:rPr>
        <w:t xml:space="preserve">право на </w:t>
      </w:r>
      <w:r w:rsidRPr="00CB3682">
        <w:rPr>
          <w:color w:val="000000" w:themeColor="text1"/>
          <w:sz w:val="28"/>
          <w:szCs w:val="28"/>
          <w:lang/>
        </w:rPr>
        <w:t>переважне залишення на роботі при скороченні чисельності або штату працівників;</w:t>
      </w:r>
      <w:bookmarkStart w:id="1" w:name="n33"/>
      <w:bookmarkEnd w:id="1"/>
    </w:p>
    <w:p w14:paraId="25D7F926" w14:textId="77777777" w:rsidR="00985BEA" w:rsidRPr="00CB3682" w:rsidRDefault="00985BEA" w:rsidP="001A5F12">
      <w:pPr>
        <w:pStyle w:val="rvps2"/>
        <w:numPr>
          <w:ilvl w:val="0"/>
          <w:numId w:val="6"/>
        </w:numPr>
        <w:spacing w:before="0" w:beforeAutospacing="0" w:after="150" w:afterAutospacing="0" w:line="276" w:lineRule="auto"/>
        <w:jc w:val="both"/>
        <w:rPr>
          <w:color w:val="000000" w:themeColor="text1"/>
          <w:sz w:val="28"/>
          <w:szCs w:val="28"/>
          <w:lang/>
        </w:rPr>
      </w:pPr>
      <w:r w:rsidRPr="00CB3682">
        <w:rPr>
          <w:color w:val="000000" w:themeColor="text1"/>
          <w:sz w:val="28"/>
          <w:szCs w:val="28"/>
          <w:lang/>
        </w:rPr>
        <w:t>використання чергової відпустки в зручний для них час; одержання додаткової відпустки без збереження заробітної плати строком до двох тижнів на рік;</w:t>
      </w:r>
      <w:bookmarkStart w:id="2" w:name="n34"/>
      <w:bookmarkEnd w:id="2"/>
    </w:p>
    <w:p w14:paraId="23BBDAFE" w14:textId="77777777" w:rsidR="00985BEA" w:rsidRPr="00CB3682" w:rsidRDefault="00985BEA" w:rsidP="001A5F12">
      <w:pPr>
        <w:pStyle w:val="rvps2"/>
        <w:numPr>
          <w:ilvl w:val="0"/>
          <w:numId w:val="6"/>
        </w:numPr>
        <w:spacing w:before="0" w:beforeAutospacing="0" w:after="150" w:afterAutospacing="0" w:line="276" w:lineRule="auto"/>
        <w:jc w:val="both"/>
        <w:rPr>
          <w:color w:val="000000" w:themeColor="text1"/>
          <w:sz w:val="28"/>
          <w:szCs w:val="28"/>
          <w:lang/>
        </w:rPr>
      </w:pPr>
      <w:r w:rsidRPr="00CB3682">
        <w:rPr>
          <w:color w:val="000000" w:themeColor="text1"/>
          <w:sz w:val="28"/>
          <w:szCs w:val="28"/>
          <w:lang/>
        </w:rPr>
        <w:t>виплата допомоги по тимчасовій непрацездатності в розмірі 100 відсотків середньої заробітної плати незалежно від стажу роботи;</w:t>
      </w:r>
      <w:bookmarkStart w:id="3" w:name="n35"/>
      <w:bookmarkEnd w:id="3"/>
    </w:p>
    <w:p w14:paraId="1586023A" w14:textId="77777777" w:rsidR="00985BEA" w:rsidRPr="00CB3682" w:rsidRDefault="00985BEA" w:rsidP="001A5F12">
      <w:pPr>
        <w:pStyle w:val="rvps2"/>
        <w:numPr>
          <w:ilvl w:val="0"/>
          <w:numId w:val="6"/>
        </w:numPr>
        <w:spacing w:before="0" w:beforeAutospacing="0" w:after="150" w:afterAutospacing="0" w:line="276" w:lineRule="auto"/>
        <w:jc w:val="both"/>
        <w:rPr>
          <w:color w:val="000000" w:themeColor="text1"/>
          <w:sz w:val="28"/>
          <w:szCs w:val="28"/>
          <w:lang/>
        </w:rPr>
      </w:pPr>
      <w:r w:rsidRPr="00CB3682">
        <w:rPr>
          <w:color w:val="000000" w:themeColor="text1"/>
          <w:sz w:val="28"/>
          <w:szCs w:val="28"/>
          <w:lang/>
        </w:rPr>
        <w:lastRenderedPageBreak/>
        <w:t>першочергове відведення земельних ділянок для індивідуального житлового будівництва, садівництва та городництва;</w:t>
      </w:r>
      <w:bookmarkStart w:id="4" w:name="n36"/>
      <w:bookmarkStart w:id="5" w:name="n37"/>
      <w:bookmarkEnd w:id="4"/>
      <w:bookmarkEnd w:id="5"/>
    </w:p>
    <w:p w14:paraId="091941E9" w14:textId="6926A26A" w:rsidR="003E240F" w:rsidRDefault="00985BEA" w:rsidP="001A5F12">
      <w:pPr>
        <w:pStyle w:val="rvps2"/>
        <w:numPr>
          <w:ilvl w:val="0"/>
          <w:numId w:val="6"/>
        </w:numPr>
        <w:spacing w:before="0" w:beforeAutospacing="0" w:after="150" w:afterAutospacing="0" w:line="276" w:lineRule="auto"/>
        <w:jc w:val="both"/>
        <w:rPr>
          <w:color w:val="000000" w:themeColor="text1"/>
          <w:sz w:val="28"/>
          <w:szCs w:val="28"/>
          <w:lang/>
        </w:rPr>
      </w:pPr>
      <w:r w:rsidRPr="00CB3682">
        <w:rPr>
          <w:color w:val="000000" w:themeColor="text1"/>
          <w:sz w:val="28"/>
          <w:szCs w:val="28"/>
          <w:lang/>
        </w:rPr>
        <w:t>право на 25-відсоткову знижку при платі за користування комунальними послугами (газом, електроенергією тощо) у межах середніх норм споживання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r w:rsidR="00CB3682">
        <w:rPr>
          <w:color w:val="000000" w:themeColor="text1"/>
          <w:sz w:val="28"/>
          <w:szCs w:val="28"/>
          <w:lang w:val="uk-UA"/>
        </w:rPr>
        <w:t>.</w:t>
      </w:r>
    </w:p>
    <w:p w14:paraId="0A31A7F5" w14:textId="7548D8E5" w:rsidR="003E240F" w:rsidRDefault="003E240F" w:rsidP="001A5F12">
      <w:pPr>
        <w:pStyle w:val="rvps2"/>
        <w:spacing w:before="0" w:beforeAutospacing="0" w:after="150" w:afterAutospacing="0" w:line="276" w:lineRule="auto"/>
        <w:jc w:val="both"/>
        <w:rPr>
          <w:color w:val="000000" w:themeColor="text1"/>
          <w:sz w:val="28"/>
          <w:szCs w:val="28"/>
          <w:lang w:val="uk-UA"/>
        </w:rPr>
      </w:pPr>
      <w:r>
        <w:rPr>
          <w:color w:val="000000" w:themeColor="text1"/>
          <w:sz w:val="28"/>
          <w:szCs w:val="28"/>
          <w:lang w:val="uk-UA"/>
        </w:rPr>
        <w:t xml:space="preserve">          Відповідно до інформації отриманої від Міністерства соціальної політики України від 01.12.2020 року кількість осіб, які відповідно до статті 5 Закону України користуються 25-ти відсотковою знижкою при оплаті за користування  комунальними послугами ( газом, електроенергією тощо) у межах середніх норм споживання, становить 977 632 особи. </w:t>
      </w:r>
    </w:p>
    <w:p w14:paraId="07E4E81B" w14:textId="77777777" w:rsidR="001A5F12" w:rsidRDefault="001A5F12" w:rsidP="001A5F12">
      <w:pPr>
        <w:pStyle w:val="rvps2"/>
        <w:spacing w:before="0" w:beforeAutospacing="0" w:after="150" w:afterAutospacing="0" w:line="276" w:lineRule="auto"/>
        <w:jc w:val="both"/>
        <w:rPr>
          <w:color w:val="000000" w:themeColor="text1"/>
          <w:sz w:val="28"/>
          <w:szCs w:val="28"/>
          <w:lang w:val="uk-UA"/>
        </w:rPr>
      </w:pPr>
      <w:r>
        <w:rPr>
          <w:color w:val="000000" w:themeColor="text1"/>
          <w:sz w:val="28"/>
          <w:szCs w:val="28"/>
          <w:lang w:val="uk-UA"/>
        </w:rPr>
        <w:t xml:space="preserve">          </w:t>
      </w:r>
      <w:r w:rsidR="004647D5">
        <w:rPr>
          <w:color w:val="000000" w:themeColor="text1"/>
          <w:sz w:val="28"/>
          <w:szCs w:val="28"/>
          <w:lang w:val="uk-UA"/>
        </w:rPr>
        <w:t>Враховуючи той факт, що особи, які мають статус «дитини війни» відповідно до норм Закону України</w:t>
      </w:r>
      <w:r>
        <w:rPr>
          <w:color w:val="000000" w:themeColor="text1"/>
          <w:sz w:val="28"/>
          <w:szCs w:val="28"/>
          <w:lang w:val="uk-UA"/>
        </w:rPr>
        <w:t>,</w:t>
      </w:r>
      <w:r w:rsidR="004647D5">
        <w:rPr>
          <w:color w:val="000000" w:themeColor="text1"/>
          <w:sz w:val="28"/>
          <w:szCs w:val="28"/>
          <w:lang w:val="uk-UA"/>
        </w:rPr>
        <w:t xml:space="preserve"> це особи </w:t>
      </w:r>
      <w:r>
        <w:rPr>
          <w:color w:val="000000" w:themeColor="text1"/>
          <w:sz w:val="28"/>
          <w:szCs w:val="28"/>
          <w:lang w:val="uk-UA"/>
        </w:rPr>
        <w:t xml:space="preserve">у віці від 75 років до 96 років застосування пільги передбаченої пунктом 1 та 2 статті 5 Закону України обмежено застосуванням для досить вузького кола осіб, які не дивлячись на похилий вік продовжують працювати. </w:t>
      </w:r>
    </w:p>
    <w:p w14:paraId="06B5B731" w14:textId="3900DF55" w:rsidR="004647D5" w:rsidRPr="003E240F" w:rsidRDefault="001A5F12" w:rsidP="001A5F12">
      <w:pPr>
        <w:pStyle w:val="rvps2"/>
        <w:spacing w:before="0" w:beforeAutospacing="0" w:after="150" w:afterAutospacing="0" w:line="276" w:lineRule="auto"/>
        <w:jc w:val="both"/>
        <w:rPr>
          <w:color w:val="000000" w:themeColor="text1"/>
          <w:sz w:val="28"/>
          <w:szCs w:val="28"/>
          <w:lang w:val="uk-UA"/>
        </w:rPr>
      </w:pPr>
      <w:r>
        <w:rPr>
          <w:color w:val="000000" w:themeColor="text1"/>
          <w:sz w:val="28"/>
          <w:szCs w:val="28"/>
          <w:lang w:val="uk-UA"/>
        </w:rPr>
        <w:t xml:space="preserve">           Крім того, враховуючи той факт, що чисельність осіб, які мають статус «дитина війни» з кожним роком в Україні зменшується, а норми Закону України «Про соціальний захист дітей війни»  є необхідність щодо скасування окремих положень Закону України «Про соціальний захист дітей війни», а зазначену категорію осіб прирівняти до категорії осіб, які належать до учасників війни відповідно до норм статті 9 Закону України « Про статус ветеранів війни, гарантії їх соціального захисту» та розширити перелік </w:t>
      </w:r>
      <w:r w:rsidR="001B6AA4">
        <w:rPr>
          <w:color w:val="000000" w:themeColor="text1"/>
          <w:sz w:val="28"/>
          <w:szCs w:val="28"/>
          <w:lang w:val="uk-UA"/>
        </w:rPr>
        <w:t>пільг, якими можуть користуватися зазначені особи.</w:t>
      </w:r>
    </w:p>
    <w:p w14:paraId="19B7B3A9" w14:textId="77777777" w:rsidR="00B529BF" w:rsidRDefault="00B529BF" w:rsidP="001B6AA4">
      <w:pPr>
        <w:spacing w:line="360" w:lineRule="auto"/>
        <w:ind w:firstLine="0"/>
        <w:rPr>
          <w:b/>
          <w:bCs/>
          <w:lang w:val="uk-UA" w:eastAsia="uk-UA"/>
        </w:rPr>
      </w:pPr>
      <w:bookmarkStart w:id="6" w:name="n38"/>
      <w:bookmarkStart w:id="7" w:name="n39"/>
      <w:bookmarkEnd w:id="6"/>
      <w:bookmarkEnd w:id="7"/>
    </w:p>
    <w:p w14:paraId="29ACC317" w14:textId="460565AC" w:rsidR="005B38DE" w:rsidRDefault="00A14287" w:rsidP="00BF2DE0">
      <w:pPr>
        <w:pStyle w:val="a3"/>
        <w:numPr>
          <w:ilvl w:val="0"/>
          <w:numId w:val="7"/>
        </w:numPr>
        <w:spacing w:line="276" w:lineRule="auto"/>
        <w:rPr>
          <w:b/>
          <w:bCs/>
          <w:lang w:val="uk-UA"/>
        </w:rPr>
      </w:pPr>
      <w:r w:rsidRPr="00BF2DE0">
        <w:rPr>
          <w:b/>
          <w:bCs/>
          <w:lang w:val="uk-UA"/>
        </w:rPr>
        <w:t>Цілі й</w:t>
      </w:r>
      <w:r w:rsidR="005B38DE" w:rsidRPr="00BF2DE0">
        <w:rPr>
          <w:b/>
          <w:bCs/>
          <w:lang w:val="uk-UA"/>
        </w:rPr>
        <w:t xml:space="preserve"> завдання прийняття акта</w:t>
      </w:r>
    </w:p>
    <w:p w14:paraId="581A5EA9" w14:textId="77777777" w:rsidR="00BF2DE0" w:rsidRPr="00BF2DE0" w:rsidRDefault="00BF2DE0" w:rsidP="00BF2DE0">
      <w:pPr>
        <w:pStyle w:val="a3"/>
        <w:spacing w:line="276" w:lineRule="auto"/>
        <w:ind w:left="1069" w:firstLine="0"/>
        <w:rPr>
          <w:b/>
          <w:bCs/>
          <w:lang w:val="uk-UA"/>
        </w:rPr>
      </w:pPr>
    </w:p>
    <w:p w14:paraId="3D338A79" w14:textId="11CECFC5" w:rsidR="00BF2DE0" w:rsidRPr="00BF2DE0" w:rsidRDefault="00BF2DE0" w:rsidP="00BF2DE0">
      <w:pPr>
        <w:autoSpaceDE w:val="0"/>
        <w:autoSpaceDN w:val="0"/>
        <w:adjustRightInd w:val="0"/>
        <w:spacing w:line="276" w:lineRule="auto"/>
        <w:ind w:right="-1" w:firstLine="709"/>
        <w:rPr>
          <w:rFonts w:eastAsia="Calibri"/>
          <w:color w:val="000000" w:themeColor="text1"/>
          <w:lang w:val="uk-UA" w:eastAsia="uk-UA"/>
        </w:rPr>
      </w:pPr>
      <w:r w:rsidRPr="00BF2DE0">
        <w:rPr>
          <w:rFonts w:eastAsia="Calibri"/>
          <w:color w:val="000000" w:themeColor="text1"/>
          <w:lang w:val="uk-UA" w:eastAsia="uk-UA"/>
        </w:rPr>
        <w:t>Законопроект розроблено з метою надання відповідно до статті 18 Закону України “Про державні соціальні стандарти та державні соціальні гарантії” додаткових соціальних гарантій і пільг дітям війни для забезпечення їх конституційного права на достатній життєвий рівень і соціальну захищеність.</w:t>
      </w:r>
    </w:p>
    <w:p w14:paraId="7D5427FC" w14:textId="77777777" w:rsidR="00BF2DE0" w:rsidRPr="00BF2DE0" w:rsidRDefault="00BF2DE0" w:rsidP="00BF2DE0">
      <w:pPr>
        <w:autoSpaceDE w:val="0"/>
        <w:autoSpaceDN w:val="0"/>
        <w:adjustRightInd w:val="0"/>
        <w:spacing w:line="276" w:lineRule="auto"/>
        <w:ind w:right="-1" w:firstLine="709"/>
        <w:rPr>
          <w:rFonts w:eastAsia="Calibri"/>
          <w:color w:val="000000" w:themeColor="text1"/>
          <w:lang w:eastAsia="uk-UA"/>
        </w:rPr>
      </w:pPr>
      <w:r w:rsidRPr="00BF2DE0">
        <w:rPr>
          <w:rFonts w:eastAsia="Calibri"/>
          <w:color w:val="000000" w:themeColor="text1"/>
          <w:lang w:eastAsia="uk-UA"/>
        </w:rPr>
        <w:t>Вказана мета конкретизується у наступних завданнях:</w:t>
      </w:r>
    </w:p>
    <w:p w14:paraId="208EE6A9" w14:textId="1039997D" w:rsidR="00BF2DE0" w:rsidRPr="00BF2DE0" w:rsidRDefault="00BF2DE0" w:rsidP="00BF2DE0">
      <w:pPr>
        <w:numPr>
          <w:ilvl w:val="0"/>
          <w:numId w:val="8"/>
        </w:numPr>
        <w:tabs>
          <w:tab w:val="left" w:pos="1069"/>
        </w:tabs>
        <w:autoSpaceDE w:val="0"/>
        <w:autoSpaceDN w:val="0"/>
        <w:adjustRightInd w:val="0"/>
        <w:spacing w:line="276" w:lineRule="auto"/>
        <w:ind w:left="0" w:right="-1" w:firstLine="709"/>
        <w:rPr>
          <w:rFonts w:eastAsia="Calibri"/>
          <w:color w:val="000000" w:themeColor="text1"/>
          <w:lang w:eastAsia="uk-UA"/>
        </w:rPr>
      </w:pPr>
      <w:r w:rsidRPr="00BF2DE0">
        <w:rPr>
          <w:rFonts w:eastAsia="Calibri"/>
          <w:color w:val="000000" w:themeColor="text1"/>
          <w:lang w:eastAsia="uk-UA"/>
        </w:rPr>
        <w:lastRenderedPageBreak/>
        <w:t>1)</w:t>
      </w:r>
      <w:r w:rsidRPr="00BF2DE0">
        <w:rPr>
          <w:rFonts w:eastAsia="Calibri"/>
          <w:color w:val="000000" w:themeColor="text1"/>
          <w:lang w:eastAsia="uk-UA"/>
        </w:rPr>
        <w:tab/>
        <w:t>визначити статус дітей війни</w:t>
      </w:r>
      <w:r>
        <w:rPr>
          <w:rFonts w:eastAsia="Calibri"/>
          <w:color w:val="000000" w:themeColor="text1"/>
          <w:lang w:val="uk-UA" w:eastAsia="uk-UA"/>
        </w:rPr>
        <w:t xml:space="preserve"> та прирівняти його до статусу учасника бойових дій відповідно до положень Закону України «Про статус ветеранів війни, гарантії їх соціального захисту</w:t>
      </w:r>
      <w:r w:rsidRPr="00BF2DE0">
        <w:rPr>
          <w:rFonts w:eastAsia="Calibri"/>
          <w:color w:val="000000" w:themeColor="text1"/>
          <w:lang w:eastAsia="uk-UA"/>
        </w:rPr>
        <w:t>;</w:t>
      </w:r>
    </w:p>
    <w:p w14:paraId="25339B77" w14:textId="77777777" w:rsidR="00BF2DE0" w:rsidRPr="00BF2DE0" w:rsidRDefault="00BF2DE0" w:rsidP="00BF2DE0">
      <w:pPr>
        <w:numPr>
          <w:ilvl w:val="0"/>
          <w:numId w:val="8"/>
        </w:numPr>
        <w:tabs>
          <w:tab w:val="left" w:pos="1069"/>
        </w:tabs>
        <w:autoSpaceDE w:val="0"/>
        <w:autoSpaceDN w:val="0"/>
        <w:adjustRightInd w:val="0"/>
        <w:spacing w:line="276" w:lineRule="auto"/>
        <w:ind w:left="0" w:right="-1" w:firstLine="709"/>
        <w:rPr>
          <w:rFonts w:eastAsia="Calibri"/>
          <w:color w:val="000000" w:themeColor="text1"/>
          <w:lang w:eastAsia="uk-UA"/>
        </w:rPr>
      </w:pPr>
      <w:r w:rsidRPr="00BF2DE0">
        <w:rPr>
          <w:rFonts w:eastAsia="Calibri"/>
          <w:color w:val="000000" w:themeColor="text1"/>
          <w:lang w:eastAsia="uk-UA"/>
        </w:rPr>
        <w:t>2)</w:t>
      </w:r>
      <w:r w:rsidRPr="00BF2DE0">
        <w:rPr>
          <w:rFonts w:eastAsia="Calibri"/>
          <w:color w:val="000000" w:themeColor="text1"/>
          <w:lang w:eastAsia="uk-UA"/>
        </w:rPr>
        <w:tab/>
        <w:t>передбачити врахування соціальних гарантій дітям війни в загальнодержавних програмах, а також програмах діяльності Кабінету Міністрів України, які схвалюються Верховною Радою України;</w:t>
      </w:r>
    </w:p>
    <w:p w14:paraId="47DFF54D" w14:textId="77777777" w:rsidR="00BF2DE0" w:rsidRPr="00BF2DE0" w:rsidRDefault="00BF2DE0" w:rsidP="00BF2DE0">
      <w:pPr>
        <w:numPr>
          <w:ilvl w:val="0"/>
          <w:numId w:val="8"/>
        </w:numPr>
        <w:tabs>
          <w:tab w:val="left" w:pos="1069"/>
        </w:tabs>
        <w:autoSpaceDE w:val="0"/>
        <w:autoSpaceDN w:val="0"/>
        <w:adjustRightInd w:val="0"/>
        <w:spacing w:line="276" w:lineRule="auto"/>
        <w:ind w:left="0" w:right="-1" w:firstLine="709"/>
        <w:rPr>
          <w:rFonts w:eastAsia="Calibri"/>
          <w:color w:val="000000" w:themeColor="text1"/>
          <w:lang w:eastAsia="uk-UA"/>
        </w:rPr>
      </w:pPr>
      <w:r w:rsidRPr="00BF2DE0">
        <w:rPr>
          <w:rFonts w:eastAsia="Calibri"/>
          <w:color w:val="000000" w:themeColor="text1"/>
          <w:lang w:eastAsia="uk-UA"/>
        </w:rPr>
        <w:t>3)</w:t>
      </w:r>
      <w:r w:rsidRPr="00BF2DE0">
        <w:rPr>
          <w:rFonts w:eastAsia="Calibri"/>
          <w:color w:val="000000" w:themeColor="text1"/>
          <w:lang w:eastAsia="uk-UA"/>
        </w:rPr>
        <w:tab/>
        <w:t>запровадити пільги і державну соціальну допомогу у розмірі, що забезпечуватиме прожитковий мінімум для дітей війни;</w:t>
      </w:r>
    </w:p>
    <w:p w14:paraId="75D27957" w14:textId="77777777" w:rsidR="00BF2DE0" w:rsidRPr="00BF2DE0" w:rsidRDefault="00BF2DE0" w:rsidP="00BF2DE0">
      <w:pPr>
        <w:numPr>
          <w:ilvl w:val="0"/>
          <w:numId w:val="8"/>
        </w:numPr>
        <w:tabs>
          <w:tab w:val="left" w:pos="1069"/>
        </w:tabs>
        <w:autoSpaceDE w:val="0"/>
        <w:autoSpaceDN w:val="0"/>
        <w:adjustRightInd w:val="0"/>
        <w:spacing w:line="276" w:lineRule="auto"/>
        <w:ind w:left="0" w:right="-1" w:firstLine="709"/>
        <w:rPr>
          <w:rFonts w:eastAsia="Calibri"/>
          <w:color w:val="000000" w:themeColor="text1"/>
          <w:lang w:eastAsia="uk-UA"/>
        </w:rPr>
      </w:pPr>
      <w:r w:rsidRPr="00BF2DE0">
        <w:rPr>
          <w:rFonts w:eastAsia="Calibri"/>
          <w:color w:val="000000" w:themeColor="text1"/>
          <w:lang w:eastAsia="uk-UA"/>
        </w:rPr>
        <w:t>4)</w:t>
      </w:r>
      <w:r w:rsidRPr="00BF2DE0">
        <w:rPr>
          <w:rFonts w:eastAsia="Calibri"/>
          <w:color w:val="000000" w:themeColor="text1"/>
          <w:lang w:eastAsia="uk-UA"/>
        </w:rPr>
        <w:tab/>
        <w:t>визначити права громадських організацій, створюваних для захисту і представництва інтересів дітей війни;</w:t>
      </w:r>
    </w:p>
    <w:p w14:paraId="2685EDCD" w14:textId="77777777" w:rsidR="00BF2DE0" w:rsidRPr="00BF2DE0" w:rsidRDefault="00BF2DE0" w:rsidP="00BF2DE0">
      <w:pPr>
        <w:numPr>
          <w:ilvl w:val="0"/>
          <w:numId w:val="8"/>
        </w:numPr>
        <w:tabs>
          <w:tab w:val="left" w:pos="1069"/>
        </w:tabs>
        <w:autoSpaceDE w:val="0"/>
        <w:autoSpaceDN w:val="0"/>
        <w:adjustRightInd w:val="0"/>
        <w:spacing w:line="276" w:lineRule="auto"/>
        <w:ind w:left="0" w:right="-1" w:firstLine="709"/>
        <w:rPr>
          <w:rFonts w:eastAsia="Calibri"/>
          <w:color w:val="000000" w:themeColor="text1"/>
          <w:lang w:eastAsia="uk-UA"/>
        </w:rPr>
      </w:pPr>
      <w:r w:rsidRPr="00BF2DE0">
        <w:rPr>
          <w:rFonts w:eastAsia="Calibri"/>
          <w:color w:val="000000" w:themeColor="text1"/>
          <w:lang w:eastAsia="uk-UA"/>
        </w:rPr>
        <w:t>5)</w:t>
      </w:r>
      <w:r w:rsidRPr="00BF2DE0">
        <w:rPr>
          <w:rFonts w:eastAsia="Calibri"/>
          <w:color w:val="000000" w:themeColor="text1"/>
          <w:lang w:eastAsia="uk-UA"/>
        </w:rPr>
        <w:tab/>
        <w:t>забезпечити додержання прав дітей війни.</w:t>
      </w:r>
    </w:p>
    <w:p w14:paraId="02047468" w14:textId="77777777" w:rsidR="00BF2DE0" w:rsidRPr="00BF2DE0" w:rsidRDefault="00BF2DE0" w:rsidP="00BF2DE0">
      <w:pPr>
        <w:spacing w:line="276" w:lineRule="auto"/>
        <w:ind w:left="709" w:firstLine="0"/>
        <w:rPr>
          <w:b/>
          <w:bCs/>
          <w:lang w:val="uk-UA"/>
        </w:rPr>
      </w:pPr>
    </w:p>
    <w:p w14:paraId="495AEA65" w14:textId="77777777" w:rsidR="001B6AA4" w:rsidRPr="00030E8C" w:rsidRDefault="001B6AA4" w:rsidP="00611C6C">
      <w:pPr>
        <w:spacing w:line="276" w:lineRule="auto"/>
        <w:ind w:firstLine="709"/>
        <w:rPr>
          <w:bCs/>
          <w:lang w:val="uk-UA"/>
        </w:rPr>
      </w:pPr>
    </w:p>
    <w:p w14:paraId="1A26A665" w14:textId="77777777" w:rsidR="005B38DE" w:rsidRPr="00030E8C" w:rsidRDefault="005B38DE" w:rsidP="00611C6C">
      <w:pPr>
        <w:spacing w:line="276" w:lineRule="auto"/>
        <w:ind w:firstLine="709"/>
        <w:rPr>
          <w:color w:val="000000"/>
          <w:shd w:val="clear" w:color="auto" w:fill="FFFFFF"/>
          <w:lang w:val="uk-UA"/>
        </w:rPr>
      </w:pPr>
      <w:r w:rsidRPr="00030E8C">
        <w:rPr>
          <w:b/>
          <w:bCs/>
          <w:lang w:val="uk-UA"/>
        </w:rPr>
        <w:t>3. Загал</w:t>
      </w:r>
      <w:r w:rsidR="000C1FF1">
        <w:rPr>
          <w:b/>
          <w:bCs/>
          <w:lang w:val="uk-UA"/>
        </w:rPr>
        <w:t>ьна характеристика й основні положення проє</w:t>
      </w:r>
      <w:r w:rsidRPr="00030E8C">
        <w:rPr>
          <w:b/>
          <w:bCs/>
          <w:lang w:val="uk-UA"/>
        </w:rPr>
        <w:t>кту акта</w:t>
      </w:r>
    </w:p>
    <w:p w14:paraId="44664D5B" w14:textId="74C07724" w:rsidR="00E8260D" w:rsidRPr="00E8260D" w:rsidRDefault="005B38DE" w:rsidP="00E8260D">
      <w:pPr>
        <w:pStyle w:val="rvps2"/>
        <w:spacing w:before="0" w:beforeAutospacing="0" w:after="150" w:afterAutospacing="0" w:line="276" w:lineRule="auto"/>
        <w:ind w:firstLine="450"/>
        <w:jc w:val="both"/>
        <w:rPr>
          <w:color w:val="000000" w:themeColor="text1"/>
          <w:sz w:val="28"/>
          <w:szCs w:val="28"/>
          <w:lang w:val="uk-UA"/>
        </w:rPr>
      </w:pPr>
      <w:r w:rsidRPr="00611C6C">
        <w:rPr>
          <w:bCs/>
          <w:color w:val="000000" w:themeColor="text1"/>
          <w:sz w:val="28"/>
          <w:szCs w:val="28"/>
          <w:lang w:val="uk-UA"/>
        </w:rPr>
        <w:t xml:space="preserve">Законопроєктом пропонується внести зміни до </w:t>
      </w:r>
      <w:r w:rsidR="001B6AA4" w:rsidRPr="00611C6C">
        <w:rPr>
          <w:bCs/>
          <w:color w:val="000000" w:themeColor="text1"/>
          <w:sz w:val="28"/>
          <w:szCs w:val="28"/>
          <w:lang w:val="uk-UA"/>
        </w:rPr>
        <w:t xml:space="preserve">статті </w:t>
      </w:r>
      <w:r w:rsidR="00E8260D">
        <w:rPr>
          <w:bCs/>
          <w:color w:val="000000" w:themeColor="text1"/>
          <w:sz w:val="28"/>
          <w:szCs w:val="28"/>
          <w:lang w:val="uk-UA"/>
        </w:rPr>
        <w:t>5</w:t>
      </w:r>
      <w:r w:rsidR="001B6AA4" w:rsidRPr="00611C6C">
        <w:rPr>
          <w:bCs/>
          <w:color w:val="000000" w:themeColor="text1"/>
          <w:sz w:val="28"/>
          <w:szCs w:val="28"/>
          <w:lang w:val="uk-UA"/>
        </w:rPr>
        <w:t xml:space="preserve"> Закону України « </w:t>
      </w:r>
      <w:r w:rsidR="00E8260D">
        <w:rPr>
          <w:bCs/>
          <w:color w:val="000000" w:themeColor="text1"/>
          <w:sz w:val="28"/>
          <w:szCs w:val="28"/>
          <w:lang w:val="uk-UA"/>
        </w:rPr>
        <w:t>Про соціальний захист дітей війни</w:t>
      </w:r>
      <w:r w:rsidR="001B6AA4" w:rsidRPr="00611C6C">
        <w:rPr>
          <w:bCs/>
          <w:color w:val="000000" w:themeColor="text1"/>
          <w:sz w:val="28"/>
          <w:szCs w:val="28"/>
          <w:lang w:val="uk-UA"/>
        </w:rPr>
        <w:t>»</w:t>
      </w:r>
      <w:r w:rsidR="00E8260D">
        <w:rPr>
          <w:bCs/>
          <w:color w:val="000000" w:themeColor="text1"/>
          <w:sz w:val="28"/>
          <w:szCs w:val="28"/>
          <w:lang w:val="uk-UA"/>
        </w:rPr>
        <w:t xml:space="preserve"> т</w:t>
      </w:r>
      <w:r w:rsidR="001B6AA4" w:rsidRPr="00611C6C">
        <w:rPr>
          <w:bCs/>
          <w:color w:val="000000" w:themeColor="text1"/>
          <w:sz w:val="28"/>
          <w:szCs w:val="28"/>
          <w:lang w:val="uk-UA"/>
        </w:rPr>
        <w:t xml:space="preserve">а доповнити статтю </w:t>
      </w:r>
      <w:r w:rsidR="00E8260D">
        <w:rPr>
          <w:bCs/>
          <w:color w:val="000000" w:themeColor="text1"/>
          <w:sz w:val="28"/>
          <w:szCs w:val="28"/>
          <w:lang w:val="uk-UA"/>
        </w:rPr>
        <w:t>5 Закону наступними пунктами</w:t>
      </w:r>
      <w:r w:rsidR="00E8260D" w:rsidRPr="00E8260D">
        <w:rPr>
          <w:color w:val="000000" w:themeColor="text1"/>
          <w:sz w:val="28"/>
          <w:szCs w:val="28"/>
          <w:lang w:val="uk-UA"/>
        </w:rPr>
        <w:t>:</w:t>
      </w:r>
    </w:p>
    <w:p w14:paraId="4C2A8C10"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r w:rsidRPr="00E8260D">
        <w:rPr>
          <w:color w:val="000000" w:themeColor="text1"/>
          <w:sz w:val="28"/>
          <w:szCs w:val="28"/>
        </w:rPr>
        <w:t>50-процентна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14:paraId="174C1463"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r w:rsidRPr="00E8260D">
        <w:rPr>
          <w:color w:val="000000" w:themeColor="text1"/>
          <w:sz w:val="28"/>
          <w:szCs w:val="28"/>
        </w:rPr>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14:paraId="6CEB6E99" w14:textId="650B9C15"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8" w:name="n347"/>
      <w:bookmarkEnd w:id="8"/>
      <w:r w:rsidRPr="00E8260D">
        <w:rPr>
          <w:color w:val="000000" w:themeColor="text1"/>
          <w:sz w:val="28"/>
          <w:szCs w:val="28"/>
        </w:rPr>
        <w:t>Для сімей, що складаються лише з непрацездатних осіб, надається 50-процентна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14:paraId="32057852" w14:textId="096FBE6E"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r w:rsidRPr="00E8260D">
        <w:rPr>
          <w:color w:val="000000" w:themeColor="text1"/>
          <w:sz w:val="28"/>
          <w:szCs w:val="28"/>
        </w:rPr>
        <w:t>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14:paraId="05E60677" w14:textId="1EE92B8C"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r w:rsidRPr="00E8260D">
        <w:rPr>
          <w:color w:val="000000" w:themeColor="text1"/>
          <w:sz w:val="28"/>
          <w:szCs w:val="28"/>
        </w:rPr>
        <w:lastRenderedPageBreak/>
        <w:t>50-процентна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14:paraId="6DB9D56E" w14:textId="72386C6D"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r w:rsidRPr="00E8260D">
        <w:rPr>
          <w:color w:val="000000" w:themeColor="text1"/>
          <w:sz w:val="28"/>
          <w:szCs w:val="28"/>
        </w:rPr>
        <w:t>діти війни, мають право на стаціонарну медичну допомогу в госпіталях ветеранів війни та у військово-медичних закладах охорони здоров'я (госпіталях). Госпіталізація проводиться при відповідних показаннях та наявності вільних місць.</w:t>
      </w:r>
    </w:p>
    <w:p w14:paraId="0D3DC604" w14:textId="77777777" w:rsidR="00E8260D" w:rsidRPr="00E8260D" w:rsidRDefault="00E8260D" w:rsidP="00E8260D">
      <w:pPr>
        <w:pStyle w:val="rvps2"/>
        <w:spacing w:before="0" w:beforeAutospacing="0" w:after="0" w:afterAutospacing="0" w:line="276" w:lineRule="auto"/>
        <w:jc w:val="both"/>
        <w:rPr>
          <w:color w:val="000000" w:themeColor="text1"/>
          <w:sz w:val="28"/>
          <w:szCs w:val="28"/>
        </w:rPr>
      </w:pPr>
      <w:r w:rsidRPr="00E8260D">
        <w:rPr>
          <w:color w:val="000000" w:themeColor="text1"/>
          <w:sz w:val="28"/>
          <w:szCs w:val="28"/>
        </w:rPr>
        <w:t xml:space="preserve">        безоплатне одержання ліків, лікарських засобів, імунобіологічних препаратів та виробів медичного призначення за рецептами лікарів;</w:t>
      </w:r>
    </w:p>
    <w:p w14:paraId="15E22E0B" w14:textId="77777777" w:rsidR="00E8260D" w:rsidRPr="00E8260D" w:rsidRDefault="00E8260D" w:rsidP="00E8260D">
      <w:pPr>
        <w:pStyle w:val="rvps2"/>
        <w:spacing w:before="0" w:beforeAutospacing="0" w:after="0" w:afterAutospacing="0" w:line="276" w:lineRule="auto"/>
        <w:jc w:val="both"/>
        <w:rPr>
          <w:color w:val="000000" w:themeColor="text1"/>
          <w:sz w:val="28"/>
          <w:szCs w:val="28"/>
        </w:rPr>
      </w:pPr>
      <w:bookmarkStart w:id="9" w:name="n338"/>
      <w:bookmarkStart w:id="10" w:name="n339"/>
      <w:bookmarkEnd w:id="9"/>
      <w:bookmarkEnd w:id="10"/>
      <w:r w:rsidRPr="00E8260D">
        <w:rPr>
          <w:color w:val="000000" w:themeColor="text1"/>
          <w:sz w:val="28"/>
          <w:szCs w:val="28"/>
        </w:rPr>
        <w:t xml:space="preserve">        безоплатне першочергове зубопротезування (за винятком протезування з дорогоцінних металів);</w:t>
      </w:r>
    </w:p>
    <w:p w14:paraId="210D2461"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11" w:name="n340"/>
      <w:bookmarkStart w:id="12" w:name="n346"/>
      <w:bookmarkStart w:id="13" w:name="n348"/>
      <w:bookmarkStart w:id="14" w:name="n349"/>
      <w:bookmarkStart w:id="15" w:name="n350"/>
      <w:bookmarkStart w:id="16" w:name="n351"/>
      <w:bookmarkEnd w:id="11"/>
      <w:bookmarkEnd w:id="12"/>
      <w:bookmarkEnd w:id="13"/>
      <w:bookmarkEnd w:id="14"/>
      <w:bookmarkEnd w:id="15"/>
      <w:bookmarkEnd w:id="16"/>
      <w:r w:rsidRPr="00E8260D">
        <w:rPr>
          <w:color w:val="000000" w:themeColor="text1"/>
          <w:sz w:val="28"/>
          <w:szCs w:val="28"/>
        </w:rPr>
        <w:t>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14:paraId="1039628D"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17" w:name="n352"/>
      <w:bookmarkStart w:id="18" w:name="n353"/>
      <w:bookmarkEnd w:id="17"/>
      <w:bookmarkEnd w:id="18"/>
      <w:r w:rsidRPr="00E8260D">
        <w:rPr>
          <w:color w:val="000000" w:themeColor="text1"/>
          <w:sz w:val="28"/>
          <w:szCs w:val="28"/>
        </w:rPr>
        <w:t>щорічне медичне обстеження і диспансеризація із залученням необхідних спеціалістів;</w:t>
      </w:r>
    </w:p>
    <w:p w14:paraId="04866F60"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19" w:name="n354"/>
      <w:bookmarkEnd w:id="19"/>
      <w:r w:rsidRPr="00E8260D">
        <w:rPr>
          <w:color w:val="000000" w:themeColor="text1"/>
          <w:sz w:val="28"/>
          <w:szCs w:val="28"/>
        </w:rPr>
        <w:t>першочергове обслуговування в лікувально-профілактичних закладах, аптеках та першочергова госпіталізація;</w:t>
      </w:r>
    </w:p>
    <w:p w14:paraId="1A22576F" w14:textId="79A4983E"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0" w:name="n355"/>
      <w:bookmarkEnd w:id="20"/>
      <w:r w:rsidRPr="00E8260D">
        <w:rPr>
          <w:color w:val="000000" w:themeColor="text1"/>
          <w:sz w:val="28"/>
          <w:szCs w:val="28"/>
        </w:rPr>
        <w:t>виплата допомоги по тимчасовій непрацездатності в розмірі 100 процентів середньої заробітної плати незалежно від стажу роботи;</w:t>
      </w:r>
    </w:p>
    <w:p w14:paraId="32810EEC"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1" w:name="n356"/>
      <w:bookmarkEnd w:id="21"/>
      <w:r w:rsidRPr="00E8260D">
        <w:rPr>
          <w:color w:val="000000" w:themeColor="text1"/>
          <w:sz w:val="28"/>
          <w:szCs w:val="28"/>
        </w:rPr>
        <w:t>використання чергової відпустки у зручний для них час; одержання додаткової відпустки без збереження заробітної плати строком до двох тижнів на рік;</w:t>
      </w:r>
    </w:p>
    <w:p w14:paraId="1C264628"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2" w:name="n357"/>
      <w:bookmarkEnd w:id="22"/>
      <w:r w:rsidRPr="00E8260D">
        <w:rPr>
          <w:color w:val="000000" w:themeColor="text1"/>
          <w:sz w:val="28"/>
          <w:szCs w:val="28"/>
        </w:rPr>
        <w:t>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14:paraId="035E3EE2"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3" w:name="n358"/>
      <w:bookmarkEnd w:id="23"/>
      <w:r w:rsidRPr="00E8260D">
        <w:rPr>
          <w:color w:val="000000" w:themeColor="text1"/>
          <w:sz w:val="28"/>
          <w:szCs w:val="28"/>
        </w:rPr>
        <w:t>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в порядку, який визначається Кабінетом Міністрів України;</w:t>
      </w:r>
    </w:p>
    <w:p w14:paraId="519F091E"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4" w:name="n359"/>
      <w:bookmarkStart w:id="25" w:name="n360"/>
      <w:bookmarkEnd w:id="24"/>
      <w:bookmarkEnd w:id="25"/>
      <w:r w:rsidRPr="00E8260D">
        <w:rPr>
          <w:color w:val="000000" w:themeColor="text1"/>
          <w:sz w:val="28"/>
          <w:szCs w:val="28"/>
        </w:rPr>
        <w:t>першочергове право на вступ до житлово-будівельних (житлових) кооперативів, кооперативів по будівництву та експлуатації колективних гаражів, до садівницьких товариств, на придбання матеріалів для індивідуального будівництва і садових будинків, технічне обслуговування та забезпечення стоянками транспортних засобів;</w:t>
      </w:r>
    </w:p>
    <w:p w14:paraId="5D2D9365"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6" w:name="n361"/>
      <w:bookmarkStart w:id="27" w:name="n362"/>
      <w:bookmarkEnd w:id="26"/>
      <w:bookmarkEnd w:id="27"/>
      <w:r w:rsidRPr="00E8260D">
        <w:rPr>
          <w:color w:val="000000" w:themeColor="text1"/>
          <w:sz w:val="28"/>
          <w:szCs w:val="28"/>
        </w:rPr>
        <w:lastRenderedPageBreak/>
        <w:t>зі сплати податків, зборів, мита та інших платежів до бюджету відповідно до податкового та митного законодавства;</w:t>
      </w:r>
    </w:p>
    <w:p w14:paraId="387C7F2E"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28" w:name="n363"/>
      <w:bookmarkStart w:id="29" w:name="n364"/>
      <w:bookmarkEnd w:id="28"/>
      <w:bookmarkEnd w:id="29"/>
      <w:r w:rsidRPr="00E8260D">
        <w:rPr>
          <w:color w:val="000000" w:themeColor="text1"/>
          <w:sz w:val="28"/>
          <w:szCs w:val="28"/>
        </w:rPr>
        <w:t>позачергове користування всіма послугами зв'язку та позачергове встановлення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14:paraId="1B27DA5C"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30" w:name="n365"/>
      <w:bookmarkEnd w:id="30"/>
      <w:r w:rsidRPr="00E8260D">
        <w:rPr>
          <w:color w:val="000000" w:themeColor="text1"/>
          <w:sz w:val="28"/>
          <w:szCs w:val="28"/>
        </w:rPr>
        <w:t>Порядок користування послугами та оплати за встановлення квартирних телефонів визначається Кабінетом Міністрів України;</w:t>
      </w:r>
    </w:p>
    <w:p w14:paraId="62F0BC4F"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31" w:name="n366"/>
      <w:bookmarkEnd w:id="31"/>
      <w:r w:rsidRPr="00E8260D">
        <w:rPr>
          <w:color w:val="000000" w:themeColor="text1"/>
          <w:sz w:val="28"/>
          <w:szCs w:val="28"/>
        </w:rPr>
        <w:t>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14:paraId="48750814" w14:textId="77777777" w:rsidR="00E8260D" w:rsidRPr="00E8260D" w:rsidRDefault="00E8260D" w:rsidP="00E8260D">
      <w:pPr>
        <w:pStyle w:val="rvps2"/>
        <w:spacing w:before="0" w:beforeAutospacing="0" w:after="0" w:afterAutospacing="0" w:line="276" w:lineRule="auto"/>
        <w:ind w:firstLine="450"/>
        <w:jc w:val="both"/>
        <w:rPr>
          <w:color w:val="000000" w:themeColor="text1"/>
          <w:sz w:val="28"/>
          <w:szCs w:val="28"/>
        </w:rPr>
      </w:pPr>
      <w:bookmarkStart w:id="32" w:name="n367"/>
      <w:bookmarkEnd w:id="32"/>
      <w:r w:rsidRPr="00E8260D">
        <w:rPr>
          <w:color w:val="000000" w:themeColor="text1"/>
          <w:sz w:val="28"/>
          <w:szCs w:val="28"/>
        </w:rPr>
        <w:t>позачергове обслуговування закладами та установами, що надають соціальні послуги з догляду. У разі неможливості здійснення такого обслуговування закладами соціального захисту населення відшкодовуються витрати, пов'язані з доглядом за учасником війни, в порядку і розмірах, що визначаються Кабінетом Міністрів України.</w:t>
      </w:r>
      <w:bookmarkStart w:id="33" w:name="n580"/>
      <w:bookmarkEnd w:id="33"/>
    </w:p>
    <w:p w14:paraId="2B6193FC" w14:textId="77777777" w:rsidR="00E8260D" w:rsidRPr="00611C6C" w:rsidRDefault="00E8260D" w:rsidP="00611C6C">
      <w:pPr>
        <w:pStyle w:val="rvps2"/>
        <w:spacing w:before="0" w:beforeAutospacing="0" w:after="150" w:afterAutospacing="0" w:line="276" w:lineRule="auto"/>
        <w:ind w:firstLine="450"/>
        <w:jc w:val="both"/>
        <w:rPr>
          <w:color w:val="000000" w:themeColor="text1"/>
          <w:sz w:val="28"/>
          <w:szCs w:val="28"/>
          <w:lang w:val="uk-UA"/>
        </w:rPr>
      </w:pPr>
    </w:p>
    <w:p w14:paraId="03E102F6" w14:textId="02F59498" w:rsidR="001B6AA4" w:rsidRDefault="001B6AA4" w:rsidP="001B6AA4">
      <w:pPr>
        <w:spacing w:line="360" w:lineRule="auto"/>
        <w:ind w:firstLine="709"/>
        <w:rPr>
          <w:bCs/>
          <w:lang w:val="uk-UA"/>
        </w:rPr>
      </w:pPr>
    </w:p>
    <w:p w14:paraId="4361E27C" w14:textId="13711BDA" w:rsidR="005B38DE" w:rsidRPr="00030E8C" w:rsidRDefault="00611C6C" w:rsidP="00611C6C">
      <w:pPr>
        <w:spacing w:line="276" w:lineRule="auto"/>
        <w:ind w:firstLine="0"/>
        <w:rPr>
          <w:b/>
          <w:bCs/>
          <w:lang w:val="uk-UA"/>
        </w:rPr>
      </w:pPr>
      <w:r>
        <w:rPr>
          <w:color w:val="000000"/>
          <w:shd w:val="clear" w:color="auto" w:fill="FFFFFF"/>
          <w:lang w:val="uk-UA"/>
        </w:rPr>
        <w:t xml:space="preserve">           </w:t>
      </w:r>
      <w:r w:rsidR="005B38DE" w:rsidRPr="00030E8C">
        <w:rPr>
          <w:b/>
          <w:bCs/>
          <w:lang w:val="uk-UA"/>
        </w:rPr>
        <w:t>4. Стан нормативно-правової бази у зазначеній сфері правового регулювання</w:t>
      </w:r>
    </w:p>
    <w:p w14:paraId="615F7F18" w14:textId="59EA34A8" w:rsidR="00611C6C" w:rsidRPr="00611C6C" w:rsidRDefault="005B38DE" w:rsidP="00611C6C">
      <w:pPr>
        <w:spacing w:line="276" w:lineRule="auto"/>
        <w:ind w:firstLine="709"/>
        <w:rPr>
          <w:lang w:val="uk-UA"/>
        </w:rPr>
      </w:pPr>
      <w:r w:rsidRPr="00030E8C">
        <w:rPr>
          <w:lang w:val="uk-UA"/>
        </w:rPr>
        <w:t xml:space="preserve">Питання, які </w:t>
      </w:r>
      <w:r w:rsidR="00A14287">
        <w:rPr>
          <w:lang w:val="uk-UA"/>
        </w:rPr>
        <w:t>пропонується вирішити законопроє</w:t>
      </w:r>
      <w:r w:rsidRPr="00030E8C">
        <w:rPr>
          <w:lang w:val="uk-UA"/>
        </w:rPr>
        <w:t>ктом, регулюються Законом України «</w:t>
      </w:r>
      <w:r w:rsidR="00611C6C">
        <w:rPr>
          <w:lang w:val="uk-UA"/>
        </w:rPr>
        <w:t xml:space="preserve">Про </w:t>
      </w:r>
      <w:r w:rsidR="00E8260D">
        <w:rPr>
          <w:lang w:val="uk-UA"/>
        </w:rPr>
        <w:t>соціальний захист дітей війни</w:t>
      </w:r>
      <w:r w:rsidRPr="00030E8C">
        <w:rPr>
          <w:lang w:val="uk-UA"/>
        </w:rPr>
        <w:t>».</w:t>
      </w:r>
    </w:p>
    <w:p w14:paraId="0CBC8EE1" w14:textId="77777777" w:rsidR="00BF2DE0" w:rsidRDefault="00BF2DE0" w:rsidP="00A44013">
      <w:pPr>
        <w:spacing w:line="360" w:lineRule="auto"/>
        <w:ind w:firstLine="709"/>
        <w:rPr>
          <w:b/>
          <w:bCs/>
          <w:lang w:val="uk-UA"/>
        </w:rPr>
      </w:pPr>
    </w:p>
    <w:p w14:paraId="67DF0971" w14:textId="0CC2156C" w:rsidR="005B38DE" w:rsidRPr="00030E8C" w:rsidRDefault="005B38DE" w:rsidP="00A44013">
      <w:pPr>
        <w:spacing w:line="360" w:lineRule="auto"/>
        <w:ind w:firstLine="709"/>
        <w:rPr>
          <w:b/>
          <w:bCs/>
          <w:lang w:val="uk-UA"/>
        </w:rPr>
      </w:pPr>
      <w:r w:rsidRPr="00030E8C">
        <w:rPr>
          <w:b/>
          <w:bCs/>
          <w:lang w:val="uk-UA"/>
        </w:rPr>
        <w:t>5. Фінансово-економічне обґрунтування</w:t>
      </w:r>
    </w:p>
    <w:p w14:paraId="727A2590" w14:textId="6B1AFBC2" w:rsidR="005B38DE" w:rsidRDefault="00A14287" w:rsidP="00611C6C">
      <w:pPr>
        <w:spacing w:line="276" w:lineRule="auto"/>
        <w:ind w:firstLine="709"/>
        <w:rPr>
          <w:lang w:val="uk-UA"/>
        </w:rPr>
      </w:pPr>
      <w:r>
        <w:rPr>
          <w:lang w:val="uk-UA"/>
        </w:rPr>
        <w:t>Реалізація проє</w:t>
      </w:r>
      <w:r w:rsidR="005B38DE" w:rsidRPr="00030E8C">
        <w:rPr>
          <w:lang w:val="uk-UA"/>
        </w:rPr>
        <w:t>кту не вимагатиме додаткових витрат із Державного бюджету України</w:t>
      </w:r>
      <w:r w:rsidR="00611C6C">
        <w:rPr>
          <w:lang w:val="uk-UA"/>
        </w:rPr>
        <w:t>.</w:t>
      </w:r>
      <w:r>
        <w:rPr>
          <w:lang w:val="uk-UA"/>
        </w:rPr>
        <w:t xml:space="preserve"> </w:t>
      </w:r>
    </w:p>
    <w:p w14:paraId="05394308" w14:textId="77777777" w:rsidR="00611C6C" w:rsidRPr="00030E8C" w:rsidRDefault="00611C6C" w:rsidP="00A44013">
      <w:pPr>
        <w:spacing w:line="360" w:lineRule="auto"/>
        <w:ind w:firstLine="709"/>
        <w:rPr>
          <w:lang w:val="uk-UA"/>
        </w:rPr>
      </w:pPr>
    </w:p>
    <w:p w14:paraId="53000CA2" w14:textId="77777777" w:rsidR="005B38DE" w:rsidRPr="00030E8C" w:rsidRDefault="005B38DE" w:rsidP="00A44013">
      <w:pPr>
        <w:spacing w:line="360" w:lineRule="auto"/>
        <w:ind w:firstLine="709"/>
        <w:rPr>
          <w:lang w:val="uk-UA"/>
        </w:rPr>
      </w:pPr>
      <w:r w:rsidRPr="00030E8C">
        <w:rPr>
          <w:b/>
          <w:bCs/>
          <w:lang w:val="uk-UA"/>
        </w:rPr>
        <w:t>6. Прогноз соціально-економічних та інших наслідків прийняття акта</w:t>
      </w:r>
    </w:p>
    <w:p w14:paraId="1FA9818B" w14:textId="6CC45566" w:rsidR="00611C6C" w:rsidRPr="00611C6C" w:rsidRDefault="005B38DE" w:rsidP="00611C6C">
      <w:pPr>
        <w:spacing w:after="60"/>
        <w:ind w:firstLine="567"/>
        <w:rPr>
          <w:lang w:val="uk-UA" w:eastAsia="ru-RU"/>
        </w:rPr>
      </w:pPr>
      <w:r w:rsidRPr="00611C6C">
        <w:rPr>
          <w:lang w:val="uk-UA"/>
        </w:rPr>
        <w:t xml:space="preserve">Прийняття </w:t>
      </w:r>
      <w:r w:rsidR="00611C6C" w:rsidRPr="00611C6C">
        <w:rPr>
          <w:u w:color="000000"/>
          <w:lang w:val="uk-UA"/>
        </w:rPr>
        <w:t xml:space="preserve">проєкту Закону України </w:t>
      </w:r>
      <w:r w:rsidR="00611C6C" w:rsidRPr="00611C6C">
        <w:rPr>
          <w:lang w:val="uk-UA"/>
        </w:rPr>
        <w:t xml:space="preserve">«Про внесення змін до Закону України про </w:t>
      </w:r>
      <w:r w:rsidR="00E8260D">
        <w:rPr>
          <w:lang w:val="uk-UA"/>
        </w:rPr>
        <w:t>соціальний захист дітей війни</w:t>
      </w:r>
      <w:r w:rsidR="00611C6C" w:rsidRPr="00611C6C">
        <w:rPr>
          <w:lang w:val="uk-UA"/>
        </w:rPr>
        <w:t>»</w:t>
      </w:r>
      <w:r w:rsidR="00611C6C">
        <w:rPr>
          <w:lang w:val="uk-UA"/>
        </w:rPr>
        <w:t xml:space="preserve"> дасть можливість покращити соціальне становище окремої категорії громадян, які мають статус «дитина війни», значним чином розширить коло пільг та соціальної допомоги, що надається їм з боку держави, чітко визначить їх соціальний статус. </w:t>
      </w:r>
    </w:p>
    <w:p w14:paraId="228E60DF" w14:textId="44DB7010" w:rsidR="00A44013" w:rsidRDefault="00A44013" w:rsidP="00611C6C">
      <w:pPr>
        <w:spacing w:line="360" w:lineRule="auto"/>
        <w:ind w:firstLine="709"/>
        <w:rPr>
          <w:lang w:val="uk-UA"/>
        </w:rPr>
      </w:pPr>
    </w:p>
    <w:p w14:paraId="4B270E39" w14:textId="77777777" w:rsidR="00A44013" w:rsidRDefault="00A44013" w:rsidP="00A44013">
      <w:pPr>
        <w:spacing w:line="360" w:lineRule="auto"/>
        <w:ind w:firstLine="0"/>
        <w:contextualSpacing/>
        <w:rPr>
          <w:lang w:val="uk-UA"/>
        </w:rPr>
      </w:pPr>
    </w:p>
    <w:p w14:paraId="345977ED" w14:textId="085D6871" w:rsidR="00A44013" w:rsidRDefault="00A44013" w:rsidP="00A44013">
      <w:pPr>
        <w:spacing w:line="360" w:lineRule="auto"/>
        <w:ind w:firstLine="0"/>
        <w:contextualSpacing/>
        <w:rPr>
          <w:b/>
          <w:lang w:eastAsia="ru-RU"/>
        </w:rPr>
      </w:pPr>
      <w:r w:rsidRPr="004561A4">
        <w:rPr>
          <w:b/>
          <w:lang w:eastAsia="ru-RU"/>
        </w:rPr>
        <w:t>Народний депутат України</w:t>
      </w:r>
      <w:r w:rsidRPr="004561A4">
        <w:rPr>
          <w:b/>
          <w:lang w:eastAsia="ru-RU"/>
        </w:rPr>
        <w:tab/>
      </w:r>
      <w:r w:rsidRPr="004561A4">
        <w:rPr>
          <w:b/>
          <w:lang w:eastAsia="ru-RU"/>
        </w:rPr>
        <w:tab/>
        <w:t xml:space="preserve">                 </w:t>
      </w:r>
      <w:r>
        <w:rPr>
          <w:b/>
          <w:lang w:val="uk-UA" w:eastAsia="ru-RU"/>
        </w:rPr>
        <w:t xml:space="preserve">    </w:t>
      </w:r>
      <w:r w:rsidRPr="004561A4">
        <w:rPr>
          <w:b/>
          <w:lang w:eastAsia="ru-RU"/>
        </w:rPr>
        <w:t xml:space="preserve">                    </w:t>
      </w:r>
      <w:r w:rsidR="00E8260D">
        <w:rPr>
          <w:b/>
          <w:lang w:val="uk-UA" w:eastAsia="ru-RU"/>
        </w:rPr>
        <w:t xml:space="preserve">             </w:t>
      </w:r>
      <w:r w:rsidRPr="004561A4">
        <w:rPr>
          <w:b/>
          <w:lang w:eastAsia="ru-RU"/>
        </w:rPr>
        <w:t xml:space="preserve"> Л.О. Шпак </w:t>
      </w:r>
    </w:p>
    <w:p w14:paraId="675A830E" w14:textId="77777777" w:rsidR="00A44013" w:rsidRPr="00A44013" w:rsidRDefault="00A44013" w:rsidP="00A44013">
      <w:pPr>
        <w:spacing w:line="360" w:lineRule="auto"/>
        <w:ind w:firstLine="0"/>
      </w:pPr>
    </w:p>
    <w:sectPr w:rsidR="00A44013" w:rsidRPr="00A44013" w:rsidSect="00452AB9">
      <w:headerReference w:type="default" r:id="rId10"/>
      <w:pgSz w:w="11906" w:h="16838"/>
      <w:pgMar w:top="1134" w:right="680" w:bottom="96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D0BD" w14:textId="77777777" w:rsidR="0026675D" w:rsidRDefault="0026675D" w:rsidP="00C34728">
      <w:r>
        <w:separator/>
      </w:r>
    </w:p>
  </w:endnote>
  <w:endnote w:type="continuationSeparator" w:id="0">
    <w:p w14:paraId="2AEA832D" w14:textId="77777777" w:rsidR="0026675D" w:rsidRDefault="0026675D" w:rsidP="00C3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94E85" w14:textId="77777777" w:rsidR="0026675D" w:rsidRDefault="0026675D" w:rsidP="00C34728">
      <w:r>
        <w:separator/>
      </w:r>
    </w:p>
  </w:footnote>
  <w:footnote w:type="continuationSeparator" w:id="0">
    <w:p w14:paraId="1115A175" w14:textId="77777777" w:rsidR="0026675D" w:rsidRDefault="0026675D" w:rsidP="00C3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E773" w14:textId="070A247E" w:rsidR="00C34728" w:rsidRDefault="00791E2F">
    <w:pPr>
      <w:pStyle w:val="a7"/>
      <w:jc w:val="center"/>
    </w:pPr>
    <w:r>
      <w:fldChar w:fldCharType="begin"/>
    </w:r>
    <w:r w:rsidR="00C34728">
      <w:instrText>PAGE   \* MERGEFORMAT</w:instrText>
    </w:r>
    <w:r>
      <w:fldChar w:fldCharType="separate"/>
    </w:r>
    <w:r w:rsidR="006544C4">
      <w:rPr>
        <w:noProof/>
      </w:rPr>
      <w:t>6</w:t>
    </w:r>
    <w:r>
      <w:fldChar w:fldCharType="end"/>
    </w:r>
  </w:p>
  <w:p w14:paraId="7527FE37" w14:textId="77777777" w:rsidR="00C34728" w:rsidRDefault="00C347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973FD"/>
    <w:multiLevelType w:val="hybridMultilevel"/>
    <w:tmpl w:val="EF16AA60"/>
    <w:lvl w:ilvl="0" w:tplc="56B49DCA">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C25C7"/>
    <w:multiLevelType w:val="hybridMultilevel"/>
    <w:tmpl w:val="1BB8DB94"/>
    <w:lvl w:ilvl="0" w:tplc="61F8BD92">
      <w:start w:val="1"/>
      <w:numFmt w:val="decimal"/>
      <w:lvlText w:val="%1."/>
      <w:lvlJc w:val="left"/>
      <w:pPr>
        <w:ind w:left="2408" w:hanging="990"/>
      </w:pPr>
      <w:rPr>
        <w:rFonts w:cs="Times New Roman" w:hint="default"/>
        <w:b w:val="0"/>
        <w:lang w:val="uk-UA"/>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2C679F5"/>
    <w:multiLevelType w:val="hybridMultilevel"/>
    <w:tmpl w:val="BE2E7F8C"/>
    <w:lvl w:ilvl="0" w:tplc="04C8EE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8A527C9"/>
    <w:multiLevelType w:val="hybridMultilevel"/>
    <w:tmpl w:val="DA1AA938"/>
    <w:lvl w:ilvl="0" w:tplc="B87ABB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E0F1EAF"/>
    <w:multiLevelType w:val="hybridMultilevel"/>
    <w:tmpl w:val="C16E42C6"/>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6" w15:restartNumberingAfterBreak="0">
    <w:nsid w:val="6BAB4C48"/>
    <w:multiLevelType w:val="hybridMultilevel"/>
    <w:tmpl w:val="E758BA0E"/>
    <w:lvl w:ilvl="0" w:tplc="E1D090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FE97C4A"/>
    <w:multiLevelType w:val="hybridMultilevel"/>
    <w:tmpl w:val="387A1E78"/>
    <w:lvl w:ilvl="0" w:tplc="30FA6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F"/>
    <w:rsid w:val="00012914"/>
    <w:rsid w:val="00030704"/>
    <w:rsid w:val="00030E8C"/>
    <w:rsid w:val="00041854"/>
    <w:rsid w:val="00051853"/>
    <w:rsid w:val="000716DB"/>
    <w:rsid w:val="0007597E"/>
    <w:rsid w:val="000907ED"/>
    <w:rsid w:val="0009270E"/>
    <w:rsid w:val="000976A5"/>
    <w:rsid w:val="000A417F"/>
    <w:rsid w:val="000B5609"/>
    <w:rsid w:val="000C1FF1"/>
    <w:rsid w:val="000C37BA"/>
    <w:rsid w:val="000C487E"/>
    <w:rsid w:val="000C758A"/>
    <w:rsid w:val="000D0C42"/>
    <w:rsid w:val="000E0118"/>
    <w:rsid w:val="000F54ED"/>
    <w:rsid w:val="000F5B5D"/>
    <w:rsid w:val="00104484"/>
    <w:rsid w:val="00115209"/>
    <w:rsid w:val="001154AB"/>
    <w:rsid w:val="001203D5"/>
    <w:rsid w:val="00121938"/>
    <w:rsid w:val="001238C6"/>
    <w:rsid w:val="00123BEE"/>
    <w:rsid w:val="00150B26"/>
    <w:rsid w:val="0018012C"/>
    <w:rsid w:val="00184717"/>
    <w:rsid w:val="001A0E2C"/>
    <w:rsid w:val="001A3F84"/>
    <w:rsid w:val="001A5F12"/>
    <w:rsid w:val="001B6AA4"/>
    <w:rsid w:val="001C0883"/>
    <w:rsid w:val="001D0541"/>
    <w:rsid w:val="001E1627"/>
    <w:rsid w:val="001F1556"/>
    <w:rsid w:val="001F7182"/>
    <w:rsid w:val="00203CC5"/>
    <w:rsid w:val="002054F4"/>
    <w:rsid w:val="00217C7C"/>
    <w:rsid w:val="0022241D"/>
    <w:rsid w:val="00226CB9"/>
    <w:rsid w:val="002369E2"/>
    <w:rsid w:val="002472D8"/>
    <w:rsid w:val="00256A85"/>
    <w:rsid w:val="00256D23"/>
    <w:rsid w:val="00264756"/>
    <w:rsid w:val="0026675D"/>
    <w:rsid w:val="002717C1"/>
    <w:rsid w:val="002826DD"/>
    <w:rsid w:val="00296C81"/>
    <w:rsid w:val="002C11D4"/>
    <w:rsid w:val="002C12C4"/>
    <w:rsid w:val="002E4557"/>
    <w:rsid w:val="00325A0E"/>
    <w:rsid w:val="0033040E"/>
    <w:rsid w:val="00336DA6"/>
    <w:rsid w:val="003525E8"/>
    <w:rsid w:val="00391F5B"/>
    <w:rsid w:val="00393D26"/>
    <w:rsid w:val="003E0845"/>
    <w:rsid w:val="003E170A"/>
    <w:rsid w:val="003E240F"/>
    <w:rsid w:val="00402525"/>
    <w:rsid w:val="00420456"/>
    <w:rsid w:val="0044510E"/>
    <w:rsid w:val="00452AB9"/>
    <w:rsid w:val="00457A39"/>
    <w:rsid w:val="00463462"/>
    <w:rsid w:val="004647D5"/>
    <w:rsid w:val="00481F94"/>
    <w:rsid w:val="00495E92"/>
    <w:rsid w:val="004D4B62"/>
    <w:rsid w:val="00502DF7"/>
    <w:rsid w:val="00516CC3"/>
    <w:rsid w:val="00541955"/>
    <w:rsid w:val="00582071"/>
    <w:rsid w:val="00583A77"/>
    <w:rsid w:val="005875CF"/>
    <w:rsid w:val="00593B54"/>
    <w:rsid w:val="005A2D80"/>
    <w:rsid w:val="005A7C3C"/>
    <w:rsid w:val="005B069A"/>
    <w:rsid w:val="005B38DE"/>
    <w:rsid w:val="005C6348"/>
    <w:rsid w:val="005C7F25"/>
    <w:rsid w:val="005D7A07"/>
    <w:rsid w:val="005E0F01"/>
    <w:rsid w:val="005F14B6"/>
    <w:rsid w:val="005F62CB"/>
    <w:rsid w:val="00602307"/>
    <w:rsid w:val="006101EA"/>
    <w:rsid w:val="00611766"/>
    <w:rsid w:val="00611C6C"/>
    <w:rsid w:val="00622E75"/>
    <w:rsid w:val="006261F5"/>
    <w:rsid w:val="00627EB6"/>
    <w:rsid w:val="00645F82"/>
    <w:rsid w:val="006541DB"/>
    <w:rsid w:val="006544C4"/>
    <w:rsid w:val="00667CB4"/>
    <w:rsid w:val="00673BD8"/>
    <w:rsid w:val="006741D8"/>
    <w:rsid w:val="006767C2"/>
    <w:rsid w:val="006828C7"/>
    <w:rsid w:val="006848B9"/>
    <w:rsid w:val="006933E2"/>
    <w:rsid w:val="006A1E2C"/>
    <w:rsid w:val="006A79E7"/>
    <w:rsid w:val="006B4D50"/>
    <w:rsid w:val="006C042D"/>
    <w:rsid w:val="006C52D7"/>
    <w:rsid w:val="006E57AC"/>
    <w:rsid w:val="006E7D37"/>
    <w:rsid w:val="007204E0"/>
    <w:rsid w:val="00720558"/>
    <w:rsid w:val="00723242"/>
    <w:rsid w:val="00724E9A"/>
    <w:rsid w:val="00730181"/>
    <w:rsid w:val="00735F83"/>
    <w:rsid w:val="00744C60"/>
    <w:rsid w:val="00755040"/>
    <w:rsid w:val="00755AAE"/>
    <w:rsid w:val="00791E2F"/>
    <w:rsid w:val="00797789"/>
    <w:rsid w:val="007C3A52"/>
    <w:rsid w:val="007C49C5"/>
    <w:rsid w:val="007C78D3"/>
    <w:rsid w:val="007D7C3E"/>
    <w:rsid w:val="007E7F4D"/>
    <w:rsid w:val="00805479"/>
    <w:rsid w:val="00815B8C"/>
    <w:rsid w:val="00830740"/>
    <w:rsid w:val="008319E7"/>
    <w:rsid w:val="0084074B"/>
    <w:rsid w:val="00852E8E"/>
    <w:rsid w:val="0085407B"/>
    <w:rsid w:val="00861227"/>
    <w:rsid w:val="00873E3D"/>
    <w:rsid w:val="00875EAA"/>
    <w:rsid w:val="00876994"/>
    <w:rsid w:val="00880D4E"/>
    <w:rsid w:val="00893611"/>
    <w:rsid w:val="00894942"/>
    <w:rsid w:val="008F0683"/>
    <w:rsid w:val="008F159E"/>
    <w:rsid w:val="008F230E"/>
    <w:rsid w:val="0091613A"/>
    <w:rsid w:val="00926CFC"/>
    <w:rsid w:val="009843C6"/>
    <w:rsid w:val="0098539C"/>
    <w:rsid w:val="00985BEA"/>
    <w:rsid w:val="00985EA1"/>
    <w:rsid w:val="009B270D"/>
    <w:rsid w:val="009C04C7"/>
    <w:rsid w:val="009E18D4"/>
    <w:rsid w:val="009E3AF9"/>
    <w:rsid w:val="009F5EC6"/>
    <w:rsid w:val="009F613A"/>
    <w:rsid w:val="00A14287"/>
    <w:rsid w:val="00A27F20"/>
    <w:rsid w:val="00A311B8"/>
    <w:rsid w:val="00A3721F"/>
    <w:rsid w:val="00A44013"/>
    <w:rsid w:val="00A745DA"/>
    <w:rsid w:val="00A760A7"/>
    <w:rsid w:val="00A87649"/>
    <w:rsid w:val="00A97A99"/>
    <w:rsid w:val="00AA6D97"/>
    <w:rsid w:val="00AE4B5A"/>
    <w:rsid w:val="00AF434E"/>
    <w:rsid w:val="00AF6174"/>
    <w:rsid w:val="00B06B7F"/>
    <w:rsid w:val="00B1205D"/>
    <w:rsid w:val="00B26365"/>
    <w:rsid w:val="00B529BF"/>
    <w:rsid w:val="00B644D8"/>
    <w:rsid w:val="00BA327A"/>
    <w:rsid w:val="00BD1A73"/>
    <w:rsid w:val="00BD5371"/>
    <w:rsid w:val="00BE2862"/>
    <w:rsid w:val="00BF184D"/>
    <w:rsid w:val="00BF2DE0"/>
    <w:rsid w:val="00C06A35"/>
    <w:rsid w:val="00C07C02"/>
    <w:rsid w:val="00C12C29"/>
    <w:rsid w:val="00C220D8"/>
    <w:rsid w:val="00C34728"/>
    <w:rsid w:val="00C45A6F"/>
    <w:rsid w:val="00C514C8"/>
    <w:rsid w:val="00C561C8"/>
    <w:rsid w:val="00C607B7"/>
    <w:rsid w:val="00C82EEF"/>
    <w:rsid w:val="00C90E2E"/>
    <w:rsid w:val="00C97101"/>
    <w:rsid w:val="00CA121D"/>
    <w:rsid w:val="00CA3532"/>
    <w:rsid w:val="00CB32ED"/>
    <w:rsid w:val="00CB3682"/>
    <w:rsid w:val="00CF2343"/>
    <w:rsid w:val="00D179CB"/>
    <w:rsid w:val="00D410A5"/>
    <w:rsid w:val="00D44716"/>
    <w:rsid w:val="00D5629C"/>
    <w:rsid w:val="00D627CC"/>
    <w:rsid w:val="00D675A3"/>
    <w:rsid w:val="00D804FF"/>
    <w:rsid w:val="00D904FF"/>
    <w:rsid w:val="00DA4CDC"/>
    <w:rsid w:val="00DC05EC"/>
    <w:rsid w:val="00DD1210"/>
    <w:rsid w:val="00DF251C"/>
    <w:rsid w:val="00E044B0"/>
    <w:rsid w:val="00E07E82"/>
    <w:rsid w:val="00E221D2"/>
    <w:rsid w:val="00E316C8"/>
    <w:rsid w:val="00E43A3C"/>
    <w:rsid w:val="00E55350"/>
    <w:rsid w:val="00E55DF7"/>
    <w:rsid w:val="00E61433"/>
    <w:rsid w:val="00E62F96"/>
    <w:rsid w:val="00E8260D"/>
    <w:rsid w:val="00E82E25"/>
    <w:rsid w:val="00E82E72"/>
    <w:rsid w:val="00E90E6A"/>
    <w:rsid w:val="00E941BE"/>
    <w:rsid w:val="00EB0BD0"/>
    <w:rsid w:val="00EB518D"/>
    <w:rsid w:val="00ED016A"/>
    <w:rsid w:val="00ED14D1"/>
    <w:rsid w:val="00ED765A"/>
    <w:rsid w:val="00EF122C"/>
    <w:rsid w:val="00EF428A"/>
    <w:rsid w:val="00F24E70"/>
    <w:rsid w:val="00F75969"/>
    <w:rsid w:val="00F940B4"/>
    <w:rsid w:val="00F95653"/>
    <w:rsid w:val="00FA1BD2"/>
    <w:rsid w:val="00FC5725"/>
    <w:rsid w:val="00FD5CA4"/>
    <w:rsid w:val="00FE1FA0"/>
    <w:rsid w:val="00FE397F"/>
    <w:rsid w:val="00FF22FB"/>
    <w:rsid w:val="00FF27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49AB"/>
  <w15:chartTrackingRefBased/>
  <w15:docId w15:val="{94EF499E-3FA2-420F-AD86-05C26DD8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8D"/>
    <w:pPr>
      <w:ind w:firstLine="561"/>
      <w:jc w:val="both"/>
    </w:pPr>
    <w:rPr>
      <w:rFonts w:ascii="Times New Roman" w:eastAsia="Times New Roman" w:hAnsi="Times New Roman"/>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B518D"/>
    <w:pPr>
      <w:ind w:left="720"/>
      <w:contextualSpacing/>
    </w:pPr>
  </w:style>
  <w:style w:type="paragraph" w:styleId="a3">
    <w:name w:val="List Paragraph"/>
    <w:basedOn w:val="a"/>
    <w:uiPriority w:val="34"/>
    <w:qFormat/>
    <w:rsid w:val="003E170A"/>
    <w:pPr>
      <w:ind w:left="720"/>
      <w:contextualSpacing/>
    </w:pPr>
  </w:style>
  <w:style w:type="character" w:styleId="a4">
    <w:name w:val="Hyperlink"/>
    <w:uiPriority w:val="99"/>
    <w:semiHidden/>
    <w:unhideWhenUsed/>
    <w:rsid w:val="00325A0E"/>
    <w:rPr>
      <w:color w:val="0000FF"/>
      <w:u w:val="single"/>
    </w:rPr>
  </w:style>
  <w:style w:type="paragraph" w:customStyle="1" w:styleId="rvps2">
    <w:name w:val="rvps2"/>
    <w:basedOn w:val="a"/>
    <w:rsid w:val="00E62F96"/>
    <w:pPr>
      <w:spacing w:before="100" w:beforeAutospacing="1" w:after="100" w:afterAutospacing="1"/>
      <w:ind w:firstLine="0"/>
      <w:jc w:val="left"/>
    </w:pPr>
    <w:rPr>
      <w:sz w:val="24"/>
      <w:szCs w:val="24"/>
      <w:lang w:eastAsia="ru-RU"/>
    </w:rPr>
  </w:style>
  <w:style w:type="paragraph" w:styleId="2">
    <w:name w:val="Body Text 2"/>
    <w:basedOn w:val="a"/>
    <w:link w:val="20"/>
    <w:uiPriority w:val="99"/>
    <w:rsid w:val="00611766"/>
    <w:pPr>
      <w:spacing w:after="120"/>
      <w:ind w:left="283" w:firstLine="0"/>
      <w:jc w:val="left"/>
    </w:pPr>
    <w:rPr>
      <w:sz w:val="24"/>
      <w:szCs w:val="24"/>
      <w:lang w:val="uk-UA" w:eastAsia="ru-RU"/>
    </w:rPr>
  </w:style>
  <w:style w:type="character" w:customStyle="1" w:styleId="20">
    <w:name w:val="Основний текст 2 Знак"/>
    <w:link w:val="2"/>
    <w:uiPriority w:val="99"/>
    <w:rsid w:val="00611766"/>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7C49C5"/>
    <w:rPr>
      <w:rFonts w:ascii="Segoe UI" w:hAnsi="Segoe UI" w:cs="Segoe UI"/>
      <w:sz w:val="18"/>
      <w:szCs w:val="18"/>
    </w:rPr>
  </w:style>
  <w:style w:type="character" w:customStyle="1" w:styleId="a6">
    <w:name w:val="Текст у виносці Знак"/>
    <w:link w:val="a5"/>
    <w:uiPriority w:val="99"/>
    <w:semiHidden/>
    <w:rsid w:val="007C49C5"/>
    <w:rPr>
      <w:rFonts w:ascii="Segoe UI" w:eastAsia="Times New Roman" w:hAnsi="Segoe UI" w:cs="Segoe UI"/>
      <w:sz w:val="18"/>
      <w:szCs w:val="18"/>
    </w:rPr>
  </w:style>
  <w:style w:type="paragraph" w:styleId="a7">
    <w:name w:val="header"/>
    <w:basedOn w:val="a"/>
    <w:link w:val="a8"/>
    <w:uiPriority w:val="99"/>
    <w:unhideWhenUsed/>
    <w:rsid w:val="00C34728"/>
    <w:pPr>
      <w:tabs>
        <w:tab w:val="center" w:pos="4819"/>
        <w:tab w:val="right" w:pos="9639"/>
      </w:tabs>
    </w:pPr>
  </w:style>
  <w:style w:type="character" w:customStyle="1" w:styleId="a8">
    <w:name w:val="Верхній колонтитул Знак"/>
    <w:link w:val="a7"/>
    <w:uiPriority w:val="99"/>
    <w:rsid w:val="00C34728"/>
    <w:rPr>
      <w:rFonts w:ascii="Times New Roman" w:eastAsia="Times New Roman" w:hAnsi="Times New Roman" w:cs="Times New Roman"/>
      <w:sz w:val="28"/>
      <w:szCs w:val="28"/>
    </w:rPr>
  </w:style>
  <w:style w:type="paragraph" w:styleId="a9">
    <w:name w:val="footer"/>
    <w:basedOn w:val="a"/>
    <w:link w:val="aa"/>
    <w:uiPriority w:val="99"/>
    <w:unhideWhenUsed/>
    <w:rsid w:val="00C34728"/>
    <w:pPr>
      <w:tabs>
        <w:tab w:val="center" w:pos="4819"/>
        <w:tab w:val="right" w:pos="9639"/>
      </w:tabs>
    </w:pPr>
  </w:style>
  <w:style w:type="character" w:customStyle="1" w:styleId="aa">
    <w:name w:val="Нижній колонтитул Знак"/>
    <w:link w:val="a9"/>
    <w:uiPriority w:val="99"/>
    <w:rsid w:val="00C34728"/>
    <w:rPr>
      <w:rFonts w:ascii="Times New Roman" w:eastAsia="Times New Roman" w:hAnsi="Times New Roman" w:cs="Times New Roman"/>
      <w:sz w:val="28"/>
      <w:szCs w:val="28"/>
    </w:rPr>
  </w:style>
  <w:style w:type="character" w:customStyle="1" w:styleId="rvts9">
    <w:name w:val="rvts9"/>
    <w:basedOn w:val="a0"/>
    <w:rsid w:val="00D44716"/>
  </w:style>
  <w:style w:type="character" w:customStyle="1" w:styleId="apple-converted-space">
    <w:name w:val="apple-converted-space"/>
    <w:basedOn w:val="a0"/>
    <w:rsid w:val="00D44716"/>
  </w:style>
  <w:style w:type="character" w:customStyle="1" w:styleId="rvts46">
    <w:name w:val="rvts46"/>
    <w:basedOn w:val="a0"/>
    <w:rsid w:val="0098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6339">
      <w:bodyDiv w:val="1"/>
      <w:marLeft w:val="0"/>
      <w:marRight w:val="0"/>
      <w:marTop w:val="0"/>
      <w:marBottom w:val="0"/>
      <w:divBdr>
        <w:top w:val="none" w:sz="0" w:space="0" w:color="auto"/>
        <w:left w:val="none" w:sz="0" w:space="0" w:color="auto"/>
        <w:bottom w:val="none" w:sz="0" w:space="0" w:color="auto"/>
        <w:right w:val="none" w:sz="0" w:space="0" w:color="auto"/>
      </w:divBdr>
    </w:div>
    <w:div w:id="1413504967">
      <w:bodyDiv w:val="1"/>
      <w:marLeft w:val="0"/>
      <w:marRight w:val="0"/>
      <w:marTop w:val="0"/>
      <w:marBottom w:val="0"/>
      <w:divBdr>
        <w:top w:val="none" w:sz="0" w:space="0" w:color="auto"/>
        <w:left w:val="none" w:sz="0" w:space="0" w:color="auto"/>
        <w:bottom w:val="none" w:sz="0" w:space="0" w:color="auto"/>
        <w:right w:val="none" w:sz="0" w:space="0" w:color="auto"/>
      </w:divBdr>
    </w:div>
    <w:div w:id="1796364876">
      <w:bodyDiv w:val="1"/>
      <w:marLeft w:val="0"/>
      <w:marRight w:val="0"/>
      <w:marTop w:val="0"/>
      <w:marBottom w:val="0"/>
      <w:divBdr>
        <w:top w:val="none" w:sz="0" w:space="0" w:color="auto"/>
        <w:left w:val="none" w:sz="0" w:space="0" w:color="auto"/>
        <w:bottom w:val="none" w:sz="0" w:space="0" w:color="auto"/>
        <w:right w:val="none" w:sz="0" w:space="0" w:color="auto"/>
      </w:divBdr>
    </w:div>
    <w:div w:id="18720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FDE5B-0CB4-4231-8C96-8564D591A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796A9-8BD9-4C60-8FFC-F9748974DAF6}">
  <ds:schemaRefs>
    <ds:schemaRef ds:uri="http://schemas.microsoft.com/sharepoint/v3/contenttype/forms"/>
  </ds:schemaRefs>
</ds:datastoreItem>
</file>

<file path=customXml/itemProps3.xml><?xml version="1.0" encoding="utf-8"?>
<ds:datastoreItem xmlns:ds="http://schemas.openxmlformats.org/officeDocument/2006/customXml" ds:itemID="{D815F0DC-BAC1-491E-841A-2029B336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6602</Words>
  <Characters>3764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2021-03-17T13:01:00Z</dcterms:created>
  <dcterms:modified xsi:type="dcterms:W3CDTF">2021-03-17T13:01:00Z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