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E959" w14:textId="77777777" w:rsidR="00A845C6" w:rsidRDefault="00A845C6" w:rsidP="00A845C6">
      <w:pPr>
        <w:spacing w:before="120"/>
        <w:jc w:val="center"/>
        <w:rPr>
          <w:b/>
          <w:sz w:val="28"/>
          <w:szCs w:val="28"/>
          <w:lang w:val="uk-UA" w:eastAsia="uk-UA"/>
        </w:rPr>
      </w:pPr>
      <w:bookmarkStart w:id="0" w:name="_GoBack"/>
      <w:bookmarkEnd w:id="0"/>
      <w:r>
        <w:rPr>
          <w:b/>
          <w:sz w:val="28"/>
          <w:szCs w:val="28"/>
        </w:rPr>
        <w:t>ПОРІВНЯЛЬНА ТАБЛИЦЯ</w:t>
      </w:r>
    </w:p>
    <w:p w14:paraId="7320F22A" w14:textId="77777777" w:rsidR="00A845C6" w:rsidRDefault="00A845C6" w:rsidP="00A845C6">
      <w:pPr>
        <w:jc w:val="center"/>
        <w:rPr>
          <w:rFonts w:eastAsia="Arial"/>
          <w:b/>
          <w:sz w:val="28"/>
          <w:szCs w:val="28"/>
        </w:rPr>
      </w:pPr>
      <w:r>
        <w:rPr>
          <w:b/>
          <w:sz w:val="28"/>
          <w:szCs w:val="28"/>
        </w:rPr>
        <w:t xml:space="preserve">до проекту Закону України «Про внесення змін до розділу II «Прикінцеві положення» </w:t>
      </w:r>
    </w:p>
    <w:p w14:paraId="51F738C2" w14:textId="77777777" w:rsidR="00A845C6" w:rsidRDefault="00A845C6" w:rsidP="00A845C6">
      <w:pPr>
        <w:jc w:val="center"/>
        <w:rPr>
          <w:b/>
          <w:sz w:val="28"/>
          <w:szCs w:val="28"/>
        </w:rPr>
      </w:pPr>
      <w:r>
        <w:rPr>
          <w:b/>
          <w:sz w:val="28"/>
          <w:szCs w:val="28"/>
        </w:rPr>
        <w:t>Закону України «Про внесення змін до Митного кодексу України та Закону України «Про розвиток літакобудівної промисловості» щодо підтримки літакобудівної галузі» щодо продовження надання українським авіакомпаніям перехідного періоду для переходу на використання літаків вітчизняного виробництва»</w:t>
      </w:r>
    </w:p>
    <w:p w14:paraId="14493BED" w14:textId="77777777" w:rsidR="00A845C6" w:rsidRDefault="00A845C6" w:rsidP="00A845C6">
      <w:pPr>
        <w:spacing w:after="120"/>
        <w:rPr>
          <w:sz w:val="28"/>
          <w:szCs w:val="28"/>
        </w:rPr>
      </w:pPr>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5"/>
        <w:gridCol w:w="7655"/>
      </w:tblGrid>
      <w:tr w:rsidR="00A845C6" w14:paraId="225AC279" w14:textId="77777777" w:rsidTr="00A845C6">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8CB795" w14:textId="77777777" w:rsidR="00A845C6" w:rsidRDefault="00A845C6">
            <w:pPr>
              <w:widowControl w:val="0"/>
              <w:spacing w:before="120" w:after="120"/>
              <w:jc w:val="center"/>
              <w:rPr>
                <w:sz w:val="28"/>
                <w:szCs w:val="28"/>
              </w:rPr>
            </w:pPr>
            <w:r>
              <w:rPr>
                <w:b/>
                <w:sz w:val="28"/>
                <w:szCs w:val="28"/>
              </w:rPr>
              <w:t>Зміст положення (норми) чинного акта законодавства</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6BA9B8" w14:textId="77777777" w:rsidR="00A845C6" w:rsidRDefault="00A845C6">
            <w:pPr>
              <w:widowControl w:val="0"/>
              <w:tabs>
                <w:tab w:val="left" w:pos="1630"/>
              </w:tabs>
              <w:spacing w:before="120" w:after="120"/>
              <w:jc w:val="center"/>
              <w:rPr>
                <w:sz w:val="28"/>
                <w:szCs w:val="28"/>
              </w:rPr>
            </w:pPr>
            <w:r>
              <w:rPr>
                <w:b/>
                <w:sz w:val="28"/>
                <w:szCs w:val="28"/>
              </w:rPr>
              <w:t>Зміст відповідного положення (норми) проекту акта</w:t>
            </w:r>
          </w:p>
        </w:tc>
      </w:tr>
      <w:tr w:rsidR="00A845C6" w14:paraId="46AC6A79" w14:textId="77777777" w:rsidTr="00A845C6">
        <w:trPr>
          <w:trHeight w:val="380"/>
          <w:jc w:val="center"/>
        </w:trPr>
        <w:tc>
          <w:tcPr>
            <w:tcW w:w="153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37281" w14:textId="77777777" w:rsidR="00A845C6" w:rsidRDefault="00A845C6">
            <w:pPr>
              <w:widowControl w:val="0"/>
              <w:spacing w:before="120" w:after="120"/>
              <w:jc w:val="center"/>
              <w:rPr>
                <w:b/>
                <w:sz w:val="28"/>
                <w:szCs w:val="28"/>
              </w:rPr>
            </w:pPr>
            <w:r>
              <w:rPr>
                <w:b/>
                <w:sz w:val="28"/>
                <w:szCs w:val="28"/>
              </w:rPr>
              <w:t>Закон України «Про внесення змін до Митного кодексу України та Закону України «Про розвиток літакобудівної промисловості» щодо підтримки літакобудівної галузі»</w:t>
            </w:r>
            <w:r>
              <w:rPr>
                <w:sz w:val="28"/>
                <w:szCs w:val="28"/>
              </w:rPr>
              <w:br/>
              <w:t xml:space="preserve"> (Відомості Верховної Ради України, 2017 р., № 4, ст. 45)</w:t>
            </w:r>
          </w:p>
        </w:tc>
      </w:tr>
      <w:tr w:rsidR="00A845C6" w14:paraId="78C5ADC3" w14:textId="77777777" w:rsidTr="00A845C6">
        <w:trPr>
          <w:trHeight w:val="440"/>
          <w:jc w:val="center"/>
        </w:trPr>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D72DB" w14:textId="77777777" w:rsidR="00A845C6" w:rsidRDefault="00A845C6">
            <w:pPr>
              <w:rPr>
                <w:rFonts w:eastAsia="Arial"/>
                <w:sz w:val="28"/>
                <w:szCs w:val="28"/>
              </w:rPr>
            </w:pPr>
            <w:r>
              <w:rPr>
                <w:sz w:val="28"/>
                <w:szCs w:val="28"/>
              </w:rPr>
              <w:t>ІІ. Прикінцеві положення</w:t>
            </w:r>
          </w:p>
          <w:p w14:paraId="6AAC1FA9" w14:textId="77777777" w:rsidR="00A845C6" w:rsidRDefault="00A845C6">
            <w:pPr>
              <w:jc w:val="center"/>
              <w:rPr>
                <w:sz w:val="28"/>
                <w:szCs w:val="28"/>
              </w:rPr>
            </w:pPr>
          </w:p>
          <w:p w14:paraId="68478A02" w14:textId="77777777" w:rsidR="00A845C6" w:rsidRDefault="00A845C6">
            <w:pPr>
              <w:jc w:val="both"/>
              <w:rPr>
                <w:sz w:val="28"/>
                <w:szCs w:val="28"/>
              </w:rPr>
            </w:pPr>
            <w:r>
              <w:rPr>
                <w:sz w:val="28"/>
                <w:szCs w:val="28"/>
              </w:rPr>
              <w:t xml:space="preserve">1. Цей Закон набирає чинності з дня, наступного за днем його опублікування, крім пункту 1 розділу I цього Закону, який набирає чинності з 1 січня </w:t>
            </w:r>
            <w:r>
              <w:rPr>
                <w:b/>
                <w:sz w:val="28"/>
                <w:szCs w:val="28"/>
              </w:rPr>
              <w:t>2021</w:t>
            </w:r>
            <w:r>
              <w:rPr>
                <w:sz w:val="28"/>
                <w:szCs w:val="28"/>
              </w:rPr>
              <w:t xml:space="preserve"> року.</w:t>
            </w:r>
          </w:p>
          <w:p w14:paraId="1B8652FC" w14:textId="77777777" w:rsidR="00A845C6" w:rsidRDefault="00A845C6">
            <w:pPr>
              <w:jc w:val="both"/>
              <w:rPr>
                <w:sz w:val="28"/>
                <w:szCs w:val="28"/>
              </w:rPr>
            </w:pP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A4260" w14:textId="77777777" w:rsidR="00A845C6" w:rsidRDefault="00A845C6">
            <w:pPr>
              <w:rPr>
                <w:sz w:val="28"/>
                <w:szCs w:val="28"/>
              </w:rPr>
            </w:pPr>
            <w:r>
              <w:rPr>
                <w:sz w:val="28"/>
                <w:szCs w:val="28"/>
              </w:rPr>
              <w:t>ІІ. Прикінцеві положення</w:t>
            </w:r>
          </w:p>
          <w:p w14:paraId="6F411285" w14:textId="77777777" w:rsidR="00A845C6" w:rsidRDefault="00A845C6">
            <w:pPr>
              <w:jc w:val="center"/>
              <w:rPr>
                <w:sz w:val="28"/>
                <w:szCs w:val="28"/>
              </w:rPr>
            </w:pPr>
          </w:p>
          <w:p w14:paraId="2E707A9E" w14:textId="77777777" w:rsidR="00A845C6" w:rsidRDefault="00A845C6">
            <w:pPr>
              <w:jc w:val="both"/>
              <w:rPr>
                <w:b/>
                <w:sz w:val="28"/>
                <w:szCs w:val="28"/>
              </w:rPr>
            </w:pPr>
            <w:r>
              <w:rPr>
                <w:b/>
                <w:sz w:val="28"/>
                <w:szCs w:val="28"/>
              </w:rPr>
              <w:t>1. Цей Закон набирає чинності з дня, наступного за днем його опублікування, крім пункту 1 розділу I цього Закону, який набирає чинності з 1 січня 2025 року.</w:t>
            </w:r>
          </w:p>
          <w:p w14:paraId="2C1CD472" w14:textId="77777777" w:rsidR="00A845C6" w:rsidRDefault="00A845C6">
            <w:pPr>
              <w:jc w:val="center"/>
              <w:rPr>
                <w:sz w:val="28"/>
                <w:szCs w:val="28"/>
              </w:rPr>
            </w:pPr>
          </w:p>
          <w:p w14:paraId="690ED31B" w14:textId="77777777" w:rsidR="00A845C6" w:rsidRDefault="00A845C6">
            <w:pPr>
              <w:jc w:val="center"/>
              <w:rPr>
                <w:b/>
                <w:sz w:val="28"/>
                <w:szCs w:val="28"/>
              </w:rPr>
            </w:pPr>
          </w:p>
        </w:tc>
      </w:tr>
    </w:tbl>
    <w:p w14:paraId="52A814D0" w14:textId="77777777" w:rsidR="00A845C6" w:rsidRDefault="00A845C6" w:rsidP="00A845C6">
      <w:pPr>
        <w:rPr>
          <w:sz w:val="28"/>
          <w:szCs w:val="28"/>
        </w:rPr>
      </w:pPr>
    </w:p>
    <w:p w14:paraId="15335CE3" w14:textId="77777777" w:rsidR="00A845C6" w:rsidRDefault="00A845C6" w:rsidP="00A845C6">
      <w:pPr>
        <w:spacing w:after="120"/>
        <w:rPr>
          <w:sz w:val="28"/>
          <w:szCs w:val="28"/>
        </w:rPr>
      </w:pPr>
      <w:r>
        <w:rPr>
          <w:b/>
          <w:sz w:val="28"/>
          <w:szCs w:val="28"/>
        </w:rPr>
        <w:t xml:space="preserve"> Народні депутати України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А.В.  Мотовиловець  та ін. </w:t>
      </w:r>
      <w:r>
        <w:rPr>
          <w:b/>
          <w:sz w:val="28"/>
          <w:szCs w:val="28"/>
        </w:rPr>
        <w:tab/>
        <w:t xml:space="preserve">                                                                                                                   </w:t>
      </w:r>
    </w:p>
    <w:p w14:paraId="572B8A92" w14:textId="77777777" w:rsidR="008A5090" w:rsidRPr="00A845C6" w:rsidRDefault="008A5090" w:rsidP="00A845C6"/>
    <w:sectPr w:rsidR="008A5090" w:rsidRPr="00A845C6" w:rsidSect="00A845C6">
      <w:headerReference w:type="default" r:id="rId9"/>
      <w:pgSz w:w="16838" w:h="11906" w:orient="landscape"/>
      <w:pgMar w:top="1843" w:right="851" w:bottom="127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7F70F" w14:textId="77777777" w:rsidR="002017E3" w:rsidRDefault="002017E3" w:rsidP="00AC1DB6">
      <w:r>
        <w:separator/>
      </w:r>
    </w:p>
  </w:endnote>
  <w:endnote w:type="continuationSeparator" w:id="0">
    <w:p w14:paraId="3447B290" w14:textId="77777777" w:rsidR="002017E3" w:rsidRDefault="002017E3" w:rsidP="00AC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FD5D3" w14:textId="77777777" w:rsidR="002017E3" w:rsidRDefault="002017E3" w:rsidP="00AC1DB6">
      <w:r>
        <w:separator/>
      </w:r>
    </w:p>
  </w:footnote>
  <w:footnote w:type="continuationSeparator" w:id="0">
    <w:p w14:paraId="4E873CA3" w14:textId="77777777" w:rsidR="002017E3" w:rsidRDefault="002017E3" w:rsidP="00AC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8A97" w14:textId="77777777" w:rsidR="00ED6B6E" w:rsidRDefault="00ED6B6E">
    <w:pPr>
      <w:pStyle w:val="a4"/>
      <w:jc w:val="center"/>
    </w:pPr>
    <w:r>
      <w:fldChar w:fldCharType="begin"/>
    </w:r>
    <w:r>
      <w:instrText xml:space="preserve"> PAGE   \* MERGEFORMAT </w:instrText>
    </w:r>
    <w:r>
      <w:fldChar w:fldCharType="separate"/>
    </w:r>
    <w:r w:rsidR="008313C0">
      <w:rPr>
        <w:noProof/>
      </w:rPr>
      <w:t>1</w:t>
    </w:r>
    <w:r>
      <w:fldChar w:fldCharType="end"/>
    </w:r>
  </w:p>
  <w:p w14:paraId="572B8A98" w14:textId="77777777" w:rsidR="00ED6B6E" w:rsidRDefault="00ED6B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20"/>
    <w:rsid w:val="000028AA"/>
    <w:rsid w:val="0000585B"/>
    <w:rsid w:val="00016598"/>
    <w:rsid w:val="00020A68"/>
    <w:rsid w:val="00024C53"/>
    <w:rsid w:val="00037F36"/>
    <w:rsid w:val="00041972"/>
    <w:rsid w:val="00043712"/>
    <w:rsid w:val="000828EA"/>
    <w:rsid w:val="000B0323"/>
    <w:rsid w:val="000B0393"/>
    <w:rsid w:val="000D047F"/>
    <w:rsid w:val="000F1283"/>
    <w:rsid w:val="00125BCF"/>
    <w:rsid w:val="00173BA1"/>
    <w:rsid w:val="001A4865"/>
    <w:rsid w:val="001A5B0B"/>
    <w:rsid w:val="002017E3"/>
    <w:rsid w:val="002036F1"/>
    <w:rsid w:val="0021316E"/>
    <w:rsid w:val="0021718A"/>
    <w:rsid w:val="002238E4"/>
    <w:rsid w:val="00254624"/>
    <w:rsid w:val="002F19D4"/>
    <w:rsid w:val="002F2D49"/>
    <w:rsid w:val="002F7622"/>
    <w:rsid w:val="00303385"/>
    <w:rsid w:val="003165B8"/>
    <w:rsid w:val="00333398"/>
    <w:rsid w:val="00337E20"/>
    <w:rsid w:val="003507C2"/>
    <w:rsid w:val="00377147"/>
    <w:rsid w:val="00421E5D"/>
    <w:rsid w:val="00481976"/>
    <w:rsid w:val="004B0586"/>
    <w:rsid w:val="004B349C"/>
    <w:rsid w:val="004B50E2"/>
    <w:rsid w:val="004E57B1"/>
    <w:rsid w:val="004F0B62"/>
    <w:rsid w:val="0050018A"/>
    <w:rsid w:val="00502E3F"/>
    <w:rsid w:val="00526924"/>
    <w:rsid w:val="005455AF"/>
    <w:rsid w:val="005756F7"/>
    <w:rsid w:val="00592488"/>
    <w:rsid w:val="005A4301"/>
    <w:rsid w:val="0061758F"/>
    <w:rsid w:val="00636C2A"/>
    <w:rsid w:val="006406FD"/>
    <w:rsid w:val="0065567B"/>
    <w:rsid w:val="00657254"/>
    <w:rsid w:val="006B0665"/>
    <w:rsid w:val="006B4125"/>
    <w:rsid w:val="006B5E11"/>
    <w:rsid w:val="006B7AD5"/>
    <w:rsid w:val="006D2A03"/>
    <w:rsid w:val="006F1727"/>
    <w:rsid w:val="00722BF5"/>
    <w:rsid w:val="0073337B"/>
    <w:rsid w:val="0077158F"/>
    <w:rsid w:val="007C379B"/>
    <w:rsid w:val="007C7273"/>
    <w:rsid w:val="007D0ED3"/>
    <w:rsid w:val="007D424C"/>
    <w:rsid w:val="007F58CB"/>
    <w:rsid w:val="00803110"/>
    <w:rsid w:val="0080436F"/>
    <w:rsid w:val="008313C0"/>
    <w:rsid w:val="00834B5E"/>
    <w:rsid w:val="0083623F"/>
    <w:rsid w:val="00841B39"/>
    <w:rsid w:val="008579C2"/>
    <w:rsid w:val="00873E77"/>
    <w:rsid w:val="008A334F"/>
    <w:rsid w:val="008A5090"/>
    <w:rsid w:val="00904CC5"/>
    <w:rsid w:val="00914725"/>
    <w:rsid w:val="00916E54"/>
    <w:rsid w:val="00931F6F"/>
    <w:rsid w:val="00997126"/>
    <w:rsid w:val="009A2F2B"/>
    <w:rsid w:val="009F18B1"/>
    <w:rsid w:val="009F5E0F"/>
    <w:rsid w:val="00A14D71"/>
    <w:rsid w:val="00A267E0"/>
    <w:rsid w:val="00A43134"/>
    <w:rsid w:val="00A845C6"/>
    <w:rsid w:val="00AB4A3E"/>
    <w:rsid w:val="00AC1DB6"/>
    <w:rsid w:val="00AC6E36"/>
    <w:rsid w:val="00B02D61"/>
    <w:rsid w:val="00B53260"/>
    <w:rsid w:val="00B53E86"/>
    <w:rsid w:val="00B71F06"/>
    <w:rsid w:val="00B85E1E"/>
    <w:rsid w:val="00C00766"/>
    <w:rsid w:val="00C76BD4"/>
    <w:rsid w:val="00C8007A"/>
    <w:rsid w:val="00CB2520"/>
    <w:rsid w:val="00D218C9"/>
    <w:rsid w:val="00D52F6F"/>
    <w:rsid w:val="00D66696"/>
    <w:rsid w:val="00D72C1C"/>
    <w:rsid w:val="00D749F3"/>
    <w:rsid w:val="00DB6422"/>
    <w:rsid w:val="00DF699D"/>
    <w:rsid w:val="00E7615D"/>
    <w:rsid w:val="00E82874"/>
    <w:rsid w:val="00EC3EF5"/>
    <w:rsid w:val="00EC58E6"/>
    <w:rsid w:val="00ED6B6E"/>
    <w:rsid w:val="00F16241"/>
    <w:rsid w:val="00F37128"/>
    <w:rsid w:val="00F40F53"/>
    <w:rsid w:val="00F60A12"/>
    <w:rsid w:val="00F853E3"/>
    <w:rsid w:val="00F91DF2"/>
    <w:rsid w:val="00FA37B0"/>
    <w:rsid w:val="00FA6459"/>
    <w:rsid w:val="00FB4468"/>
    <w:rsid w:val="00FC6ED3"/>
    <w:rsid w:val="00FD5923"/>
    <w:rsid w:val="00FF4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B8A82"/>
  <w14:defaultImageDpi w14:val="0"/>
  <w15:docId w15:val="{305CD919-7F21-433B-9DB7-017D187F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E20"/>
    <w:rPr>
      <w:rFonts w:ascii="Times New Roman" w:hAnsi="Times New Roman"/>
      <w:sz w:val="24"/>
      <w:szCs w:val="24"/>
      <w:lang w:val="ru-RU" w:eastAsia="ru-RU"/>
    </w:rPr>
  </w:style>
  <w:style w:type="paragraph" w:styleId="1">
    <w:name w:val="heading 1"/>
    <w:basedOn w:val="a"/>
    <w:next w:val="a"/>
    <w:link w:val="10"/>
    <w:uiPriority w:val="99"/>
    <w:qFormat/>
    <w:rsid w:val="004E57B1"/>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337E20"/>
    <w:pPr>
      <w:spacing w:before="100" w:beforeAutospacing="1" w:after="100" w:afterAutospacing="1"/>
      <w:outlineLvl w:val="1"/>
    </w:pPr>
    <w:rPr>
      <w:b/>
      <w:bCs/>
      <w:sz w:val="36"/>
      <w:szCs w:val="36"/>
    </w:rPr>
  </w:style>
  <w:style w:type="paragraph" w:styleId="3">
    <w:name w:val="heading 3"/>
    <w:basedOn w:val="a"/>
    <w:link w:val="30"/>
    <w:uiPriority w:val="99"/>
    <w:qFormat/>
    <w:rsid w:val="00337E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337E20"/>
    <w:rPr>
      <w:rFonts w:ascii="Times New Roman" w:hAnsi="Times New Roman" w:cs="Times New Roman"/>
      <w:b/>
      <w:sz w:val="36"/>
      <w:lang w:val="x-none" w:eastAsia="ru-RU"/>
    </w:rPr>
  </w:style>
  <w:style w:type="character" w:customStyle="1" w:styleId="30">
    <w:name w:val="Заголовок 3 Знак"/>
    <w:link w:val="3"/>
    <w:uiPriority w:val="99"/>
    <w:locked/>
    <w:rsid w:val="00337E20"/>
    <w:rPr>
      <w:rFonts w:ascii="Times New Roman" w:hAnsi="Times New Roman" w:cs="Times New Roman"/>
      <w:b/>
      <w:sz w:val="27"/>
      <w:lang w:val="x-none" w:eastAsia="ru-RU"/>
    </w:rPr>
  </w:style>
  <w:style w:type="paragraph" w:styleId="a3">
    <w:name w:val="Normal (Web)"/>
    <w:basedOn w:val="a"/>
    <w:uiPriority w:val="99"/>
    <w:rsid w:val="00337E20"/>
    <w:pPr>
      <w:spacing w:before="100" w:beforeAutospacing="1" w:after="100" w:afterAutospacing="1"/>
    </w:pPr>
  </w:style>
  <w:style w:type="paragraph" w:styleId="a4">
    <w:name w:val="header"/>
    <w:basedOn w:val="a"/>
    <w:link w:val="a5"/>
    <w:uiPriority w:val="99"/>
    <w:rsid w:val="00AC1DB6"/>
    <w:pPr>
      <w:tabs>
        <w:tab w:val="center" w:pos="4677"/>
        <w:tab w:val="right" w:pos="9355"/>
      </w:tabs>
    </w:pPr>
  </w:style>
  <w:style w:type="paragraph" w:styleId="a6">
    <w:name w:val="footer"/>
    <w:basedOn w:val="a"/>
    <w:link w:val="a7"/>
    <w:uiPriority w:val="99"/>
    <w:semiHidden/>
    <w:rsid w:val="00AC1DB6"/>
    <w:pPr>
      <w:tabs>
        <w:tab w:val="center" w:pos="4677"/>
        <w:tab w:val="right" w:pos="9355"/>
      </w:tabs>
    </w:pPr>
  </w:style>
  <w:style w:type="character" w:customStyle="1" w:styleId="a5">
    <w:name w:val="Верхній колонтитул Знак"/>
    <w:link w:val="a4"/>
    <w:uiPriority w:val="99"/>
    <w:locked/>
    <w:rsid w:val="00AC1DB6"/>
    <w:rPr>
      <w:rFonts w:ascii="Times New Roman" w:hAnsi="Times New Roman" w:cs="Times New Roman"/>
      <w:sz w:val="24"/>
    </w:rPr>
  </w:style>
  <w:style w:type="paragraph" w:customStyle="1" w:styleId="21">
    <w:name w:val="Знак2"/>
    <w:basedOn w:val="a"/>
    <w:uiPriority w:val="99"/>
    <w:rsid w:val="005455AF"/>
    <w:rPr>
      <w:rFonts w:ascii="Verdana" w:hAnsi="Verdana" w:cs="Verdana"/>
      <w:sz w:val="20"/>
      <w:szCs w:val="20"/>
      <w:lang w:val="en-US" w:eastAsia="en-US"/>
    </w:rPr>
  </w:style>
  <w:style w:type="character" w:customStyle="1" w:styleId="a7">
    <w:name w:val="Нижній колонтитул Знак"/>
    <w:link w:val="a6"/>
    <w:uiPriority w:val="99"/>
    <w:semiHidden/>
    <w:locked/>
    <w:rsid w:val="00AC1DB6"/>
    <w:rPr>
      <w:rFonts w:ascii="Times New Roman" w:hAnsi="Times New Roman" w:cs="Times New Roman"/>
      <w:sz w:val="24"/>
    </w:rPr>
  </w:style>
  <w:style w:type="paragraph" w:customStyle="1" w:styleId="11">
    <w:name w:val="Знак Знак Знак Знак Знак Знак Знак Знак1 Знак Знак Знак Знак Знак Знак"/>
    <w:basedOn w:val="a"/>
    <w:uiPriority w:val="99"/>
    <w:rsid w:val="004F0B6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1 Знак Знак Знак"/>
    <w:basedOn w:val="a"/>
    <w:uiPriority w:val="99"/>
    <w:rsid w:val="00377147"/>
    <w:rPr>
      <w:rFonts w:ascii="Verdana" w:hAnsi="Verdana" w:cs="Verdana"/>
      <w:sz w:val="20"/>
      <w:szCs w:val="20"/>
      <w:lang w:val="en-US" w:eastAsia="en-US"/>
    </w:rPr>
  </w:style>
  <w:style w:type="paragraph" w:customStyle="1" w:styleId="ParagraphStyle">
    <w:name w:val="Paragraph Style"/>
    <w:uiPriority w:val="99"/>
    <w:rsid w:val="00F91DF2"/>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F91DF2"/>
    <w:rPr>
      <w:color w:val="000000"/>
      <w:sz w:val="20"/>
    </w:rPr>
  </w:style>
  <w:style w:type="paragraph" w:styleId="a8">
    <w:name w:val="Balloon Text"/>
    <w:basedOn w:val="a"/>
    <w:link w:val="a9"/>
    <w:uiPriority w:val="99"/>
    <w:semiHidden/>
    <w:rsid w:val="008313C0"/>
    <w:rPr>
      <w:rFonts w:ascii="Tahoma" w:hAnsi="Tahoma" w:cs="Tahoma"/>
      <w:sz w:val="16"/>
      <w:szCs w:val="16"/>
    </w:rPr>
  </w:style>
  <w:style w:type="character" w:customStyle="1" w:styleId="a9">
    <w:name w:val="Текст у виносці Знак"/>
    <w:link w:val="a8"/>
    <w:uiPriority w:val="99"/>
    <w:semiHidden/>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4434">
      <w:bodyDiv w:val="1"/>
      <w:marLeft w:val="0"/>
      <w:marRight w:val="0"/>
      <w:marTop w:val="0"/>
      <w:marBottom w:val="0"/>
      <w:divBdr>
        <w:top w:val="none" w:sz="0" w:space="0" w:color="auto"/>
        <w:left w:val="none" w:sz="0" w:space="0" w:color="auto"/>
        <w:bottom w:val="none" w:sz="0" w:space="0" w:color="auto"/>
        <w:right w:val="none" w:sz="0" w:space="0" w:color="auto"/>
      </w:divBdr>
    </w:div>
    <w:div w:id="1470394916">
      <w:marLeft w:val="0"/>
      <w:marRight w:val="0"/>
      <w:marTop w:val="0"/>
      <w:marBottom w:val="0"/>
      <w:divBdr>
        <w:top w:val="none" w:sz="0" w:space="0" w:color="auto"/>
        <w:left w:val="none" w:sz="0" w:space="0" w:color="auto"/>
        <w:bottom w:val="none" w:sz="0" w:space="0" w:color="auto"/>
        <w:right w:val="none" w:sz="0" w:space="0" w:color="auto"/>
      </w:divBdr>
    </w:div>
    <w:div w:id="1470394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6C46D-9DE4-4C7C-99D4-E00197B25A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85CDAA-F05A-4F31-BB86-6417DF727820}">
  <ds:schemaRefs>
    <ds:schemaRef ds:uri="http://schemas.microsoft.com/sharepoint/v3/contenttype/forms"/>
  </ds:schemaRefs>
</ds:datastoreItem>
</file>

<file path=customXml/itemProps3.xml><?xml version="1.0" encoding="utf-8"?>
<ds:datastoreItem xmlns:ds="http://schemas.openxmlformats.org/officeDocument/2006/customXml" ds:itemID="{DBD638BC-E4D8-4FAC-9CB6-A096A2C5C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463</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2021-03-24T13:41:00Z</dcterms:created>
  <dcterms:modified xsi:type="dcterms:W3CDTF">2021-03-24T13:41:00Z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