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46" w:rsidRPr="005927A5" w:rsidRDefault="00F024E5" w:rsidP="00E24BF9">
      <w:pPr>
        <w:spacing w:after="0" w:line="240" w:lineRule="auto"/>
        <w:jc w:val="center"/>
        <w:outlineLvl w:val="2"/>
        <w:rPr>
          <w:rFonts w:ascii="Times New Roman" w:eastAsia="Times New Roman" w:hAnsi="Times New Roman"/>
          <w:b/>
          <w:bCs/>
          <w:sz w:val="28"/>
          <w:szCs w:val="28"/>
          <w:lang w:eastAsia="uk-UA"/>
        </w:rPr>
      </w:pPr>
      <w:bookmarkStart w:id="0" w:name="_GoBack"/>
      <w:bookmarkEnd w:id="0"/>
      <w:r w:rsidRPr="005927A5">
        <w:rPr>
          <w:rFonts w:ascii="Times New Roman" w:eastAsia="Times New Roman" w:hAnsi="Times New Roman"/>
          <w:b/>
          <w:bCs/>
          <w:sz w:val="28"/>
          <w:szCs w:val="28"/>
          <w:lang w:eastAsia="uk-UA"/>
        </w:rPr>
        <w:t>ПОРІВНЯЛЬНА ТАБЛИЦЯ</w:t>
      </w:r>
    </w:p>
    <w:p w:rsidR="008140D9" w:rsidRDefault="00F024E5" w:rsidP="00E24BF9">
      <w:pPr>
        <w:spacing w:after="0" w:line="240" w:lineRule="auto"/>
        <w:jc w:val="center"/>
        <w:rPr>
          <w:rFonts w:ascii="Times New Roman" w:eastAsia="Times New Roman" w:hAnsi="Times New Roman"/>
          <w:b/>
          <w:sz w:val="28"/>
          <w:szCs w:val="28"/>
          <w:lang w:eastAsia="uk-UA"/>
        </w:rPr>
      </w:pPr>
      <w:r w:rsidRPr="005927A5">
        <w:rPr>
          <w:rFonts w:ascii="Times New Roman" w:eastAsia="Times New Roman" w:hAnsi="Times New Roman"/>
          <w:b/>
          <w:sz w:val="28"/>
          <w:szCs w:val="28"/>
          <w:lang w:eastAsia="uk-UA"/>
        </w:rPr>
        <w:t xml:space="preserve">до проекту Закону України </w:t>
      </w:r>
      <w:r w:rsidR="003A1343">
        <w:rPr>
          <w:rFonts w:ascii="Times New Roman" w:eastAsia="Times New Roman" w:hAnsi="Times New Roman"/>
          <w:b/>
          <w:sz w:val="28"/>
          <w:szCs w:val="28"/>
          <w:lang w:eastAsia="uk-UA"/>
        </w:rPr>
        <w:t>п</w:t>
      </w:r>
      <w:r w:rsidR="003A1343" w:rsidRPr="003A1343">
        <w:rPr>
          <w:rFonts w:ascii="Times New Roman" w:eastAsia="Times New Roman" w:hAnsi="Times New Roman"/>
          <w:b/>
          <w:sz w:val="28"/>
          <w:szCs w:val="28"/>
          <w:lang w:eastAsia="uk-UA"/>
        </w:rPr>
        <w:t>ро внесення змін до Закону України «Про захист населення від інфекційних хвороб» щодо запобігання дискримінації за ознакою вакцинації</w:t>
      </w:r>
    </w:p>
    <w:p w:rsidR="00B63909" w:rsidRPr="005927A5" w:rsidRDefault="00B63909" w:rsidP="00E24BF9">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565"/>
      </w:tblGrid>
      <w:tr w:rsidR="00F024E5" w:rsidRPr="005927A5" w:rsidTr="008F7EC6">
        <w:tc>
          <w:tcPr>
            <w:tcW w:w="15354" w:type="dxa"/>
            <w:gridSpan w:val="2"/>
            <w:shd w:val="clear" w:color="auto" w:fill="auto"/>
          </w:tcPr>
          <w:p w:rsidR="0098148E" w:rsidRPr="005927A5" w:rsidRDefault="0098148E" w:rsidP="00E24BF9">
            <w:pPr>
              <w:shd w:val="clear" w:color="auto" w:fill="FFFFFF"/>
              <w:spacing w:after="0" w:line="240" w:lineRule="auto"/>
              <w:jc w:val="center"/>
              <w:outlineLvl w:val="1"/>
              <w:rPr>
                <w:rFonts w:ascii="Times New Roman" w:eastAsia="Times New Roman" w:hAnsi="Times New Roman"/>
                <w:b/>
                <w:sz w:val="12"/>
                <w:szCs w:val="12"/>
                <w:lang w:eastAsia="uk-UA"/>
              </w:rPr>
            </w:pPr>
          </w:p>
          <w:p w:rsidR="00365FAD" w:rsidRDefault="003A1343" w:rsidP="00E24BF9">
            <w:pPr>
              <w:shd w:val="clear" w:color="auto" w:fill="FFFFFF"/>
              <w:spacing w:after="0" w:line="240" w:lineRule="auto"/>
              <w:jc w:val="center"/>
              <w:outlineLvl w:val="1"/>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Закон</w:t>
            </w:r>
            <w:r w:rsidRPr="003A1343">
              <w:rPr>
                <w:rFonts w:ascii="Times New Roman" w:eastAsia="Times New Roman" w:hAnsi="Times New Roman"/>
                <w:b/>
                <w:sz w:val="28"/>
                <w:szCs w:val="28"/>
                <w:lang w:eastAsia="uk-UA"/>
              </w:rPr>
              <w:t xml:space="preserve"> України «Про захист населення від інфекційних хвороб»</w:t>
            </w:r>
          </w:p>
          <w:p w:rsidR="00E24BF9" w:rsidRPr="00B430B6" w:rsidRDefault="00E24BF9" w:rsidP="00E24BF9">
            <w:pPr>
              <w:shd w:val="clear" w:color="auto" w:fill="FFFFFF"/>
              <w:spacing w:after="0" w:line="240" w:lineRule="auto"/>
              <w:jc w:val="center"/>
              <w:outlineLvl w:val="1"/>
              <w:rPr>
                <w:rFonts w:ascii="Times New Roman" w:eastAsia="Times New Roman" w:hAnsi="Times New Roman"/>
                <w:b/>
                <w:sz w:val="12"/>
                <w:szCs w:val="12"/>
                <w:lang w:eastAsia="uk-UA"/>
              </w:rPr>
            </w:pPr>
          </w:p>
        </w:tc>
      </w:tr>
      <w:tr w:rsidR="00FA540A" w:rsidRPr="005927A5" w:rsidTr="008F7EC6">
        <w:tc>
          <w:tcPr>
            <w:tcW w:w="7677" w:type="dxa"/>
            <w:shd w:val="clear" w:color="auto" w:fill="auto"/>
          </w:tcPr>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Стаття 1. Визначення термінів</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У цьому Законі наведені нижче терміни вживаються у такому значенні:</w:t>
            </w:r>
          </w:p>
          <w:p w:rsidR="00F12581" w:rsidRDefault="00F12581" w:rsidP="00FC3FBB">
            <w:pPr>
              <w:pStyle w:val="rvps2"/>
              <w:shd w:val="clear" w:color="auto" w:fill="FFFFFF"/>
              <w:spacing w:before="0" w:beforeAutospacing="0" w:after="0" w:afterAutospacing="0" w:line="276" w:lineRule="auto"/>
              <w:ind w:firstLine="450"/>
              <w:jc w:val="both"/>
              <w:rPr>
                <w:color w:val="333333"/>
                <w:sz w:val="28"/>
                <w:szCs w:val="28"/>
                <w:lang w:val="uk-UA"/>
              </w:rPr>
            </w:pPr>
            <w:r>
              <w:rPr>
                <w:color w:val="333333"/>
                <w:sz w:val="28"/>
                <w:szCs w:val="28"/>
                <w:lang w:val="uk-UA"/>
              </w:rPr>
              <w:t>(…)</w:t>
            </w:r>
          </w:p>
          <w:p w:rsidR="00F12581" w:rsidRDefault="00F12581"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F12581">
              <w:rPr>
                <w:color w:val="333333"/>
                <w:sz w:val="28"/>
                <w:szCs w:val="28"/>
                <w:lang w:val="uk-UA"/>
              </w:rPr>
              <w:t>обсерватор - спеціалізований заклад, призначений для перебування осіб, які підлягають обсервації, їх обстеження та здійснення медичного нагляду за ними;</w:t>
            </w:r>
          </w:p>
          <w:p w:rsidR="00F12581" w:rsidRDefault="00F12581"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F12581">
              <w:rPr>
                <w:color w:val="333333"/>
                <w:sz w:val="28"/>
                <w:szCs w:val="28"/>
                <w:lang w:val="uk-UA"/>
              </w:rPr>
              <w:t>календар профілактичних щеплень (далі - календар щеплень) - нормативно-правовий акт центрального органу виконавчої влади, що забезпечує формування державної політики у сфері охорони здоров'я, яким встановлюються перелік обов'язкових профілактичних щеплень та оптимальні строки їх проведення;</w:t>
            </w:r>
          </w:p>
          <w:p w:rsidR="00FA540A" w:rsidRPr="00B430B6" w:rsidRDefault="00B430B6" w:rsidP="00FC3FBB">
            <w:pPr>
              <w:pStyle w:val="rvps2"/>
              <w:shd w:val="clear" w:color="auto" w:fill="FFFFFF"/>
              <w:spacing w:before="0" w:beforeAutospacing="0" w:after="0" w:afterAutospacing="0" w:line="276" w:lineRule="auto"/>
              <w:ind w:firstLine="450"/>
              <w:jc w:val="both"/>
              <w:rPr>
                <w:sz w:val="28"/>
                <w:szCs w:val="28"/>
                <w:lang w:val="uk-UA"/>
              </w:rPr>
            </w:pPr>
            <w:r>
              <w:rPr>
                <w:sz w:val="28"/>
                <w:szCs w:val="28"/>
                <w:lang w:val="uk-UA"/>
              </w:rPr>
              <w:t xml:space="preserve">(…) </w:t>
            </w:r>
          </w:p>
        </w:tc>
        <w:tc>
          <w:tcPr>
            <w:tcW w:w="7677" w:type="dxa"/>
            <w:shd w:val="clear" w:color="auto" w:fill="auto"/>
          </w:tcPr>
          <w:p w:rsidR="003A1343" w:rsidRPr="003A1343" w:rsidRDefault="003A1343" w:rsidP="00FC3FBB">
            <w:pPr>
              <w:pStyle w:val="rvps2"/>
              <w:shd w:val="clear" w:color="auto" w:fill="FFFFFF"/>
              <w:spacing w:before="0" w:beforeAutospacing="0" w:after="0" w:afterAutospacing="0" w:line="276" w:lineRule="auto"/>
              <w:ind w:firstLine="448"/>
              <w:jc w:val="both"/>
              <w:rPr>
                <w:color w:val="333333"/>
                <w:sz w:val="28"/>
                <w:szCs w:val="28"/>
                <w:lang w:val="uk-UA"/>
              </w:rPr>
            </w:pPr>
            <w:r w:rsidRPr="003A1343">
              <w:rPr>
                <w:color w:val="333333"/>
                <w:sz w:val="28"/>
                <w:szCs w:val="28"/>
                <w:lang w:val="uk-UA"/>
              </w:rPr>
              <w:t>Стаття 1. Визначення термінів</w:t>
            </w:r>
          </w:p>
          <w:p w:rsidR="003A1343" w:rsidRPr="003A1343" w:rsidRDefault="003A1343" w:rsidP="00FC3FBB">
            <w:pPr>
              <w:pStyle w:val="rvps2"/>
              <w:shd w:val="clear" w:color="auto" w:fill="FFFFFF"/>
              <w:spacing w:before="0" w:beforeAutospacing="0" w:after="0" w:afterAutospacing="0" w:line="276" w:lineRule="auto"/>
              <w:ind w:firstLine="448"/>
              <w:jc w:val="both"/>
              <w:rPr>
                <w:color w:val="333333"/>
                <w:sz w:val="28"/>
                <w:szCs w:val="28"/>
                <w:lang w:val="uk-UA"/>
              </w:rPr>
            </w:pPr>
            <w:r w:rsidRPr="003A1343">
              <w:rPr>
                <w:color w:val="333333"/>
                <w:sz w:val="28"/>
                <w:szCs w:val="28"/>
                <w:lang w:val="uk-UA"/>
              </w:rPr>
              <w:t>У цьому Законі наведені нижче терміни вживаються у такому значенні:</w:t>
            </w:r>
          </w:p>
          <w:p w:rsidR="00F12581" w:rsidRPr="00F12581" w:rsidRDefault="00F12581" w:rsidP="00FC3FBB">
            <w:pPr>
              <w:pStyle w:val="rvps2"/>
              <w:shd w:val="clear" w:color="auto" w:fill="FFFFFF"/>
              <w:spacing w:before="0" w:beforeAutospacing="0" w:after="0" w:afterAutospacing="0" w:line="276" w:lineRule="auto"/>
              <w:ind w:firstLine="448"/>
              <w:jc w:val="both"/>
              <w:rPr>
                <w:color w:val="333333"/>
                <w:sz w:val="28"/>
                <w:szCs w:val="28"/>
                <w:lang w:val="uk-UA"/>
              </w:rPr>
            </w:pPr>
            <w:r w:rsidRPr="00F12581">
              <w:rPr>
                <w:color w:val="333333"/>
                <w:sz w:val="28"/>
                <w:szCs w:val="28"/>
                <w:lang w:val="uk-UA"/>
              </w:rPr>
              <w:t>(…)</w:t>
            </w:r>
          </w:p>
          <w:p w:rsidR="00F12581" w:rsidRDefault="00F12581" w:rsidP="00FC3FBB">
            <w:pPr>
              <w:pStyle w:val="rvps2"/>
              <w:shd w:val="clear" w:color="auto" w:fill="FFFFFF"/>
              <w:spacing w:before="0" w:beforeAutospacing="0" w:after="0" w:afterAutospacing="0" w:line="276" w:lineRule="auto"/>
              <w:ind w:firstLine="448"/>
              <w:jc w:val="both"/>
              <w:rPr>
                <w:color w:val="333333"/>
                <w:sz w:val="28"/>
                <w:szCs w:val="28"/>
                <w:lang w:val="uk-UA"/>
              </w:rPr>
            </w:pPr>
            <w:r w:rsidRPr="00F12581">
              <w:rPr>
                <w:color w:val="333333"/>
                <w:sz w:val="28"/>
                <w:szCs w:val="28"/>
                <w:lang w:val="uk-UA"/>
              </w:rPr>
              <w:t>обсерватор - спеціалізований заклад, призначений для перебування осіб, які підлягають обсервації, їх обстеження та здійснення медичного нагляду за ними;</w:t>
            </w:r>
          </w:p>
          <w:p w:rsidR="00F12581" w:rsidRPr="00F12581" w:rsidRDefault="00F12581"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F12581">
              <w:rPr>
                <w:color w:val="333333"/>
                <w:sz w:val="28"/>
                <w:szCs w:val="28"/>
                <w:lang w:val="uk-UA"/>
              </w:rPr>
              <w:t xml:space="preserve">календар профілактичних щеплень (далі - календар щеплень) - нормативно-правовий акт центрального органу виконавчої влади, що забезпечує формування державної політики у сфері охорони здоров'я, яким встановлюються перелік обов'язкових профілактичних щеплень </w:t>
            </w:r>
            <w:r w:rsidR="00F7007E" w:rsidRPr="00F12581">
              <w:rPr>
                <w:color w:val="333333"/>
                <w:sz w:val="28"/>
                <w:szCs w:val="28"/>
                <w:lang w:val="uk-UA"/>
              </w:rPr>
              <w:t>та оптимальні строки їх проведення</w:t>
            </w:r>
            <w:r w:rsidR="00F7007E" w:rsidRPr="00F12581">
              <w:rPr>
                <w:b/>
                <w:color w:val="333333"/>
                <w:sz w:val="28"/>
                <w:szCs w:val="28"/>
                <w:lang w:val="uk-UA"/>
              </w:rPr>
              <w:t xml:space="preserve"> </w:t>
            </w:r>
            <w:r w:rsidRPr="00F12581">
              <w:rPr>
                <w:b/>
                <w:color w:val="333333"/>
                <w:sz w:val="28"/>
                <w:szCs w:val="28"/>
                <w:lang w:val="uk-UA"/>
              </w:rPr>
              <w:t>щодо яких держава зобов’язується забезпечити наявність безкоштовних медичних імунобіологічних препаратів для населення в необхідному обсязі</w:t>
            </w:r>
            <w:r w:rsidRPr="00F12581">
              <w:rPr>
                <w:color w:val="333333"/>
                <w:sz w:val="28"/>
                <w:szCs w:val="28"/>
                <w:lang w:val="uk-UA"/>
              </w:rPr>
              <w:t>.</w:t>
            </w:r>
            <w:r w:rsidRPr="00F12581">
              <w:rPr>
                <w:b/>
                <w:color w:val="333333"/>
                <w:sz w:val="28"/>
                <w:szCs w:val="28"/>
                <w:lang w:val="uk-UA"/>
              </w:rPr>
              <w:t xml:space="preserve"> Ці медичні імунобіологічні препарати мають відповідати законодавчо затвердженим вимогам щодо якості, ефективності та безпеки таких препаратів;</w:t>
            </w:r>
          </w:p>
          <w:p w:rsidR="00FA540A" w:rsidRPr="003A1343" w:rsidRDefault="003A1343" w:rsidP="00FC3FBB">
            <w:pPr>
              <w:spacing w:after="0"/>
              <w:ind w:firstLine="567"/>
              <w:jc w:val="both"/>
              <w:rPr>
                <w:rFonts w:ascii="Times New Roman" w:hAnsi="Times New Roman"/>
                <w:sz w:val="28"/>
                <w:szCs w:val="28"/>
              </w:rPr>
            </w:pPr>
            <w:r w:rsidRPr="00F12581">
              <w:rPr>
                <w:rFonts w:ascii="Times New Roman" w:hAnsi="Times New Roman"/>
                <w:color w:val="333333"/>
                <w:sz w:val="28"/>
                <w:szCs w:val="28"/>
              </w:rPr>
              <w:t>(…)</w:t>
            </w:r>
            <w:r w:rsidRPr="003A1343">
              <w:rPr>
                <w:rFonts w:ascii="Times New Roman" w:hAnsi="Times New Roman"/>
                <w:color w:val="333333"/>
                <w:sz w:val="28"/>
                <w:szCs w:val="28"/>
              </w:rPr>
              <w:t xml:space="preserve"> </w:t>
            </w:r>
          </w:p>
        </w:tc>
      </w:tr>
      <w:tr w:rsidR="003A1343" w:rsidRPr="005927A5" w:rsidTr="008F7EC6">
        <w:tc>
          <w:tcPr>
            <w:tcW w:w="7677" w:type="dxa"/>
            <w:shd w:val="clear" w:color="auto" w:fill="auto"/>
          </w:tcPr>
          <w:p w:rsidR="003A1343" w:rsidRPr="00B63909"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3A1343">
              <w:rPr>
                <w:color w:val="333333"/>
                <w:sz w:val="28"/>
                <w:szCs w:val="28"/>
                <w:lang w:val="uk-UA"/>
              </w:rPr>
              <w:t>Стаття 15. Запобігання інфекційним з</w:t>
            </w:r>
            <w:r>
              <w:rPr>
                <w:color w:val="333333"/>
                <w:sz w:val="28"/>
                <w:szCs w:val="28"/>
                <w:lang w:val="uk-UA"/>
              </w:rPr>
              <w:t xml:space="preserve">ахворюванням у </w:t>
            </w:r>
            <w:r w:rsidRPr="00B63909">
              <w:rPr>
                <w:b/>
                <w:color w:val="333333"/>
                <w:sz w:val="28"/>
                <w:szCs w:val="28"/>
                <w:lang w:val="uk-UA"/>
              </w:rPr>
              <w:t>дитячих закладах</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lastRenderedPageBreak/>
              <w:t xml:space="preserve">Прийом дітей до </w:t>
            </w:r>
            <w:r w:rsidRPr="00B63909">
              <w:rPr>
                <w:b/>
                <w:color w:val="333333"/>
                <w:sz w:val="28"/>
                <w:szCs w:val="28"/>
                <w:lang w:val="uk-UA"/>
              </w:rPr>
              <w:t>виховних, навчальних, оздоровчих та інших дитячих закладів</w:t>
            </w:r>
            <w:r w:rsidRPr="003A1343">
              <w:rPr>
                <w:color w:val="333333"/>
                <w:sz w:val="28"/>
                <w:szCs w:val="28"/>
                <w:lang w:val="uk-UA"/>
              </w:rPr>
              <w:t xml:space="preserve"> проводиться за наявності відповідної довідки закладу охорони здоров'я, в якому дитина перебуває під медичним наглядом. Довідка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w:t>
            </w:r>
            <w:r>
              <w:rPr>
                <w:color w:val="333333"/>
                <w:sz w:val="28"/>
                <w:szCs w:val="28"/>
                <w:lang w:val="uk-UA"/>
              </w:rPr>
              <w:t>ні хвороби або бактеріоносіями.</w:t>
            </w:r>
          </w:p>
          <w:p w:rsidR="003A1343" w:rsidRPr="003A1343" w:rsidRDefault="003A1343" w:rsidP="00FC3FBB">
            <w:pPr>
              <w:pStyle w:val="rvps2"/>
              <w:shd w:val="clear" w:color="auto" w:fill="FFFFFF"/>
              <w:spacing w:before="0" w:beforeAutospacing="0" w:after="0" w:afterAutospacing="0" w:line="276" w:lineRule="auto"/>
              <w:ind w:firstLine="450"/>
              <w:jc w:val="both"/>
              <w:rPr>
                <w:strike/>
                <w:color w:val="333333"/>
                <w:sz w:val="28"/>
                <w:szCs w:val="28"/>
                <w:lang w:val="uk-UA"/>
              </w:rPr>
            </w:pPr>
            <w:r w:rsidRPr="003A1343">
              <w:rPr>
                <w:strike/>
                <w:color w:val="333333"/>
                <w:sz w:val="28"/>
                <w:szCs w:val="28"/>
                <w:lang w:val="uk-UA"/>
              </w:rPr>
              <w:t>Дітям, які не отримали профілактичних щеплень згідно з календарем щеплень, відвідування дитячих закладів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Порядок проведення медичних оглядів дітей і форма довідки для прийому їх до дитячих закладів установлюються центральним органом виконавчої влади, що забезпечує формування державної пол</w:t>
            </w:r>
            <w:r>
              <w:rPr>
                <w:color w:val="333333"/>
                <w:sz w:val="28"/>
                <w:szCs w:val="28"/>
                <w:lang w:val="uk-UA"/>
              </w:rPr>
              <w:t>ітики у сфері охорони здоров'я.</w:t>
            </w:r>
          </w:p>
          <w:p w:rsid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 xml:space="preserve">Працівники </w:t>
            </w:r>
            <w:r w:rsidRPr="003A1343">
              <w:rPr>
                <w:b/>
                <w:color w:val="333333"/>
                <w:sz w:val="28"/>
                <w:szCs w:val="28"/>
                <w:lang w:val="uk-UA"/>
              </w:rPr>
              <w:t>дитячих закладів</w:t>
            </w:r>
            <w:r w:rsidRPr="003A1343">
              <w:rPr>
                <w:color w:val="333333"/>
                <w:sz w:val="28"/>
                <w:szCs w:val="28"/>
                <w:lang w:val="uk-UA"/>
              </w:rPr>
              <w:t xml:space="preserve"> підлягають обов'язковим профілактичним медичним оглядам з метою виявлення хворих на інфекційні хвороби та бактеріоносіїв у порядку, вс</w:t>
            </w:r>
            <w:r>
              <w:rPr>
                <w:color w:val="333333"/>
                <w:sz w:val="28"/>
                <w:szCs w:val="28"/>
                <w:lang w:val="uk-UA"/>
              </w:rPr>
              <w:t>тановленому законодавством.</w:t>
            </w:r>
          </w:p>
          <w:p w:rsid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p>
          <w:p w:rsid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p>
          <w:p w:rsidR="00E24BF9" w:rsidRDefault="00E24BF9" w:rsidP="00FC3FBB">
            <w:pPr>
              <w:pStyle w:val="rvps2"/>
              <w:shd w:val="clear" w:color="auto" w:fill="FFFFFF"/>
              <w:spacing w:before="0" w:beforeAutospacing="0" w:after="0" w:afterAutospacing="0" w:line="276" w:lineRule="auto"/>
              <w:jc w:val="both"/>
              <w:rPr>
                <w:color w:val="333333"/>
                <w:sz w:val="28"/>
                <w:szCs w:val="28"/>
                <w:lang w:val="uk-UA"/>
              </w:rPr>
            </w:pPr>
          </w:p>
          <w:p w:rsidR="00E24BF9" w:rsidRDefault="00E24BF9" w:rsidP="00FC3FBB">
            <w:pPr>
              <w:pStyle w:val="rvps2"/>
              <w:shd w:val="clear" w:color="auto" w:fill="FFFFFF"/>
              <w:spacing w:before="0" w:beforeAutospacing="0" w:after="0" w:afterAutospacing="0" w:line="276" w:lineRule="auto"/>
              <w:ind w:firstLine="450"/>
              <w:jc w:val="both"/>
              <w:rPr>
                <w:color w:val="333333"/>
                <w:sz w:val="28"/>
                <w:szCs w:val="28"/>
                <w:lang w:val="uk-UA"/>
              </w:rPr>
            </w:pPr>
          </w:p>
          <w:p w:rsidR="00E24BF9" w:rsidRDefault="00E24BF9" w:rsidP="00FC3FBB">
            <w:pPr>
              <w:pStyle w:val="rvps2"/>
              <w:shd w:val="clear" w:color="auto" w:fill="FFFFFF"/>
              <w:spacing w:before="0" w:beforeAutospacing="0" w:after="0" w:afterAutospacing="0" w:line="276" w:lineRule="auto"/>
              <w:ind w:firstLine="450"/>
              <w:jc w:val="both"/>
              <w:rPr>
                <w:color w:val="333333"/>
                <w:sz w:val="28"/>
                <w:szCs w:val="28"/>
                <w:lang w:val="uk-UA"/>
              </w:rPr>
            </w:pPr>
          </w:p>
          <w:p w:rsidR="003A1343" w:rsidRDefault="003A1343" w:rsidP="00FC3FBB">
            <w:pPr>
              <w:pStyle w:val="rvps2"/>
              <w:shd w:val="clear" w:color="auto" w:fill="FFFFFF"/>
              <w:spacing w:before="0" w:beforeAutospacing="0" w:after="0" w:afterAutospacing="0" w:line="276" w:lineRule="auto"/>
              <w:ind w:firstLine="450"/>
              <w:jc w:val="both"/>
              <w:rPr>
                <w:color w:val="333333"/>
                <w:sz w:val="12"/>
                <w:szCs w:val="12"/>
                <w:lang w:val="uk-UA"/>
              </w:rPr>
            </w:pPr>
          </w:p>
          <w:p w:rsidR="00FC3FBB" w:rsidRPr="003A1343" w:rsidRDefault="00FC3FBB" w:rsidP="00FC3FBB">
            <w:pPr>
              <w:pStyle w:val="rvps2"/>
              <w:shd w:val="clear" w:color="auto" w:fill="FFFFFF"/>
              <w:spacing w:before="0" w:beforeAutospacing="0" w:after="0" w:afterAutospacing="0" w:line="276" w:lineRule="auto"/>
              <w:ind w:firstLine="450"/>
              <w:jc w:val="both"/>
              <w:rPr>
                <w:color w:val="333333"/>
                <w:sz w:val="12"/>
                <w:szCs w:val="12"/>
                <w:lang w:val="uk-UA"/>
              </w:rPr>
            </w:pP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Працівник</w:t>
            </w:r>
            <w:r>
              <w:rPr>
                <w:color w:val="333333"/>
                <w:sz w:val="28"/>
                <w:szCs w:val="28"/>
                <w:lang w:val="uk-UA"/>
              </w:rPr>
              <w:t xml:space="preserve">и </w:t>
            </w:r>
            <w:r w:rsidRPr="003A1343">
              <w:rPr>
                <w:b/>
                <w:color w:val="333333"/>
                <w:sz w:val="28"/>
                <w:szCs w:val="28"/>
                <w:lang w:val="uk-UA"/>
              </w:rPr>
              <w:t>дитячих закладів</w:t>
            </w:r>
            <w:r>
              <w:rPr>
                <w:color w:val="333333"/>
                <w:sz w:val="28"/>
                <w:szCs w:val="28"/>
                <w:lang w:val="uk-UA"/>
              </w:rPr>
              <w:t xml:space="preserve"> зобов'язані:</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вести постійне спостереження за станом здоров'я дітей, а в разі виявлення хворого на інфекційну хворобу - вжити заходів для його ізоляції від здорових дітей та негайно повідомити про цей випадок відповідний заклад охорони здоров'я;</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систематично проводити гігієнічне навчання та виховання дітей.</w:t>
            </w:r>
          </w:p>
        </w:tc>
        <w:tc>
          <w:tcPr>
            <w:tcW w:w="7677" w:type="dxa"/>
            <w:shd w:val="clear" w:color="auto" w:fill="auto"/>
          </w:tcPr>
          <w:p w:rsidR="003A1343" w:rsidRPr="00B63909"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3A1343">
              <w:rPr>
                <w:color w:val="333333"/>
                <w:sz w:val="28"/>
                <w:szCs w:val="28"/>
                <w:lang w:val="uk-UA"/>
              </w:rPr>
              <w:lastRenderedPageBreak/>
              <w:t xml:space="preserve">Стаття 15. Запобігання інфекційним захворюванням у </w:t>
            </w:r>
            <w:r w:rsidRPr="00B63909">
              <w:rPr>
                <w:b/>
                <w:color w:val="333333"/>
                <w:sz w:val="28"/>
                <w:szCs w:val="28"/>
                <w:lang w:val="uk-UA"/>
              </w:rPr>
              <w:t>закладах освіти</w:t>
            </w:r>
            <w:r w:rsidR="00344F41">
              <w:rPr>
                <w:b/>
                <w:color w:val="333333"/>
                <w:sz w:val="28"/>
                <w:szCs w:val="28"/>
                <w:lang w:val="uk-UA"/>
              </w:rPr>
              <w:t>,</w:t>
            </w:r>
            <w:r w:rsidRPr="00B63909">
              <w:rPr>
                <w:b/>
                <w:color w:val="333333"/>
                <w:sz w:val="28"/>
                <w:szCs w:val="28"/>
                <w:lang w:val="uk-UA"/>
              </w:rPr>
              <w:t xml:space="preserve"> дитячих закладах оздоровлення та відпочинку</w:t>
            </w:r>
          </w:p>
          <w:p w:rsidR="003A1343"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3A1343">
              <w:rPr>
                <w:color w:val="333333"/>
                <w:sz w:val="28"/>
                <w:szCs w:val="28"/>
                <w:lang w:val="uk-UA"/>
              </w:rPr>
              <w:lastRenderedPageBreak/>
              <w:t xml:space="preserve">Прийом дітей до </w:t>
            </w:r>
            <w:r w:rsidRPr="003A1343">
              <w:rPr>
                <w:b/>
                <w:color w:val="333333"/>
                <w:sz w:val="28"/>
                <w:szCs w:val="28"/>
                <w:lang w:val="uk-UA"/>
              </w:rPr>
              <w:t>закладів освіти та дитячих закладів оздоровлення та відпочинку</w:t>
            </w:r>
            <w:r w:rsidRPr="003A1343">
              <w:rPr>
                <w:color w:val="333333"/>
                <w:sz w:val="28"/>
                <w:szCs w:val="28"/>
                <w:lang w:val="uk-UA"/>
              </w:rPr>
              <w:t xml:space="preserve"> проводиться за наявності  довідки закладу охорони здоров'я, </w:t>
            </w:r>
            <w:r w:rsidRPr="003A1343">
              <w:rPr>
                <w:b/>
                <w:color w:val="333333"/>
                <w:sz w:val="28"/>
                <w:szCs w:val="28"/>
                <w:lang w:val="uk-UA"/>
              </w:rPr>
              <w:t>який здійснює медичне обслуговування дитини.</w:t>
            </w:r>
            <w:r w:rsidRPr="003A1343">
              <w:rPr>
                <w:color w:val="333333"/>
                <w:sz w:val="28"/>
                <w:szCs w:val="28"/>
                <w:lang w:val="uk-UA"/>
              </w:rPr>
              <w:t xml:space="preserve"> Довідка </w:t>
            </w:r>
            <w:r w:rsidRPr="003A1343">
              <w:rPr>
                <w:b/>
                <w:color w:val="333333"/>
                <w:sz w:val="28"/>
                <w:szCs w:val="28"/>
                <w:lang w:val="uk-UA"/>
              </w:rPr>
              <w:t>оформляється лікарем</w:t>
            </w:r>
            <w:r w:rsidRPr="003A1343">
              <w:rPr>
                <w:color w:val="333333"/>
                <w:sz w:val="28"/>
                <w:szCs w:val="28"/>
                <w:lang w:val="uk-UA"/>
              </w:rPr>
              <w:t xml:space="preserve"> на підставі даних медичного огляду дитини, якщо відсутні медичні протипоказання для її перебування у цьому закладі і вона не перебувала в контакті з хворими на інфекційні хвороби або бактеріоносіями, </w:t>
            </w:r>
            <w:r w:rsidRPr="003A1343">
              <w:rPr>
                <w:b/>
                <w:color w:val="333333"/>
                <w:sz w:val="28"/>
                <w:szCs w:val="28"/>
                <w:lang w:val="uk-UA"/>
              </w:rPr>
              <w:t xml:space="preserve">з медичним висновком, що дитина за станом здоров’я може відвідувати відповідний заклад. Перелік хвороб та інфекційних захворювань, за наявності яких дитина за станом здоров'я не може відвідувати заклади освіти та дитячі заклади оздоровлення та відпочинку, затверджується центральним органом виконавчої влади у сфері охорони здоров’я. </w:t>
            </w:r>
          </w:p>
          <w:p w:rsidR="003A1343" w:rsidRPr="003A1343"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Порядок проведення медичних оглядів дітей і форма довідки для прийому їх до закладів освіти та дитячих закладів оздоровлення та відпочинку встановлюються центральним органом виконавчої влади у сфері охорони здоров'я.</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 xml:space="preserve">Працівники </w:t>
            </w:r>
            <w:r w:rsidRPr="003A1343">
              <w:rPr>
                <w:b/>
                <w:color w:val="333333"/>
                <w:sz w:val="28"/>
                <w:szCs w:val="28"/>
                <w:lang w:val="uk-UA"/>
              </w:rPr>
              <w:t>закладів освіти та дитячих закладів оздоровлення та відпочинку</w:t>
            </w:r>
            <w:r w:rsidRPr="003A1343">
              <w:rPr>
                <w:color w:val="333333"/>
                <w:sz w:val="28"/>
                <w:szCs w:val="28"/>
                <w:lang w:val="uk-UA"/>
              </w:rPr>
              <w:t xml:space="preserve"> підлягають обов'язковим профілактичним медичним оглядам з метою виявлення хворих на інфекційні хвороби та бактеріоносіїв у порядку, встановленому законодавством.</w:t>
            </w:r>
          </w:p>
          <w:p w:rsidR="003A1343" w:rsidRPr="003A1343"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3A1343">
              <w:rPr>
                <w:b/>
                <w:color w:val="333333"/>
                <w:sz w:val="28"/>
                <w:szCs w:val="28"/>
                <w:lang w:val="uk-UA"/>
              </w:rPr>
              <w:t xml:space="preserve">Керівники закладів освіти та дитячих закладів оздоровлення та відпочинку зобов'язані на вимогу </w:t>
            </w:r>
            <w:r w:rsidRPr="003A1343">
              <w:rPr>
                <w:b/>
                <w:color w:val="333333"/>
                <w:sz w:val="28"/>
                <w:szCs w:val="28"/>
                <w:lang w:val="uk-UA"/>
              </w:rPr>
              <w:lastRenderedPageBreak/>
              <w:t xml:space="preserve">законних представників дитини надавати інформацію про епідемічну ситуацію в закладі. </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 xml:space="preserve">Працівники </w:t>
            </w:r>
            <w:r w:rsidRPr="003A1343">
              <w:rPr>
                <w:b/>
                <w:color w:val="333333"/>
                <w:sz w:val="28"/>
                <w:szCs w:val="28"/>
                <w:lang w:val="uk-UA"/>
              </w:rPr>
              <w:t>закладів освіти та дитячих закладів оздоровлення та відпочинку</w:t>
            </w:r>
            <w:r w:rsidRPr="003A1343">
              <w:rPr>
                <w:color w:val="333333"/>
                <w:sz w:val="28"/>
                <w:szCs w:val="28"/>
                <w:lang w:val="uk-UA"/>
              </w:rPr>
              <w:t xml:space="preserve"> зобов'язані:</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вести постійне спостереження за станом здоров'я дітей, а в разі виявлення хворого на інфекційну хворобу чи бактеріоносія – вжити заходів для його ізоляції від здорових дітей та негайно повідомити про цей випадок законних представників дитини та заклад охорони здоров'я;</w:t>
            </w:r>
          </w:p>
          <w:p w:rsidR="003A1343" w:rsidRPr="003A1343" w:rsidRDefault="003A1343" w:rsidP="00FC3FBB">
            <w:pPr>
              <w:pStyle w:val="rvps2"/>
              <w:shd w:val="clear" w:color="auto" w:fill="FFFFFF"/>
              <w:spacing w:before="0" w:beforeAutospacing="0" w:after="0" w:afterAutospacing="0" w:line="276" w:lineRule="auto"/>
              <w:ind w:firstLine="450"/>
              <w:jc w:val="both"/>
              <w:rPr>
                <w:color w:val="333333"/>
                <w:sz w:val="28"/>
                <w:szCs w:val="28"/>
                <w:lang w:val="uk-UA"/>
              </w:rPr>
            </w:pPr>
            <w:r w:rsidRPr="003A1343">
              <w:rPr>
                <w:color w:val="333333"/>
                <w:sz w:val="28"/>
                <w:szCs w:val="28"/>
                <w:lang w:val="uk-UA"/>
              </w:rPr>
              <w:t>систематично проводити гігієнічне навчання та виховання дітей;</w:t>
            </w:r>
          </w:p>
          <w:p w:rsidR="003A1343" w:rsidRPr="003A1343" w:rsidRDefault="003A1343" w:rsidP="00FC3FBB">
            <w:pPr>
              <w:pStyle w:val="rvps2"/>
              <w:shd w:val="clear" w:color="auto" w:fill="FFFFFF"/>
              <w:spacing w:before="0" w:beforeAutospacing="0" w:after="0" w:afterAutospacing="0" w:line="276" w:lineRule="auto"/>
              <w:ind w:firstLine="450"/>
              <w:jc w:val="both"/>
              <w:rPr>
                <w:b/>
                <w:color w:val="333333"/>
                <w:sz w:val="28"/>
                <w:szCs w:val="28"/>
                <w:lang w:val="uk-UA"/>
              </w:rPr>
            </w:pPr>
            <w:r w:rsidRPr="003A1343">
              <w:rPr>
                <w:b/>
                <w:color w:val="333333"/>
                <w:sz w:val="28"/>
                <w:szCs w:val="28"/>
                <w:lang w:val="uk-UA"/>
              </w:rPr>
              <w:t>негайно інформувати органи о</w:t>
            </w:r>
            <w:r w:rsidR="00B63909">
              <w:rPr>
                <w:b/>
                <w:color w:val="333333"/>
                <w:sz w:val="28"/>
                <w:szCs w:val="28"/>
                <w:lang w:val="uk-UA"/>
              </w:rPr>
              <w:t xml:space="preserve">хорони здоров'я про події, які </w:t>
            </w:r>
            <w:r w:rsidRPr="003A1343">
              <w:rPr>
                <w:b/>
                <w:color w:val="333333"/>
                <w:sz w:val="28"/>
                <w:szCs w:val="28"/>
                <w:lang w:val="uk-UA"/>
              </w:rPr>
              <w:t>становлять загрозу здоров'ю учасників освітнього процесу, процесу оздоровлення та відпочинку і благополучній епідемічній ситуації в закладі;</w:t>
            </w:r>
          </w:p>
          <w:p w:rsidR="003A1343" w:rsidRPr="003A1343" w:rsidRDefault="00B63909" w:rsidP="00FC3FBB">
            <w:pPr>
              <w:pStyle w:val="rvps2"/>
              <w:shd w:val="clear" w:color="auto" w:fill="FFFFFF"/>
              <w:spacing w:before="0" w:beforeAutospacing="0" w:after="0" w:afterAutospacing="0" w:line="276" w:lineRule="auto"/>
              <w:ind w:firstLine="450"/>
              <w:jc w:val="both"/>
              <w:rPr>
                <w:color w:val="333333"/>
                <w:sz w:val="28"/>
                <w:szCs w:val="28"/>
                <w:lang w:val="uk-UA"/>
              </w:rPr>
            </w:pPr>
            <w:r>
              <w:rPr>
                <w:b/>
                <w:color w:val="333333"/>
                <w:sz w:val="28"/>
                <w:szCs w:val="28"/>
                <w:lang w:val="uk-UA"/>
              </w:rPr>
              <w:t>дотримуватись</w:t>
            </w:r>
            <w:r w:rsidR="003A1343" w:rsidRPr="003A1343">
              <w:rPr>
                <w:b/>
                <w:color w:val="333333"/>
                <w:sz w:val="28"/>
                <w:szCs w:val="28"/>
                <w:lang w:val="uk-UA"/>
              </w:rPr>
              <w:t xml:space="preserve"> санітарно-протиепідемічн</w:t>
            </w:r>
            <w:r>
              <w:rPr>
                <w:b/>
                <w:color w:val="333333"/>
                <w:sz w:val="28"/>
                <w:szCs w:val="28"/>
                <w:lang w:val="uk-UA"/>
              </w:rPr>
              <w:t>их правил</w:t>
            </w:r>
            <w:r w:rsidR="003A1343" w:rsidRPr="003A1343">
              <w:rPr>
                <w:b/>
                <w:color w:val="333333"/>
                <w:sz w:val="28"/>
                <w:szCs w:val="28"/>
                <w:lang w:val="uk-UA"/>
              </w:rPr>
              <w:t xml:space="preserve"> </w:t>
            </w:r>
            <w:r>
              <w:rPr>
                <w:b/>
                <w:color w:val="333333"/>
                <w:sz w:val="28"/>
                <w:szCs w:val="28"/>
                <w:lang w:val="uk-UA"/>
              </w:rPr>
              <w:t>та норм, затверджених в установленому порядку</w:t>
            </w:r>
            <w:r w:rsidR="003A1343" w:rsidRPr="003A1343">
              <w:rPr>
                <w:b/>
                <w:color w:val="333333"/>
                <w:sz w:val="28"/>
                <w:szCs w:val="28"/>
                <w:lang w:val="uk-UA"/>
              </w:rPr>
              <w:t>.</w:t>
            </w:r>
          </w:p>
        </w:tc>
      </w:tr>
    </w:tbl>
    <w:p w:rsidR="00365FAD" w:rsidRDefault="00365FAD" w:rsidP="00E24BF9">
      <w:pPr>
        <w:spacing w:after="0" w:line="240" w:lineRule="auto"/>
        <w:rPr>
          <w:rFonts w:ascii="Times New Roman" w:eastAsia="Times New Roman" w:hAnsi="Times New Roman"/>
          <w:b/>
          <w:bCs/>
          <w:sz w:val="28"/>
          <w:szCs w:val="28"/>
          <w:lang w:eastAsia="uk-UA"/>
        </w:rPr>
      </w:pPr>
    </w:p>
    <w:p w:rsidR="00FA540A" w:rsidRPr="005927A5" w:rsidRDefault="00FA540A" w:rsidP="00E24BF9">
      <w:pPr>
        <w:spacing w:after="0" w:line="240" w:lineRule="auto"/>
        <w:rPr>
          <w:rFonts w:ascii="Times New Roman" w:eastAsia="Times New Roman" w:hAnsi="Times New Roman"/>
          <w:b/>
          <w:bCs/>
          <w:sz w:val="28"/>
          <w:szCs w:val="28"/>
          <w:lang w:eastAsia="uk-UA"/>
        </w:rPr>
      </w:pPr>
    </w:p>
    <w:p w:rsidR="00F024E5" w:rsidRPr="00201AD7" w:rsidRDefault="00036365" w:rsidP="00E24BF9">
      <w:pPr>
        <w:spacing w:after="0" w:line="240" w:lineRule="auto"/>
        <w:rPr>
          <w:rFonts w:ascii="Times New Roman" w:eastAsia="Times New Roman" w:hAnsi="Times New Roman"/>
          <w:b/>
          <w:sz w:val="28"/>
          <w:szCs w:val="28"/>
          <w:lang w:eastAsia="uk-UA"/>
        </w:rPr>
      </w:pPr>
      <w:r>
        <w:rPr>
          <w:rFonts w:ascii="Times New Roman" w:eastAsia="Times New Roman" w:hAnsi="Times New Roman"/>
          <w:b/>
          <w:bCs/>
          <w:sz w:val="28"/>
          <w:szCs w:val="28"/>
          <w:lang w:eastAsia="uk-UA"/>
        </w:rPr>
        <w:t>Народні</w:t>
      </w:r>
      <w:r w:rsidR="00B20B46" w:rsidRPr="005927A5">
        <w:rPr>
          <w:rFonts w:ascii="Times New Roman" w:eastAsia="Times New Roman" w:hAnsi="Times New Roman"/>
          <w:b/>
          <w:bCs/>
          <w:sz w:val="28"/>
          <w:szCs w:val="28"/>
          <w:lang w:eastAsia="uk-UA"/>
        </w:rPr>
        <w:t xml:space="preserve"> депутат</w:t>
      </w:r>
      <w:r>
        <w:rPr>
          <w:rFonts w:ascii="Times New Roman" w:eastAsia="Times New Roman" w:hAnsi="Times New Roman"/>
          <w:b/>
          <w:bCs/>
          <w:sz w:val="28"/>
          <w:szCs w:val="28"/>
          <w:lang w:eastAsia="uk-UA"/>
        </w:rPr>
        <w:t>и</w:t>
      </w:r>
      <w:r w:rsidR="00B20B46" w:rsidRPr="005927A5">
        <w:rPr>
          <w:rFonts w:ascii="Times New Roman" w:eastAsia="Times New Roman" w:hAnsi="Times New Roman"/>
          <w:b/>
          <w:bCs/>
          <w:sz w:val="28"/>
          <w:szCs w:val="28"/>
          <w:lang w:eastAsia="uk-UA"/>
        </w:rPr>
        <w:t xml:space="preserve"> України </w:t>
      </w:r>
      <w:r w:rsidR="00B20B46" w:rsidRPr="005927A5">
        <w:rPr>
          <w:rFonts w:ascii="Times New Roman" w:eastAsia="Times New Roman" w:hAnsi="Times New Roman"/>
          <w:b/>
          <w:bCs/>
          <w:sz w:val="28"/>
          <w:szCs w:val="28"/>
          <w:lang w:eastAsia="uk-UA"/>
        </w:rPr>
        <w:tab/>
        <w:t xml:space="preserve">                    </w:t>
      </w:r>
      <w:r w:rsidR="00B20B46" w:rsidRPr="005927A5">
        <w:rPr>
          <w:rFonts w:ascii="Times New Roman" w:eastAsia="Times New Roman" w:hAnsi="Times New Roman"/>
          <w:b/>
          <w:bCs/>
          <w:sz w:val="28"/>
          <w:szCs w:val="28"/>
          <w:lang w:eastAsia="uk-UA"/>
        </w:rPr>
        <w:tab/>
      </w:r>
      <w:r w:rsidR="00440CF1">
        <w:rPr>
          <w:rFonts w:ascii="Times New Roman" w:eastAsia="Times New Roman" w:hAnsi="Times New Roman"/>
          <w:b/>
          <w:bCs/>
          <w:sz w:val="28"/>
          <w:szCs w:val="28"/>
          <w:lang w:eastAsia="uk-UA"/>
        </w:rPr>
        <w:tab/>
      </w:r>
      <w:r w:rsidR="00440CF1">
        <w:rPr>
          <w:rFonts w:ascii="Times New Roman" w:eastAsia="Times New Roman" w:hAnsi="Times New Roman"/>
          <w:b/>
          <w:bCs/>
          <w:sz w:val="28"/>
          <w:szCs w:val="28"/>
          <w:lang w:eastAsia="uk-UA"/>
        </w:rPr>
        <w:tab/>
      </w:r>
      <w:r w:rsidR="00440CF1">
        <w:rPr>
          <w:rFonts w:ascii="Times New Roman" w:eastAsia="Times New Roman" w:hAnsi="Times New Roman"/>
          <w:b/>
          <w:bCs/>
          <w:sz w:val="28"/>
          <w:szCs w:val="28"/>
          <w:lang w:eastAsia="uk-UA"/>
        </w:rPr>
        <w:tab/>
      </w:r>
      <w:r w:rsidR="00440CF1">
        <w:rPr>
          <w:rFonts w:ascii="Times New Roman" w:eastAsia="Times New Roman" w:hAnsi="Times New Roman"/>
          <w:b/>
          <w:bCs/>
          <w:sz w:val="28"/>
          <w:szCs w:val="28"/>
          <w:lang w:eastAsia="uk-UA"/>
        </w:rPr>
        <w:tab/>
      </w:r>
      <w:r w:rsidR="00440CF1">
        <w:rPr>
          <w:rFonts w:ascii="Times New Roman" w:eastAsia="Times New Roman" w:hAnsi="Times New Roman"/>
          <w:b/>
          <w:bCs/>
          <w:sz w:val="28"/>
          <w:szCs w:val="28"/>
          <w:lang w:eastAsia="uk-UA"/>
        </w:rPr>
        <w:tab/>
        <w:t xml:space="preserve">                       </w:t>
      </w:r>
      <w:r w:rsidR="00B20B46" w:rsidRPr="005927A5">
        <w:rPr>
          <w:rFonts w:ascii="Times New Roman" w:eastAsia="Times New Roman" w:hAnsi="Times New Roman"/>
          <w:b/>
          <w:bCs/>
          <w:sz w:val="28"/>
          <w:szCs w:val="28"/>
          <w:lang w:eastAsia="uk-UA"/>
        </w:rPr>
        <w:t xml:space="preserve">      </w:t>
      </w:r>
      <w:r w:rsidR="00B20B46" w:rsidRPr="005927A5">
        <w:rPr>
          <w:rFonts w:ascii="Times New Roman" w:eastAsia="Times New Roman" w:hAnsi="Times New Roman"/>
          <w:b/>
          <w:bCs/>
          <w:sz w:val="28"/>
          <w:szCs w:val="28"/>
          <w:lang w:eastAsia="uk-UA"/>
        </w:rPr>
        <w:tab/>
      </w:r>
      <w:r w:rsidR="00B20B46" w:rsidRPr="005927A5">
        <w:rPr>
          <w:rFonts w:ascii="Times New Roman" w:eastAsia="Times New Roman" w:hAnsi="Times New Roman"/>
          <w:b/>
          <w:bCs/>
          <w:sz w:val="28"/>
          <w:szCs w:val="28"/>
          <w:lang w:eastAsia="uk-UA"/>
        </w:rPr>
        <w:tab/>
      </w:r>
      <w:r w:rsidR="00B20B46" w:rsidRPr="005927A5">
        <w:rPr>
          <w:rFonts w:ascii="Times New Roman" w:eastAsia="Times New Roman" w:hAnsi="Times New Roman"/>
          <w:b/>
          <w:bCs/>
          <w:sz w:val="28"/>
          <w:szCs w:val="28"/>
          <w:lang w:eastAsia="uk-UA"/>
        </w:rPr>
        <w:tab/>
      </w:r>
      <w:r w:rsidR="00B63909">
        <w:rPr>
          <w:rFonts w:ascii="Times New Roman" w:eastAsia="Times New Roman" w:hAnsi="Times New Roman"/>
          <w:b/>
          <w:bCs/>
          <w:sz w:val="28"/>
          <w:szCs w:val="28"/>
          <w:lang w:eastAsia="uk-UA"/>
        </w:rPr>
        <w:t>А.Е. Поляков</w:t>
      </w:r>
    </w:p>
    <w:sectPr w:rsidR="00F024E5" w:rsidRPr="00201AD7" w:rsidSect="0098148E">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57"/>
    <w:rsid w:val="00036365"/>
    <w:rsid w:val="00044B72"/>
    <w:rsid w:val="001628A9"/>
    <w:rsid w:val="00167347"/>
    <w:rsid w:val="001D6238"/>
    <w:rsid w:val="00201AD7"/>
    <w:rsid w:val="0024070E"/>
    <w:rsid w:val="002D673E"/>
    <w:rsid w:val="00344F41"/>
    <w:rsid w:val="00365FAD"/>
    <w:rsid w:val="003A1343"/>
    <w:rsid w:val="00440CF1"/>
    <w:rsid w:val="00475242"/>
    <w:rsid w:val="004B0393"/>
    <w:rsid w:val="004D40A4"/>
    <w:rsid w:val="00562B7E"/>
    <w:rsid w:val="005927A5"/>
    <w:rsid w:val="00642CA3"/>
    <w:rsid w:val="00713E57"/>
    <w:rsid w:val="00784791"/>
    <w:rsid w:val="007D2493"/>
    <w:rsid w:val="00803E41"/>
    <w:rsid w:val="008140D9"/>
    <w:rsid w:val="00831983"/>
    <w:rsid w:val="00893599"/>
    <w:rsid w:val="008C18A0"/>
    <w:rsid w:val="008C3DC4"/>
    <w:rsid w:val="008F7EC6"/>
    <w:rsid w:val="0098148E"/>
    <w:rsid w:val="0098345C"/>
    <w:rsid w:val="00AC436D"/>
    <w:rsid w:val="00AD1B5D"/>
    <w:rsid w:val="00AD2F37"/>
    <w:rsid w:val="00AF7C85"/>
    <w:rsid w:val="00B20B46"/>
    <w:rsid w:val="00B430B6"/>
    <w:rsid w:val="00B63909"/>
    <w:rsid w:val="00B77FFB"/>
    <w:rsid w:val="00BD38D1"/>
    <w:rsid w:val="00CC152D"/>
    <w:rsid w:val="00D62613"/>
    <w:rsid w:val="00DE004D"/>
    <w:rsid w:val="00DE0331"/>
    <w:rsid w:val="00DE32B1"/>
    <w:rsid w:val="00E24BF9"/>
    <w:rsid w:val="00E612C4"/>
    <w:rsid w:val="00F024E5"/>
    <w:rsid w:val="00F12581"/>
    <w:rsid w:val="00F537D7"/>
    <w:rsid w:val="00F7007E"/>
    <w:rsid w:val="00F722A8"/>
    <w:rsid w:val="00FA540A"/>
    <w:rsid w:val="00FC3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BAE8-5505-42A2-BF98-DBA1788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24E5"/>
    <w:pPr>
      <w:ind w:left="720"/>
      <w:contextualSpacing/>
    </w:pPr>
  </w:style>
  <w:style w:type="paragraph" w:customStyle="1" w:styleId="rvps2">
    <w:name w:val="rvps2"/>
    <w:basedOn w:val="a"/>
    <w:rsid w:val="00B430B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uiPriority w:val="99"/>
    <w:semiHidden/>
    <w:unhideWhenUsed/>
    <w:rsid w:val="00B430B6"/>
    <w:rPr>
      <w:color w:val="0000FF"/>
      <w:u w:val="single"/>
    </w:rPr>
  </w:style>
  <w:style w:type="character" w:customStyle="1" w:styleId="rvts46">
    <w:name w:val="rvts46"/>
    <w:rsid w:val="00B4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512">
      <w:bodyDiv w:val="1"/>
      <w:marLeft w:val="0"/>
      <w:marRight w:val="0"/>
      <w:marTop w:val="0"/>
      <w:marBottom w:val="0"/>
      <w:divBdr>
        <w:top w:val="none" w:sz="0" w:space="0" w:color="auto"/>
        <w:left w:val="none" w:sz="0" w:space="0" w:color="auto"/>
        <w:bottom w:val="none" w:sz="0" w:space="0" w:color="auto"/>
        <w:right w:val="none" w:sz="0" w:space="0" w:color="auto"/>
      </w:divBdr>
    </w:div>
    <w:div w:id="152912162">
      <w:bodyDiv w:val="1"/>
      <w:marLeft w:val="0"/>
      <w:marRight w:val="0"/>
      <w:marTop w:val="0"/>
      <w:marBottom w:val="0"/>
      <w:divBdr>
        <w:top w:val="none" w:sz="0" w:space="0" w:color="auto"/>
        <w:left w:val="none" w:sz="0" w:space="0" w:color="auto"/>
        <w:bottom w:val="none" w:sz="0" w:space="0" w:color="auto"/>
        <w:right w:val="none" w:sz="0" w:space="0" w:color="auto"/>
      </w:divBdr>
    </w:div>
    <w:div w:id="1017581609">
      <w:bodyDiv w:val="1"/>
      <w:marLeft w:val="0"/>
      <w:marRight w:val="0"/>
      <w:marTop w:val="0"/>
      <w:marBottom w:val="0"/>
      <w:divBdr>
        <w:top w:val="none" w:sz="0" w:space="0" w:color="auto"/>
        <w:left w:val="none" w:sz="0" w:space="0" w:color="auto"/>
        <w:bottom w:val="none" w:sz="0" w:space="0" w:color="auto"/>
        <w:right w:val="none" w:sz="0" w:space="0" w:color="auto"/>
      </w:divBdr>
    </w:div>
    <w:div w:id="1049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71D20-1EF0-4DE0-B619-89AEE6D2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F3BD5-A711-4E12-876A-59CBF679A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A5469-2A5F-47D6-BDCE-6DC92F0C2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3604</Words>
  <Characters>2055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2021-04-02T09:03:00Z</dcterms:created>
  <dcterms:modified xsi:type="dcterms:W3CDTF">2021-04-02T09:03:00Z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