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89" w:rsidRPr="00070A3E" w:rsidRDefault="00AE0189" w:rsidP="002A3FF8">
      <w:pPr>
        <w:widowControl w:val="0"/>
        <w:autoSpaceDE w:val="0"/>
        <w:autoSpaceDN w:val="0"/>
        <w:adjustRightInd w:val="0"/>
        <w:ind w:left="6946"/>
        <w:rPr>
          <w:rFonts w:cs="Times New Roman"/>
          <w:szCs w:val="28"/>
          <w:lang w:val="uk-UA"/>
        </w:rPr>
      </w:pPr>
      <w:r w:rsidRPr="00070A3E">
        <w:rPr>
          <w:rFonts w:cs="Times New Roman"/>
          <w:szCs w:val="28"/>
          <w:lang w:val="uk-UA"/>
        </w:rPr>
        <w:t xml:space="preserve">      До реєстр. № 53</w:t>
      </w:r>
      <w:r w:rsidR="00915974" w:rsidRPr="00070A3E">
        <w:rPr>
          <w:rFonts w:cs="Times New Roman"/>
          <w:szCs w:val="28"/>
          <w:lang w:val="uk-UA"/>
        </w:rPr>
        <w:t>98</w:t>
      </w:r>
      <w:r w:rsidRPr="00070A3E">
        <w:rPr>
          <w:rFonts w:cs="Times New Roman"/>
          <w:szCs w:val="28"/>
          <w:lang w:val="uk-UA"/>
        </w:rPr>
        <w:t xml:space="preserve"> </w:t>
      </w:r>
    </w:p>
    <w:p w:rsidR="00AE0189" w:rsidRPr="00070A3E" w:rsidRDefault="00AE0189" w:rsidP="002A3FF8">
      <w:pPr>
        <w:widowControl w:val="0"/>
        <w:autoSpaceDE w:val="0"/>
        <w:autoSpaceDN w:val="0"/>
        <w:adjustRightInd w:val="0"/>
        <w:ind w:left="6946"/>
        <w:rPr>
          <w:rFonts w:cs="Times New Roman"/>
          <w:szCs w:val="28"/>
          <w:lang w:val="uk-UA"/>
        </w:rPr>
      </w:pPr>
      <w:r w:rsidRPr="00070A3E">
        <w:rPr>
          <w:rFonts w:cs="Times New Roman"/>
          <w:szCs w:val="28"/>
          <w:lang w:val="uk-UA"/>
        </w:rPr>
        <w:t xml:space="preserve">      від 19.04.2021</w:t>
      </w:r>
    </w:p>
    <w:p w:rsidR="00AE0189" w:rsidRPr="00070A3E" w:rsidRDefault="00AE0189" w:rsidP="002A3FF8">
      <w:pPr>
        <w:widowControl w:val="0"/>
        <w:autoSpaceDE w:val="0"/>
        <w:autoSpaceDN w:val="0"/>
        <w:adjustRightInd w:val="0"/>
        <w:ind w:left="5245"/>
        <w:jc w:val="right"/>
        <w:rPr>
          <w:rFonts w:cs="Times New Roman"/>
          <w:szCs w:val="28"/>
          <w:lang w:val="uk-UA"/>
        </w:rPr>
      </w:pPr>
    </w:p>
    <w:tbl>
      <w:tblPr>
        <w:tblW w:w="119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9B3AD2" w:rsidRPr="00407B93" w:rsidTr="00C65231">
        <w:tc>
          <w:tcPr>
            <w:tcW w:w="11957" w:type="dxa"/>
            <w:tcBorders>
              <w:top w:val="nil"/>
              <w:left w:val="nil"/>
              <w:bottom w:val="nil"/>
              <w:right w:val="nil"/>
            </w:tcBorders>
          </w:tcPr>
          <w:p w:rsidR="009B3AD2" w:rsidRPr="00407B93" w:rsidRDefault="009B3AD2" w:rsidP="00C65231">
            <w:pPr>
              <w:tabs>
                <w:tab w:val="center" w:pos="4819"/>
                <w:tab w:val="right" w:pos="9639"/>
              </w:tabs>
              <w:jc w:val="center"/>
              <w:rPr>
                <w:rFonts w:eastAsiaTheme="minorEastAsia"/>
                <w:color w:val="002060"/>
                <w:sz w:val="32"/>
                <w:szCs w:val="32"/>
                <w:lang w:val="uk-UA" w:eastAsia="uk-UA"/>
              </w:rPr>
            </w:pPr>
          </w:p>
          <w:p w:rsidR="009B3AD2" w:rsidRPr="00407B93" w:rsidRDefault="009B3AD2" w:rsidP="00C65231">
            <w:pPr>
              <w:tabs>
                <w:tab w:val="center" w:pos="4819"/>
                <w:tab w:val="right" w:pos="9639"/>
              </w:tabs>
              <w:jc w:val="center"/>
              <w:rPr>
                <w:rFonts w:eastAsiaTheme="minorEastAsia"/>
                <w:color w:val="002060"/>
                <w:sz w:val="32"/>
                <w:szCs w:val="32"/>
                <w:lang w:val="uk-UA" w:eastAsia="uk-UA"/>
              </w:rPr>
            </w:pPr>
          </w:p>
          <w:p w:rsidR="009B3AD2" w:rsidRPr="00407B93" w:rsidRDefault="009B3AD2" w:rsidP="00C65231">
            <w:pPr>
              <w:tabs>
                <w:tab w:val="center" w:pos="4819"/>
                <w:tab w:val="right" w:pos="9639"/>
              </w:tabs>
              <w:jc w:val="center"/>
              <w:rPr>
                <w:rFonts w:eastAsiaTheme="minorEastAsia"/>
                <w:color w:val="002060"/>
                <w:sz w:val="32"/>
                <w:szCs w:val="32"/>
                <w:lang w:val="uk-UA" w:eastAsia="uk-UA"/>
              </w:rPr>
            </w:pPr>
          </w:p>
          <w:p w:rsidR="009B3AD2" w:rsidRPr="00407B93" w:rsidRDefault="009B3AD2" w:rsidP="00C65231">
            <w:pPr>
              <w:tabs>
                <w:tab w:val="center" w:pos="4819"/>
                <w:tab w:val="right" w:pos="9639"/>
              </w:tabs>
              <w:spacing w:before="80"/>
              <w:jc w:val="center"/>
              <w:rPr>
                <w:rFonts w:eastAsiaTheme="minorEastAsia"/>
                <w:color w:val="1829A8"/>
                <w:spacing w:val="20"/>
                <w:sz w:val="34"/>
                <w:szCs w:val="34"/>
                <w:lang w:val="uk-UA" w:eastAsia="uk-UA"/>
              </w:rPr>
            </w:pPr>
            <w:r w:rsidRPr="00407B93">
              <w:rPr>
                <w:rFonts w:eastAsiaTheme="minorEastAsia"/>
                <w:noProof/>
                <w:spacing w:val="20"/>
                <w:sz w:val="34"/>
                <w:szCs w:val="34"/>
                <w:lang w:val="uk-UA" w:eastAsia="uk-UA"/>
              </w:rPr>
              <w:drawing>
                <wp:anchor distT="360045" distB="0" distL="114300" distR="114300" simplePos="0" relativeHeight="251659264" behindDoc="0" locked="0" layoutInCell="1" allowOverlap="1" wp14:anchorId="09D051F3" wp14:editId="17E488A8">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407B93">
              <w:rPr>
                <w:rFonts w:eastAsiaTheme="minorEastAsia"/>
                <w:color w:val="1829A8"/>
                <w:spacing w:val="20"/>
                <w:sz w:val="34"/>
                <w:szCs w:val="34"/>
                <w:lang w:val="uk-UA" w:eastAsia="uk-UA"/>
              </w:rPr>
              <w:t>ВЕРХОВНА РАДА УКРАЇНИ</w:t>
            </w:r>
          </w:p>
          <w:p w:rsidR="009B3AD2" w:rsidRPr="00407B93" w:rsidRDefault="009B3AD2" w:rsidP="00C65231">
            <w:pPr>
              <w:tabs>
                <w:tab w:val="center" w:pos="4819"/>
                <w:tab w:val="right" w:pos="9639"/>
              </w:tabs>
              <w:spacing w:before="100"/>
              <w:jc w:val="center"/>
              <w:rPr>
                <w:rFonts w:eastAsiaTheme="minorEastAsia"/>
                <w:b/>
                <w:color w:val="1829A8"/>
                <w:spacing w:val="20"/>
                <w:sz w:val="24"/>
                <w:szCs w:val="24"/>
                <w:lang w:val="uk-UA" w:eastAsia="uk-UA"/>
              </w:rPr>
            </w:pPr>
            <w:r w:rsidRPr="00407B93">
              <w:rPr>
                <w:rFonts w:eastAsiaTheme="minorEastAsia"/>
                <w:b/>
                <w:color w:val="1829A8"/>
                <w:spacing w:val="20"/>
                <w:sz w:val="24"/>
                <w:szCs w:val="24"/>
                <w:lang w:val="uk-UA" w:eastAsia="uk-UA"/>
              </w:rPr>
              <w:t>Комітет з питань Регламенту, депутатської етики</w:t>
            </w:r>
            <w:r w:rsidRPr="00407B93">
              <w:rPr>
                <w:rFonts w:eastAsiaTheme="minorEastAsia"/>
                <w:b/>
                <w:color w:val="1829A8"/>
                <w:spacing w:val="20"/>
                <w:sz w:val="24"/>
                <w:szCs w:val="24"/>
                <w:lang w:val="uk-UA" w:eastAsia="uk-UA"/>
              </w:rPr>
              <w:br/>
              <w:t xml:space="preserve"> та організації роботи Верховної Ради України</w:t>
            </w:r>
          </w:p>
          <w:p w:rsidR="009B3AD2" w:rsidRPr="00407B93" w:rsidRDefault="009B3AD2" w:rsidP="00C65231">
            <w:pPr>
              <w:tabs>
                <w:tab w:val="center" w:pos="4819"/>
                <w:tab w:val="right" w:pos="9639"/>
              </w:tabs>
              <w:spacing w:before="60" w:after="60"/>
              <w:ind w:left="173"/>
              <w:jc w:val="center"/>
              <w:rPr>
                <w:rFonts w:eastAsiaTheme="minorEastAsia"/>
                <w:color w:val="002060"/>
                <w:sz w:val="20"/>
                <w:szCs w:val="20"/>
                <w:lang w:val="uk-UA" w:eastAsia="uk-UA"/>
              </w:rPr>
            </w:pPr>
            <w:r w:rsidRPr="00407B93">
              <w:rPr>
                <w:rFonts w:eastAsiaTheme="minorEastAsia"/>
                <w:color w:val="1829A8"/>
                <w:sz w:val="20"/>
                <w:szCs w:val="20"/>
                <w:lang w:val="uk-UA" w:eastAsia="uk-UA"/>
              </w:rPr>
              <w:t xml:space="preserve">01008, м.Київ-8, вул. М. Грушевського, 5, </w:t>
            </w:r>
            <w:proofErr w:type="spellStart"/>
            <w:r w:rsidRPr="00407B93">
              <w:rPr>
                <w:rFonts w:eastAsiaTheme="minorEastAsia"/>
                <w:color w:val="1829A8"/>
                <w:sz w:val="20"/>
                <w:szCs w:val="20"/>
                <w:lang w:val="uk-UA" w:eastAsia="uk-UA"/>
              </w:rPr>
              <w:t>тел</w:t>
            </w:r>
            <w:proofErr w:type="spellEnd"/>
            <w:r w:rsidRPr="00407B93">
              <w:rPr>
                <w:rFonts w:eastAsiaTheme="minorEastAsia"/>
                <w:color w:val="1829A8"/>
                <w:sz w:val="20"/>
                <w:szCs w:val="20"/>
                <w:lang w:val="uk-UA" w:eastAsia="uk-UA"/>
              </w:rPr>
              <w:t>./факс: 255-49-56  E-</w:t>
            </w:r>
            <w:proofErr w:type="spellStart"/>
            <w:r w:rsidRPr="00407B93">
              <w:rPr>
                <w:rFonts w:eastAsiaTheme="minorEastAsia"/>
                <w:color w:val="1829A8"/>
                <w:sz w:val="20"/>
                <w:szCs w:val="20"/>
                <w:lang w:val="uk-UA" w:eastAsia="uk-UA"/>
              </w:rPr>
              <w:t>mail</w:t>
            </w:r>
            <w:proofErr w:type="spellEnd"/>
            <w:r w:rsidRPr="00407B93">
              <w:rPr>
                <w:rFonts w:eastAsiaTheme="minorEastAsia"/>
                <w:color w:val="1829A8"/>
                <w:sz w:val="20"/>
                <w:szCs w:val="20"/>
                <w:lang w:val="uk-UA" w:eastAsia="uk-UA"/>
              </w:rPr>
              <w:t>: k_reglam@rada.gov.ua</w:t>
            </w:r>
          </w:p>
        </w:tc>
      </w:tr>
    </w:tbl>
    <w:tbl>
      <w:tblPr>
        <w:tblStyle w:val="aa"/>
        <w:tblW w:w="11887" w:type="dxa"/>
        <w:tblInd w:w="-1235"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9B3AD2" w:rsidRPr="00407B93" w:rsidTr="00C65231">
        <w:tc>
          <w:tcPr>
            <w:tcW w:w="1087" w:type="dxa"/>
            <w:tcBorders>
              <w:top w:val="nil"/>
            </w:tcBorders>
          </w:tcPr>
          <w:p w:rsidR="009B3AD2" w:rsidRPr="00407B93" w:rsidRDefault="009B3AD2" w:rsidP="00C65231">
            <w:pPr>
              <w:tabs>
                <w:tab w:val="center" w:pos="4819"/>
                <w:tab w:val="right" w:pos="9639"/>
              </w:tabs>
              <w:jc w:val="center"/>
              <w:rPr>
                <w:rFonts w:eastAsiaTheme="minorEastAsia"/>
                <w:color w:val="002060"/>
                <w:lang w:val="uk-UA" w:eastAsia="uk-UA"/>
              </w:rPr>
            </w:pPr>
          </w:p>
        </w:tc>
        <w:tc>
          <w:tcPr>
            <w:tcW w:w="9714" w:type="dxa"/>
          </w:tcPr>
          <w:p w:rsidR="009B3AD2" w:rsidRPr="00407B93" w:rsidRDefault="009B3AD2" w:rsidP="00C65231">
            <w:pPr>
              <w:tabs>
                <w:tab w:val="center" w:pos="4819"/>
                <w:tab w:val="right" w:pos="9639"/>
              </w:tabs>
              <w:jc w:val="center"/>
              <w:rPr>
                <w:rFonts w:eastAsiaTheme="minorEastAsia"/>
                <w:color w:val="002060"/>
                <w:lang w:val="uk-UA" w:eastAsia="uk-UA"/>
              </w:rPr>
            </w:pPr>
          </w:p>
        </w:tc>
        <w:tc>
          <w:tcPr>
            <w:tcW w:w="1086" w:type="dxa"/>
            <w:tcBorders>
              <w:top w:val="nil"/>
            </w:tcBorders>
          </w:tcPr>
          <w:p w:rsidR="009B3AD2" w:rsidRPr="00407B93" w:rsidRDefault="009B3AD2" w:rsidP="00C65231">
            <w:pPr>
              <w:tabs>
                <w:tab w:val="center" w:pos="4819"/>
                <w:tab w:val="right" w:pos="9639"/>
              </w:tabs>
              <w:jc w:val="center"/>
              <w:rPr>
                <w:rFonts w:eastAsiaTheme="minorEastAsia"/>
                <w:color w:val="002060"/>
                <w:lang w:val="uk-UA" w:eastAsia="uk-UA"/>
              </w:rPr>
            </w:pPr>
          </w:p>
        </w:tc>
      </w:tr>
    </w:tbl>
    <w:p w:rsidR="00D733E7" w:rsidRDefault="00D733E7" w:rsidP="008B7A7A">
      <w:pPr>
        <w:widowControl w:val="0"/>
        <w:autoSpaceDE w:val="0"/>
        <w:autoSpaceDN w:val="0"/>
        <w:adjustRightInd w:val="0"/>
        <w:jc w:val="right"/>
        <w:rPr>
          <w:rFonts w:ascii="Times New Roman CYR" w:hAnsi="Times New Roman CYR" w:cs="Times New Roman CYR"/>
          <w:szCs w:val="28"/>
        </w:rPr>
      </w:pPr>
      <w:bookmarkStart w:id="0" w:name="_GoBack"/>
      <w:bookmarkEnd w:id="0"/>
    </w:p>
    <w:p w:rsidR="00D733E7" w:rsidRDefault="00D733E7" w:rsidP="008B7A7A">
      <w:pPr>
        <w:widowControl w:val="0"/>
        <w:autoSpaceDE w:val="0"/>
        <w:autoSpaceDN w:val="0"/>
        <w:adjustRightInd w:val="0"/>
        <w:jc w:val="right"/>
        <w:rPr>
          <w:rFonts w:ascii="Times New Roman CYR" w:hAnsi="Times New Roman CYR" w:cs="Times New Roman CYR"/>
          <w:szCs w:val="28"/>
        </w:rPr>
      </w:pPr>
    </w:p>
    <w:p w:rsidR="008B7A7A" w:rsidRDefault="008B7A7A" w:rsidP="002A3FF8">
      <w:pPr>
        <w:jc w:val="center"/>
        <w:rPr>
          <w:rFonts w:eastAsia="Times New Roman" w:cs="Times New Roman"/>
          <w:b/>
          <w:bCs/>
          <w:szCs w:val="28"/>
          <w:lang w:val="uk-UA" w:eastAsia="uk-UA"/>
        </w:rPr>
      </w:pPr>
    </w:p>
    <w:p w:rsidR="00CC57E5" w:rsidRDefault="00CC57E5" w:rsidP="002A3FF8">
      <w:pPr>
        <w:jc w:val="center"/>
        <w:rPr>
          <w:rFonts w:eastAsia="Times New Roman" w:cs="Times New Roman"/>
          <w:b/>
          <w:bCs/>
          <w:szCs w:val="28"/>
          <w:lang w:val="uk-UA" w:eastAsia="uk-UA"/>
        </w:rPr>
      </w:pPr>
    </w:p>
    <w:p w:rsidR="00AE0189" w:rsidRPr="00070A3E" w:rsidRDefault="00AE0189" w:rsidP="002A3FF8">
      <w:pPr>
        <w:jc w:val="center"/>
        <w:rPr>
          <w:rFonts w:eastAsia="Times New Roman" w:cs="Times New Roman"/>
          <w:b/>
          <w:bCs/>
          <w:szCs w:val="28"/>
          <w:lang w:val="uk-UA" w:eastAsia="uk-UA"/>
        </w:rPr>
      </w:pPr>
      <w:r w:rsidRPr="00070A3E">
        <w:rPr>
          <w:rFonts w:eastAsia="Times New Roman" w:cs="Times New Roman"/>
          <w:b/>
          <w:bCs/>
          <w:szCs w:val="28"/>
          <w:lang w:val="uk-UA" w:eastAsia="uk-UA"/>
        </w:rPr>
        <w:t>ВИСНОВОК</w:t>
      </w:r>
    </w:p>
    <w:p w:rsidR="00AE0189" w:rsidRPr="00070A3E" w:rsidRDefault="00AE0189" w:rsidP="002A3FF8">
      <w:pPr>
        <w:jc w:val="center"/>
        <w:rPr>
          <w:rFonts w:eastAsia="Times New Roman" w:cs="Times New Roman"/>
          <w:b/>
          <w:bCs/>
          <w:szCs w:val="28"/>
          <w:lang w:val="uk-UA" w:eastAsia="uk-UA"/>
        </w:rPr>
      </w:pPr>
    </w:p>
    <w:p w:rsidR="00AE0189" w:rsidRPr="00070A3E" w:rsidRDefault="00AE0189" w:rsidP="002A3FF8">
      <w:pPr>
        <w:pStyle w:val="3"/>
        <w:spacing w:before="0" w:beforeAutospacing="0" w:after="0" w:afterAutospacing="0"/>
        <w:ind w:firstLine="567"/>
        <w:jc w:val="both"/>
        <w:rPr>
          <w:sz w:val="28"/>
          <w:szCs w:val="28"/>
          <w:lang w:val="uk-UA"/>
        </w:rPr>
      </w:pPr>
      <w:r w:rsidRPr="00070A3E">
        <w:rPr>
          <w:sz w:val="28"/>
          <w:szCs w:val="28"/>
          <w:lang w:val="uk-UA"/>
        </w:rPr>
        <w:t>на проект Постанови Верховної Ради України «Про внесення змін до пункту 5 Постанови Верховної Ради України «Про утворення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w:t>
      </w:r>
      <w:r w:rsidR="00E077A3" w:rsidRPr="00070A3E">
        <w:rPr>
          <w:sz w:val="28"/>
          <w:szCs w:val="28"/>
          <w:lang w:val="uk-UA"/>
        </w:rPr>
        <w:t xml:space="preserve"> основних виробничих показників</w:t>
      </w:r>
      <w:r w:rsidRPr="00070A3E">
        <w:rPr>
          <w:sz w:val="28"/>
          <w:szCs w:val="28"/>
          <w:lang w:val="uk-UA"/>
        </w:rPr>
        <w:t>», внесений народним депутатом Укра</w:t>
      </w:r>
      <w:r w:rsidR="00E077A3" w:rsidRPr="00070A3E">
        <w:rPr>
          <w:sz w:val="28"/>
          <w:szCs w:val="28"/>
          <w:lang w:val="uk-UA"/>
        </w:rPr>
        <w:t xml:space="preserve">їни </w:t>
      </w:r>
      <w:proofErr w:type="spellStart"/>
      <w:r w:rsidR="00E077A3" w:rsidRPr="00070A3E">
        <w:rPr>
          <w:sz w:val="28"/>
          <w:szCs w:val="28"/>
          <w:lang w:val="uk-UA"/>
        </w:rPr>
        <w:t>Батенко</w:t>
      </w:r>
      <w:r w:rsidR="00962DC0" w:rsidRPr="00070A3E">
        <w:rPr>
          <w:sz w:val="28"/>
          <w:szCs w:val="28"/>
          <w:lang w:val="uk-UA"/>
        </w:rPr>
        <w:t>м</w:t>
      </w:r>
      <w:proofErr w:type="spellEnd"/>
      <w:r w:rsidR="00E077A3" w:rsidRPr="00070A3E">
        <w:rPr>
          <w:sz w:val="28"/>
          <w:szCs w:val="28"/>
          <w:lang w:val="uk-UA"/>
        </w:rPr>
        <w:t xml:space="preserve"> Т.І.</w:t>
      </w:r>
      <w:r w:rsidRPr="00070A3E">
        <w:rPr>
          <w:sz w:val="28"/>
          <w:szCs w:val="28"/>
          <w:lang w:val="uk-UA"/>
        </w:rPr>
        <w:t xml:space="preserve"> (реєстр. № 53</w:t>
      </w:r>
      <w:r w:rsidR="00E959A0" w:rsidRPr="00070A3E">
        <w:rPr>
          <w:sz w:val="28"/>
          <w:szCs w:val="28"/>
          <w:lang w:val="uk-UA"/>
        </w:rPr>
        <w:t>98</w:t>
      </w:r>
      <w:r w:rsidRPr="00070A3E">
        <w:rPr>
          <w:sz w:val="28"/>
          <w:szCs w:val="28"/>
          <w:lang w:val="uk-UA"/>
        </w:rPr>
        <w:t xml:space="preserve"> від 19.04.2021)</w:t>
      </w:r>
    </w:p>
    <w:p w:rsidR="00AE0189" w:rsidRPr="00070A3E" w:rsidRDefault="00AE0189" w:rsidP="002A3FF8">
      <w:pPr>
        <w:pStyle w:val="3"/>
        <w:spacing w:before="0" w:beforeAutospacing="0" w:after="0" w:afterAutospacing="0"/>
        <w:jc w:val="both"/>
        <w:rPr>
          <w:b w:val="0"/>
          <w:sz w:val="28"/>
          <w:szCs w:val="28"/>
          <w:lang w:val="uk-UA" w:eastAsia="uk-UA"/>
        </w:rPr>
      </w:pPr>
    </w:p>
    <w:p w:rsidR="00A47D6F" w:rsidRPr="00070A3E" w:rsidRDefault="00E077A3" w:rsidP="00CC57E5">
      <w:pPr>
        <w:ind w:firstLine="567"/>
        <w:outlineLvl w:val="2"/>
        <w:rPr>
          <w:rFonts w:cs="Times New Roman"/>
          <w:szCs w:val="28"/>
          <w:lang w:val="uk-UA"/>
        </w:rPr>
      </w:pPr>
      <w:r w:rsidRPr="00070A3E">
        <w:rPr>
          <w:rFonts w:cs="Times New Roman"/>
          <w:szCs w:val="28"/>
          <w:lang w:val="uk-UA"/>
        </w:rPr>
        <w:t xml:space="preserve">Згідно з електронною резолюцією Голови Верховної Ради України Разумкова Д.О. від 20 квітня 2021 року (електронна картка документа (480589) </w:t>
      </w:r>
      <w:r w:rsidR="00CC57E5" w:rsidRPr="00CC57E5">
        <w:rPr>
          <w:szCs w:val="28"/>
          <w:lang w:val="uk-UA"/>
        </w:rPr>
        <w:t xml:space="preserve">Комітет на засіданні 19 травня  ц.р. (протокол № 71) </w:t>
      </w:r>
      <w:r w:rsidR="00CC57E5">
        <w:rPr>
          <w:szCs w:val="28"/>
          <w:lang w:val="uk-UA"/>
        </w:rPr>
        <w:t>розглянув</w:t>
      </w:r>
      <w:r w:rsidR="00CC57E5" w:rsidRPr="00CC57E5">
        <w:rPr>
          <w:szCs w:val="28"/>
          <w:lang w:val="uk-UA"/>
        </w:rPr>
        <w:t xml:space="preserve"> </w:t>
      </w:r>
      <w:r w:rsidRPr="00070A3E">
        <w:rPr>
          <w:rFonts w:eastAsia="Times New Roman" w:cs="Times New Roman"/>
          <w:szCs w:val="28"/>
          <w:lang w:val="uk-UA" w:eastAsia="uk-UA"/>
        </w:rPr>
        <w:t>проект Постанови Верховної Ради України «</w:t>
      </w:r>
      <w:r w:rsidRPr="00070A3E">
        <w:rPr>
          <w:rFonts w:cs="Times New Roman"/>
          <w:szCs w:val="28"/>
          <w:lang w:val="uk-UA"/>
        </w:rPr>
        <w:t xml:space="preserve">Про внесення змін до пункту 5 Постанови Верховної Ради України «Про утворення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внесений народним депутатом України </w:t>
      </w:r>
      <w:proofErr w:type="spellStart"/>
      <w:r w:rsidRPr="00070A3E">
        <w:rPr>
          <w:rFonts w:cs="Times New Roman"/>
          <w:szCs w:val="28"/>
          <w:lang w:val="uk-UA"/>
        </w:rPr>
        <w:t>Батенко</w:t>
      </w:r>
      <w:r w:rsidR="00962DC0" w:rsidRPr="00070A3E">
        <w:rPr>
          <w:rFonts w:cs="Times New Roman"/>
          <w:szCs w:val="28"/>
          <w:lang w:val="uk-UA"/>
        </w:rPr>
        <w:t>м</w:t>
      </w:r>
      <w:proofErr w:type="spellEnd"/>
      <w:r w:rsidRPr="00070A3E">
        <w:rPr>
          <w:rFonts w:cs="Times New Roman"/>
          <w:szCs w:val="28"/>
          <w:lang w:val="uk-UA"/>
        </w:rPr>
        <w:t xml:space="preserve"> Т.І. (реєстр. № 53</w:t>
      </w:r>
      <w:r w:rsidR="001317CE" w:rsidRPr="00070A3E">
        <w:rPr>
          <w:rFonts w:cs="Times New Roman"/>
          <w:szCs w:val="28"/>
          <w:lang w:val="uk-UA"/>
        </w:rPr>
        <w:t>98</w:t>
      </w:r>
      <w:r w:rsidRPr="00070A3E">
        <w:rPr>
          <w:rFonts w:cs="Times New Roman"/>
          <w:szCs w:val="28"/>
          <w:lang w:val="uk-UA"/>
        </w:rPr>
        <w:t xml:space="preserve"> від 19.04.2021).  </w:t>
      </w:r>
    </w:p>
    <w:p w:rsidR="00A47D6F" w:rsidRPr="00070A3E" w:rsidRDefault="00A47D6F" w:rsidP="00A47D6F">
      <w:pPr>
        <w:ind w:firstLine="567"/>
        <w:outlineLvl w:val="2"/>
        <w:rPr>
          <w:rFonts w:cs="Times New Roman"/>
          <w:szCs w:val="28"/>
          <w:lang w:val="uk-UA"/>
        </w:rPr>
      </w:pPr>
      <w:r w:rsidRPr="00070A3E">
        <w:rPr>
          <w:rFonts w:cs="Times New Roman"/>
          <w:szCs w:val="28"/>
          <w:lang w:val="uk-UA"/>
        </w:rPr>
        <w:t xml:space="preserve">Метою прийняття проекту Постанови Верховної Ради України, як зазначено у пояснювальній записці до нього, є «дотримання норм Конституції України, Законів України «Про Регламент Верховної Ради України», «Про статус народного депутата України», забезпечення належного представництва депутатської групи «Партія «За майбутнє» в Тимчасовій слідчій комісії Верховної Ради України з питань перевірки та оцінки стану акціонерного товариства «Українська залізниця», розслідування фактів можливої </w:t>
      </w:r>
      <w:r w:rsidRPr="00070A3E">
        <w:rPr>
          <w:rFonts w:cs="Times New Roman"/>
          <w:szCs w:val="28"/>
          <w:lang w:val="uk-UA"/>
        </w:rPr>
        <w:lastRenderedPageBreak/>
        <w:t>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w:t>
      </w:r>
    </w:p>
    <w:p w:rsidR="00EB7456" w:rsidRPr="00070A3E" w:rsidRDefault="00EB7456" w:rsidP="00EB7456">
      <w:pPr>
        <w:ind w:firstLine="567"/>
        <w:rPr>
          <w:rFonts w:cs="Times New Roman"/>
          <w:bCs/>
          <w:color w:val="000000"/>
          <w:szCs w:val="28"/>
          <w:lang w:val="uk-UA"/>
        </w:rPr>
      </w:pPr>
      <w:r w:rsidRPr="00070A3E">
        <w:rPr>
          <w:rFonts w:cs="Times New Roman"/>
          <w:bCs/>
          <w:color w:val="000000"/>
          <w:szCs w:val="28"/>
          <w:lang w:val="uk-UA"/>
        </w:rPr>
        <w:t xml:space="preserve">Згідно з положеннями частини шостої статті 4 Закону України «Про тимчасові слідчі комісії і тимчасові спеціальні комісії Верховної Ради України» кожна депутатська фракція (депутатська група) у Верховній Раді України має право на пропорційне представництво у складі слідчої комісії. Пропозиції щодо кількісного та персонального складу слідчої комісії подаються депутатськими фракціями (депутатськими групами) відповідно до вимог </w:t>
      </w:r>
      <w:hyperlink r:id="rId7" w:anchor="n22" w:tgtFrame="_blank" w:history="1">
        <w:r w:rsidRPr="00070A3E">
          <w:rPr>
            <w:rFonts w:cs="Times New Roman"/>
            <w:bCs/>
            <w:color w:val="000000"/>
            <w:szCs w:val="28"/>
            <w:lang w:val="uk-UA"/>
          </w:rPr>
          <w:t>Регламенту Верховної Ради України</w:t>
        </w:r>
      </w:hyperlink>
      <w:r w:rsidRPr="00070A3E">
        <w:rPr>
          <w:rFonts w:cs="Times New Roman"/>
          <w:bCs/>
          <w:color w:val="000000"/>
          <w:szCs w:val="28"/>
          <w:lang w:val="uk-UA"/>
        </w:rPr>
        <w:t xml:space="preserve"> та інших законів.</w:t>
      </w:r>
    </w:p>
    <w:p w:rsidR="002B5399" w:rsidRPr="00070A3E" w:rsidRDefault="002B5399" w:rsidP="002A3FF8">
      <w:pPr>
        <w:ind w:firstLine="567"/>
        <w:rPr>
          <w:rFonts w:eastAsia="Times New Roman" w:cs="Times New Roman"/>
          <w:bCs/>
          <w:szCs w:val="28"/>
          <w:lang w:val="uk-UA" w:eastAsia="ru-RU"/>
        </w:rPr>
      </w:pPr>
      <w:r w:rsidRPr="00070A3E">
        <w:rPr>
          <w:rFonts w:eastAsia="Times New Roman" w:cs="Times New Roman"/>
          <w:bCs/>
          <w:szCs w:val="28"/>
          <w:lang w:val="uk-UA" w:eastAsia="ru-RU"/>
        </w:rPr>
        <w:t>Щодо оформлення проекту Постанови (</w:t>
      </w:r>
      <w:r w:rsidRPr="00070A3E">
        <w:rPr>
          <w:rFonts w:cs="Times New Roman"/>
          <w:szCs w:val="28"/>
          <w:lang w:val="uk-UA"/>
        </w:rPr>
        <w:t>реєстр. № 5398</w:t>
      </w:r>
      <w:r w:rsidRPr="00070A3E">
        <w:rPr>
          <w:rFonts w:eastAsia="Times New Roman" w:cs="Times New Roman"/>
          <w:bCs/>
          <w:szCs w:val="28"/>
          <w:lang w:val="uk-UA" w:eastAsia="ru-RU"/>
        </w:rPr>
        <w:t xml:space="preserve">) </w:t>
      </w:r>
      <w:r w:rsidR="008B7A7A">
        <w:rPr>
          <w:rFonts w:eastAsia="Times New Roman" w:cs="Times New Roman"/>
          <w:bCs/>
          <w:szCs w:val="28"/>
          <w:lang w:val="uk-UA" w:eastAsia="ru-RU"/>
        </w:rPr>
        <w:t xml:space="preserve">Комітет </w:t>
      </w:r>
      <w:r w:rsidRPr="00070A3E">
        <w:rPr>
          <w:rFonts w:eastAsia="Times New Roman" w:cs="Times New Roman"/>
          <w:bCs/>
          <w:szCs w:val="28"/>
          <w:lang w:val="uk-UA" w:eastAsia="ru-RU"/>
        </w:rPr>
        <w:t>зауваж</w:t>
      </w:r>
      <w:r w:rsidR="008B7A7A">
        <w:rPr>
          <w:rFonts w:eastAsia="Times New Roman" w:cs="Times New Roman"/>
          <w:bCs/>
          <w:szCs w:val="28"/>
          <w:lang w:val="uk-UA" w:eastAsia="ru-RU"/>
        </w:rPr>
        <w:t>ив</w:t>
      </w:r>
      <w:r w:rsidRPr="00070A3E">
        <w:rPr>
          <w:rFonts w:eastAsia="Times New Roman" w:cs="Times New Roman"/>
          <w:bCs/>
          <w:szCs w:val="28"/>
          <w:lang w:val="uk-UA" w:eastAsia="ru-RU"/>
        </w:rPr>
        <w:t xml:space="preserve">, що текст проекту Постанови викладено без урахування усталених вимог законодавчої техніки та парламентської практики оформлення подібних рішень Верховної Ради України. </w:t>
      </w:r>
    </w:p>
    <w:p w:rsidR="002B5399" w:rsidRPr="00070A3E" w:rsidRDefault="002B5399" w:rsidP="002A3FF8">
      <w:pPr>
        <w:ind w:firstLine="567"/>
        <w:rPr>
          <w:rFonts w:eastAsia="Times New Roman" w:cs="Times New Roman"/>
          <w:bCs/>
          <w:szCs w:val="28"/>
          <w:lang w:val="uk-UA" w:eastAsia="ru-RU"/>
        </w:rPr>
      </w:pPr>
      <w:r w:rsidRPr="00070A3E">
        <w:rPr>
          <w:rFonts w:eastAsia="Times New Roman" w:cs="Times New Roman"/>
          <w:bCs/>
          <w:szCs w:val="28"/>
          <w:lang w:val="uk-UA" w:eastAsia="ru-RU"/>
        </w:rPr>
        <w:t>Так, рішення Верховної Ради України, що стосуються уточнення персонального складу тимчасових комісій парламенту, як правило, оформлюються у вигляді акта про зміни у складі Тимчасової слідчої комісії Верховної Ради України. Натомість рішення, що стосуються як змін щодо персонального складу тимчасових комісій та</w:t>
      </w:r>
      <w:r w:rsidR="00221EFA" w:rsidRPr="00070A3E">
        <w:rPr>
          <w:rFonts w:eastAsia="Times New Roman" w:cs="Times New Roman"/>
          <w:bCs/>
          <w:szCs w:val="28"/>
          <w:lang w:val="uk-UA" w:eastAsia="ru-RU"/>
        </w:rPr>
        <w:t>к</w:t>
      </w:r>
      <w:r w:rsidRPr="00070A3E">
        <w:rPr>
          <w:rFonts w:eastAsia="Times New Roman" w:cs="Times New Roman"/>
          <w:bCs/>
          <w:szCs w:val="28"/>
          <w:lang w:val="uk-UA" w:eastAsia="ru-RU"/>
        </w:rPr>
        <w:t xml:space="preserve">/або </w:t>
      </w:r>
      <w:r w:rsidR="00DF7791">
        <w:rPr>
          <w:rFonts w:eastAsia="Times New Roman" w:cs="Times New Roman"/>
          <w:bCs/>
          <w:szCs w:val="28"/>
          <w:lang w:val="uk-UA" w:eastAsia="ru-RU"/>
        </w:rPr>
        <w:t>й</w:t>
      </w:r>
      <w:r w:rsidR="00221EFA" w:rsidRPr="00070A3E">
        <w:rPr>
          <w:rFonts w:eastAsia="Times New Roman" w:cs="Times New Roman"/>
          <w:bCs/>
          <w:szCs w:val="28"/>
          <w:lang w:val="uk-UA" w:eastAsia="ru-RU"/>
        </w:rPr>
        <w:t xml:space="preserve"> </w:t>
      </w:r>
      <w:r w:rsidRPr="00070A3E">
        <w:rPr>
          <w:rFonts w:eastAsia="Times New Roman" w:cs="Times New Roman"/>
          <w:bCs/>
          <w:szCs w:val="28"/>
          <w:lang w:val="uk-UA" w:eastAsia="ru-RU"/>
        </w:rPr>
        <w:t>інших змін у тексті постанови про утворення цього тимчасового органу Верховної Ради України, оформлюються у вигляді постанови про внесення змін до відповідної постанови Верховної Ради України.</w:t>
      </w:r>
    </w:p>
    <w:p w:rsidR="002B5399" w:rsidRPr="00070A3E" w:rsidRDefault="002B5399" w:rsidP="002A3FF8">
      <w:pPr>
        <w:ind w:firstLine="567"/>
        <w:rPr>
          <w:rFonts w:eastAsia="Times New Roman" w:cs="Times New Roman"/>
          <w:bCs/>
          <w:szCs w:val="28"/>
          <w:lang w:val="uk-UA" w:eastAsia="ru-RU"/>
        </w:rPr>
      </w:pPr>
      <w:r w:rsidRPr="00070A3E">
        <w:rPr>
          <w:rFonts w:eastAsia="Times New Roman" w:cs="Times New Roman"/>
          <w:bCs/>
          <w:szCs w:val="28"/>
          <w:lang w:val="uk-UA" w:eastAsia="ru-RU"/>
        </w:rPr>
        <w:t>Разом з тим, внесений проект Постанови (</w:t>
      </w:r>
      <w:r w:rsidRPr="00070A3E">
        <w:rPr>
          <w:rFonts w:cs="Times New Roman"/>
          <w:szCs w:val="28"/>
          <w:lang w:val="uk-UA"/>
        </w:rPr>
        <w:t>реєстр. № 5398</w:t>
      </w:r>
      <w:r w:rsidRPr="00070A3E">
        <w:rPr>
          <w:rFonts w:eastAsia="Times New Roman" w:cs="Times New Roman"/>
          <w:bCs/>
          <w:szCs w:val="28"/>
          <w:lang w:val="uk-UA" w:eastAsia="ru-RU"/>
        </w:rPr>
        <w:t xml:space="preserve">), який за своєю суттю є проектом про зміни у складі Тимчасової слідчої комісії, оформлено у вигляді проекту Постанови про внесення змін до відповідної постанови Верховної Ради України. </w:t>
      </w:r>
    </w:p>
    <w:p w:rsidR="00A47D6F" w:rsidRPr="00070A3E" w:rsidRDefault="00C94995" w:rsidP="00A47D6F">
      <w:pPr>
        <w:ind w:firstLine="567"/>
        <w:rPr>
          <w:rFonts w:cs="Times New Roman"/>
          <w:szCs w:val="28"/>
          <w:lang w:val="uk-UA"/>
        </w:rPr>
      </w:pPr>
      <w:r w:rsidRPr="00070A3E">
        <w:rPr>
          <w:rFonts w:eastAsia="Times New Roman" w:cs="Times New Roman"/>
          <w:bCs/>
          <w:szCs w:val="28"/>
          <w:lang w:val="uk-UA" w:eastAsia="ru-RU"/>
        </w:rPr>
        <w:t>Щодо суті проекту Постанови (</w:t>
      </w:r>
      <w:r w:rsidRPr="00070A3E">
        <w:rPr>
          <w:rFonts w:cs="Times New Roman"/>
          <w:szCs w:val="28"/>
          <w:lang w:val="uk-UA"/>
        </w:rPr>
        <w:t>реєстр. № 5398</w:t>
      </w:r>
      <w:r w:rsidRPr="00070A3E">
        <w:rPr>
          <w:rFonts w:eastAsia="Times New Roman" w:cs="Times New Roman"/>
          <w:bCs/>
          <w:szCs w:val="28"/>
          <w:lang w:val="uk-UA" w:eastAsia="ru-RU"/>
        </w:rPr>
        <w:t xml:space="preserve">) </w:t>
      </w:r>
      <w:r w:rsidR="008B7A7A">
        <w:rPr>
          <w:rFonts w:eastAsia="Times New Roman" w:cs="Times New Roman"/>
          <w:bCs/>
          <w:szCs w:val="28"/>
          <w:lang w:val="uk-UA" w:eastAsia="ru-RU"/>
        </w:rPr>
        <w:t>Комітет зазначив</w:t>
      </w:r>
      <w:r w:rsidRPr="00070A3E">
        <w:rPr>
          <w:rFonts w:eastAsia="Times New Roman" w:cs="Times New Roman"/>
          <w:bCs/>
          <w:szCs w:val="28"/>
          <w:lang w:val="uk-UA" w:eastAsia="ru-RU"/>
        </w:rPr>
        <w:t xml:space="preserve">, </w:t>
      </w:r>
      <w:r w:rsidR="00A47D6F" w:rsidRPr="00070A3E">
        <w:rPr>
          <w:rFonts w:eastAsia="Times New Roman" w:cs="Times New Roman"/>
          <w:bCs/>
          <w:szCs w:val="28"/>
          <w:lang w:val="uk-UA" w:eastAsia="ru-RU"/>
        </w:rPr>
        <w:t xml:space="preserve">що </w:t>
      </w:r>
      <w:r w:rsidR="008B7A7A">
        <w:rPr>
          <w:rFonts w:eastAsia="Times New Roman" w:cs="Times New Roman"/>
          <w:bCs/>
          <w:szCs w:val="28"/>
          <w:lang w:val="uk-UA" w:eastAsia="ru-RU"/>
        </w:rPr>
        <w:t xml:space="preserve">                     </w:t>
      </w:r>
      <w:r w:rsidR="00A47D6F" w:rsidRPr="00070A3E">
        <w:rPr>
          <w:rFonts w:cs="Times New Roman"/>
          <w:szCs w:val="28"/>
          <w:lang w:val="uk-UA"/>
        </w:rPr>
        <w:t xml:space="preserve">27 січня </w:t>
      </w:r>
      <w:r w:rsidRPr="00070A3E">
        <w:rPr>
          <w:rFonts w:cs="Times New Roman"/>
          <w:szCs w:val="28"/>
          <w:lang w:val="uk-UA"/>
        </w:rPr>
        <w:t xml:space="preserve">  </w:t>
      </w:r>
      <w:r w:rsidR="00A47D6F" w:rsidRPr="00070A3E">
        <w:rPr>
          <w:rFonts w:cs="Times New Roman"/>
          <w:szCs w:val="28"/>
          <w:lang w:val="uk-UA"/>
        </w:rPr>
        <w:t xml:space="preserve">2021 року до складу </w:t>
      </w:r>
      <w:r w:rsidR="00A47D6F" w:rsidRPr="00070A3E">
        <w:rPr>
          <w:rStyle w:val="rvts23"/>
          <w:rFonts w:cs="Times New Roman"/>
          <w:szCs w:val="28"/>
          <w:lang w:val="uk-UA"/>
        </w:rPr>
        <w:t xml:space="preserve">Тимчасової слідчої комісії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(Постанова Верховної Ради Україні </w:t>
      </w:r>
      <w:r w:rsidRPr="00070A3E">
        <w:rPr>
          <w:rStyle w:val="rvts44"/>
          <w:rFonts w:cs="Times New Roman"/>
          <w:szCs w:val="28"/>
          <w:lang w:val="uk-UA"/>
        </w:rPr>
        <w:t xml:space="preserve">від 27.01.2021 </w:t>
      </w:r>
      <w:r w:rsidR="00A47D6F" w:rsidRPr="00070A3E">
        <w:rPr>
          <w:rStyle w:val="rvts23"/>
          <w:rFonts w:cs="Times New Roman"/>
          <w:szCs w:val="28"/>
          <w:lang w:val="uk-UA"/>
        </w:rPr>
        <w:t>№</w:t>
      </w:r>
      <w:r w:rsidR="00A47D6F" w:rsidRPr="00070A3E">
        <w:rPr>
          <w:rStyle w:val="30"/>
          <w:rFonts w:eastAsiaTheme="minorHAnsi"/>
          <w:sz w:val="28"/>
          <w:szCs w:val="28"/>
          <w:lang w:val="uk-UA"/>
        </w:rPr>
        <w:t xml:space="preserve"> </w:t>
      </w:r>
      <w:r w:rsidR="00A47D6F" w:rsidRPr="00070A3E">
        <w:rPr>
          <w:rStyle w:val="rvts44"/>
          <w:rFonts w:cs="Times New Roman"/>
          <w:szCs w:val="28"/>
          <w:lang w:val="uk-UA"/>
        </w:rPr>
        <w:t>1141-IX</w:t>
      </w:r>
      <w:r w:rsidR="00A47D6F" w:rsidRPr="00070A3E">
        <w:rPr>
          <w:rStyle w:val="rvts23"/>
          <w:rFonts w:cs="Times New Roman"/>
          <w:szCs w:val="28"/>
          <w:lang w:val="uk-UA"/>
        </w:rPr>
        <w:t xml:space="preserve">) було обрано, зокрема, </w:t>
      </w:r>
      <w:r w:rsidR="00A47D6F" w:rsidRPr="00070A3E">
        <w:rPr>
          <w:rFonts w:eastAsia="Times New Roman" w:cs="Times New Roman"/>
          <w:bCs/>
          <w:szCs w:val="28"/>
          <w:lang w:val="uk-UA" w:eastAsia="ru-RU"/>
        </w:rPr>
        <w:t xml:space="preserve">народного депутата України – члена депутатської групи </w:t>
      </w:r>
      <w:r w:rsidR="00A47D6F" w:rsidRPr="00070A3E">
        <w:rPr>
          <w:rFonts w:cs="Times New Roman"/>
          <w:szCs w:val="28"/>
          <w:lang w:val="uk-UA"/>
        </w:rPr>
        <w:t>«</w:t>
      </w:r>
      <w:r w:rsidR="00A47D6F" w:rsidRPr="00070A3E">
        <w:rPr>
          <w:rFonts w:eastAsia="Calibri" w:cs="Times New Roman"/>
          <w:szCs w:val="28"/>
          <w:lang w:val="uk-UA" w:eastAsia="ru-RU"/>
        </w:rPr>
        <w:t>Партія «За майбутнє</w:t>
      </w:r>
      <w:r w:rsidR="00A47D6F" w:rsidRPr="00070A3E">
        <w:rPr>
          <w:rFonts w:cs="Times New Roman"/>
          <w:szCs w:val="28"/>
          <w:lang w:val="uk-UA"/>
        </w:rPr>
        <w:t>»</w:t>
      </w:r>
      <w:r w:rsidR="00A47D6F" w:rsidRPr="00070A3E">
        <w:rPr>
          <w:rFonts w:eastAsia="Times New Roman" w:cs="Times New Roman"/>
          <w:bCs/>
          <w:szCs w:val="28"/>
          <w:lang w:val="uk-UA" w:eastAsia="ru-RU"/>
        </w:rPr>
        <w:t xml:space="preserve"> </w:t>
      </w:r>
      <w:r w:rsidRPr="00070A3E">
        <w:rPr>
          <w:rFonts w:eastAsia="Times New Roman" w:cs="Times New Roman"/>
          <w:bCs/>
          <w:szCs w:val="28"/>
          <w:lang w:val="uk-UA" w:eastAsia="ru-RU"/>
        </w:rPr>
        <w:t xml:space="preserve">              </w:t>
      </w:r>
      <w:proofErr w:type="spellStart"/>
      <w:r w:rsidR="00A47D6F" w:rsidRPr="00070A3E">
        <w:rPr>
          <w:rFonts w:cs="Times New Roman"/>
          <w:szCs w:val="28"/>
          <w:lang w:val="uk-UA"/>
        </w:rPr>
        <w:t>Колихаєва</w:t>
      </w:r>
      <w:proofErr w:type="spellEnd"/>
      <w:r w:rsidR="00A47D6F" w:rsidRPr="00070A3E">
        <w:rPr>
          <w:rFonts w:cs="Times New Roman"/>
          <w:szCs w:val="28"/>
          <w:lang w:val="uk-UA"/>
        </w:rPr>
        <w:t xml:space="preserve"> І.В.</w:t>
      </w:r>
    </w:p>
    <w:p w:rsidR="00A47D6F" w:rsidRPr="00070A3E" w:rsidRDefault="00A47D6F" w:rsidP="00A47D6F">
      <w:pPr>
        <w:ind w:firstLine="567"/>
        <w:rPr>
          <w:rStyle w:val="rvts0"/>
          <w:rFonts w:cs="Times New Roman"/>
          <w:szCs w:val="28"/>
          <w:lang w:val="uk-UA"/>
        </w:rPr>
      </w:pPr>
      <w:r w:rsidRPr="00070A3E">
        <w:rPr>
          <w:rFonts w:cs="Times New Roman"/>
          <w:szCs w:val="28"/>
          <w:lang w:val="uk-UA"/>
        </w:rPr>
        <w:t xml:space="preserve">Водночас, </w:t>
      </w:r>
      <w:r w:rsidRPr="00070A3E">
        <w:rPr>
          <w:rFonts w:eastAsia="Times New Roman" w:cs="Times New Roman"/>
          <w:bCs/>
          <w:szCs w:val="28"/>
          <w:lang w:val="uk-UA" w:eastAsia="ru-RU"/>
        </w:rPr>
        <w:t xml:space="preserve">Верховною Радою України 30 березня 2021 року </w:t>
      </w:r>
      <w:r w:rsidRPr="00070A3E">
        <w:rPr>
          <w:rStyle w:val="rvts0"/>
          <w:rFonts w:cs="Times New Roman"/>
          <w:szCs w:val="28"/>
          <w:lang w:val="uk-UA"/>
        </w:rPr>
        <w:t xml:space="preserve">повноваження народного депутата України </w:t>
      </w:r>
      <w:proofErr w:type="spellStart"/>
      <w:r w:rsidRPr="00070A3E">
        <w:rPr>
          <w:rFonts w:cs="Times New Roman"/>
          <w:szCs w:val="28"/>
          <w:lang w:val="uk-UA"/>
        </w:rPr>
        <w:t>Колихаєва</w:t>
      </w:r>
      <w:proofErr w:type="spellEnd"/>
      <w:r w:rsidRPr="00070A3E">
        <w:rPr>
          <w:rFonts w:cs="Times New Roman"/>
          <w:szCs w:val="28"/>
          <w:lang w:val="uk-UA"/>
        </w:rPr>
        <w:t xml:space="preserve"> І.В.</w:t>
      </w:r>
      <w:r w:rsidRPr="00070A3E">
        <w:rPr>
          <w:rStyle w:val="rvts0"/>
          <w:rFonts w:cs="Times New Roman"/>
          <w:szCs w:val="28"/>
          <w:lang w:val="uk-UA"/>
        </w:rPr>
        <w:t xml:space="preserve"> </w:t>
      </w:r>
      <w:r w:rsidRPr="00070A3E">
        <w:rPr>
          <w:rFonts w:eastAsia="Times New Roman" w:cs="Times New Roman"/>
          <w:bCs/>
          <w:szCs w:val="28"/>
          <w:lang w:val="uk-UA" w:eastAsia="ru-RU"/>
        </w:rPr>
        <w:t xml:space="preserve">було </w:t>
      </w:r>
      <w:r w:rsidRPr="00070A3E">
        <w:rPr>
          <w:rStyle w:val="rvts0"/>
          <w:rFonts w:cs="Times New Roman"/>
          <w:szCs w:val="28"/>
          <w:lang w:val="uk-UA"/>
        </w:rPr>
        <w:t>достроково припинено, у зв’язку з його особистою заявою про складення ним депутатських повноважень (</w:t>
      </w:r>
      <w:r w:rsidRPr="00070A3E">
        <w:rPr>
          <w:rFonts w:eastAsia="Times New Roman" w:cs="Times New Roman"/>
          <w:bCs/>
          <w:szCs w:val="28"/>
          <w:lang w:val="uk-UA" w:eastAsia="ru-RU"/>
        </w:rPr>
        <w:t xml:space="preserve">Постанова Верховної Ради України від 30.03.2021№ </w:t>
      </w:r>
      <w:hyperlink r:id="rId8" w:tgtFrame="_blank" w:history="1">
        <w:r w:rsidRPr="00070A3E">
          <w:rPr>
            <w:rFonts w:eastAsia="Times New Roman" w:cs="Times New Roman"/>
            <w:bCs/>
            <w:szCs w:val="28"/>
            <w:lang w:val="uk-UA" w:eastAsia="ru-RU"/>
          </w:rPr>
          <w:t>1371-IX</w:t>
        </w:r>
      </w:hyperlink>
      <w:r w:rsidRPr="00070A3E">
        <w:rPr>
          <w:rFonts w:eastAsia="Times New Roman" w:cs="Times New Roman"/>
          <w:bCs/>
          <w:szCs w:val="28"/>
          <w:lang w:val="uk-UA" w:eastAsia="ru-RU"/>
        </w:rPr>
        <w:t>)</w:t>
      </w:r>
      <w:r w:rsidRPr="00070A3E">
        <w:rPr>
          <w:rStyle w:val="rvts0"/>
          <w:rFonts w:cs="Times New Roman"/>
          <w:szCs w:val="28"/>
          <w:lang w:val="uk-UA"/>
        </w:rPr>
        <w:t>.</w:t>
      </w:r>
    </w:p>
    <w:p w:rsidR="00F0346E" w:rsidRPr="00070A3E" w:rsidRDefault="00F0346E" w:rsidP="00F0346E">
      <w:pPr>
        <w:ind w:firstLine="567"/>
        <w:rPr>
          <w:rFonts w:eastAsia="Calibri" w:cs="Times New Roman"/>
          <w:bCs/>
          <w:color w:val="000000"/>
          <w:szCs w:val="28"/>
          <w:lang w:val="uk-UA"/>
        </w:rPr>
      </w:pPr>
      <w:r w:rsidRPr="00070A3E">
        <w:rPr>
          <w:rFonts w:cs="Times New Roman"/>
          <w:bCs/>
          <w:color w:val="000000"/>
          <w:szCs w:val="28"/>
          <w:lang w:val="uk-UA"/>
        </w:rPr>
        <w:t>Частиною тринадцятою статті 4 Закону України «Про тимчасові слідчі комісії і тимчасові спеціальні комісії Верховної Ради України» передбачено, що голова слідчої комісії, заступник голови та член слідчої комісії за пропозицією депутатської фракції (депутатської</w:t>
      </w:r>
      <w:r w:rsidRPr="00070A3E">
        <w:rPr>
          <w:rFonts w:eastAsia="Calibri" w:cs="Times New Roman"/>
          <w:bCs/>
          <w:color w:val="000000"/>
          <w:szCs w:val="28"/>
          <w:lang w:val="uk-UA"/>
        </w:rPr>
        <w:t xml:space="preserve"> групи) можуть бути переобрані на пленарному засіданні Верховної Ради України більшістю від її конституційного </w:t>
      </w:r>
      <w:r w:rsidRPr="00070A3E">
        <w:rPr>
          <w:rFonts w:eastAsia="Calibri" w:cs="Times New Roman"/>
          <w:bCs/>
          <w:color w:val="000000"/>
          <w:szCs w:val="28"/>
          <w:lang w:val="uk-UA"/>
        </w:rPr>
        <w:lastRenderedPageBreak/>
        <w:t>складу, а секретар слідчої комісії – на засіданні слідчої комісії більшістю від її складу, затвердженого Верховною Радою України.</w:t>
      </w:r>
    </w:p>
    <w:p w:rsidR="00F0346E" w:rsidRPr="008B7A7A" w:rsidRDefault="00F0346E" w:rsidP="00F0346E">
      <w:pPr>
        <w:ind w:firstLine="567"/>
        <w:rPr>
          <w:rFonts w:eastAsia="Calibri" w:cs="Times New Roman"/>
          <w:szCs w:val="28"/>
          <w:lang w:val="uk-UA"/>
        </w:rPr>
      </w:pPr>
      <w:r w:rsidRPr="00070A3E">
        <w:rPr>
          <w:rFonts w:eastAsia="Calibri" w:cs="Times New Roman"/>
          <w:szCs w:val="28"/>
          <w:lang w:val="uk-UA"/>
        </w:rPr>
        <w:t xml:space="preserve">Внесення змін до персонального складу утвореної тимчасової слідчої комісії здійснюється Верховною Радою України шляхом прийняття постанови Верховної Ради </w:t>
      </w:r>
      <w:r w:rsidRPr="008B7A7A">
        <w:rPr>
          <w:rFonts w:eastAsia="Calibri" w:cs="Times New Roman"/>
          <w:szCs w:val="28"/>
          <w:lang w:val="uk-UA"/>
        </w:rPr>
        <w:t xml:space="preserve">України про внесення змін до постанови про утворення відповідної комісії. Враховуючи те, що подання пропозицій щодо персонального складу утворюваної тимчасової слідчої комісії здійснюється депутатськими фракціями (депутатськими групами) </w:t>
      </w:r>
      <w:r w:rsidRPr="008B7A7A">
        <w:rPr>
          <w:rStyle w:val="rvts0"/>
          <w:rFonts w:cs="Times New Roman"/>
          <w:szCs w:val="28"/>
          <w:lang w:val="uk-UA"/>
        </w:rPr>
        <w:t>ініціатору (ініціаторам) такої комісії</w:t>
      </w:r>
      <w:r w:rsidRPr="008B7A7A">
        <w:rPr>
          <w:rFonts w:eastAsia="Calibri" w:cs="Times New Roman"/>
          <w:szCs w:val="28"/>
          <w:lang w:val="uk-UA"/>
        </w:rPr>
        <w:t xml:space="preserve">, відтак і внесення змін до персонального складу вже утвореної тимчасової слідчої комісії має здійснюватися за пропозицією депутатських фракцій (депутатських груп) шляхом внесення відповідної пропозиції </w:t>
      </w:r>
      <w:r w:rsidR="00414CFB" w:rsidRPr="008B7A7A">
        <w:rPr>
          <w:rStyle w:val="rvts0"/>
          <w:rFonts w:cs="Times New Roman"/>
          <w:szCs w:val="28"/>
          <w:lang w:val="uk-UA"/>
        </w:rPr>
        <w:t>до</w:t>
      </w:r>
      <w:r w:rsidRPr="008B7A7A">
        <w:rPr>
          <w:rStyle w:val="rvts0"/>
          <w:rFonts w:cs="Times New Roman"/>
          <w:szCs w:val="28"/>
          <w:lang w:val="uk-UA"/>
        </w:rPr>
        <w:t xml:space="preserve"> тимчасової слідчої комісії</w:t>
      </w:r>
      <w:r w:rsidRPr="008B7A7A">
        <w:rPr>
          <w:rFonts w:eastAsia="Calibri" w:cs="Times New Roman"/>
          <w:szCs w:val="28"/>
          <w:lang w:val="uk-UA"/>
        </w:rPr>
        <w:t xml:space="preserve">.  </w:t>
      </w:r>
    </w:p>
    <w:p w:rsidR="00A47D6F" w:rsidRPr="008B7A7A" w:rsidRDefault="008B7A7A" w:rsidP="00A47D6F">
      <w:pPr>
        <w:ind w:firstLine="567"/>
        <w:rPr>
          <w:rFonts w:eastAsia="Times New Roman" w:cs="Times New Roman"/>
          <w:bCs/>
          <w:szCs w:val="28"/>
          <w:lang w:val="uk-UA" w:eastAsia="ru-RU"/>
        </w:rPr>
      </w:pPr>
      <w:r w:rsidRPr="008B7A7A">
        <w:rPr>
          <w:rStyle w:val="rvts0"/>
          <w:rFonts w:cs="Times New Roman"/>
          <w:szCs w:val="28"/>
          <w:lang w:val="uk-UA"/>
        </w:rPr>
        <w:t>Комітет з</w:t>
      </w:r>
      <w:r w:rsidR="00F0346E" w:rsidRPr="008B7A7A">
        <w:rPr>
          <w:rStyle w:val="rvts0"/>
          <w:rFonts w:cs="Times New Roman"/>
          <w:szCs w:val="28"/>
          <w:lang w:val="uk-UA"/>
        </w:rPr>
        <w:t>азнач</w:t>
      </w:r>
      <w:r w:rsidRPr="008B7A7A">
        <w:rPr>
          <w:rStyle w:val="rvts0"/>
          <w:rFonts w:cs="Times New Roman"/>
          <w:szCs w:val="28"/>
          <w:lang w:val="uk-UA"/>
        </w:rPr>
        <w:t>ив</w:t>
      </w:r>
      <w:r w:rsidR="00F0346E" w:rsidRPr="008B7A7A">
        <w:rPr>
          <w:rStyle w:val="rvts0"/>
          <w:rFonts w:cs="Times New Roman"/>
          <w:szCs w:val="28"/>
          <w:lang w:val="uk-UA"/>
        </w:rPr>
        <w:t>, що</w:t>
      </w:r>
      <w:r w:rsidR="00A47D6F" w:rsidRPr="008B7A7A">
        <w:rPr>
          <w:rStyle w:val="rvts0"/>
          <w:rFonts w:cs="Times New Roman"/>
          <w:szCs w:val="28"/>
          <w:lang w:val="uk-UA"/>
        </w:rPr>
        <w:t xml:space="preserve"> н</w:t>
      </w:r>
      <w:r w:rsidR="00A47D6F" w:rsidRPr="008B7A7A">
        <w:rPr>
          <w:rFonts w:eastAsia="Times New Roman" w:cs="Times New Roman"/>
          <w:bCs/>
          <w:szCs w:val="28"/>
          <w:lang w:val="uk-UA" w:eastAsia="ru-RU"/>
        </w:rPr>
        <w:t xml:space="preserve">ародним депутатом України – </w:t>
      </w:r>
      <w:r w:rsidR="00A47D6F" w:rsidRPr="008B7A7A">
        <w:rPr>
          <w:lang w:val="uk-UA"/>
        </w:rPr>
        <w:t>співголовою депутатської групи «Партія «За майбутнє»</w:t>
      </w:r>
      <w:r w:rsidR="00A47D6F" w:rsidRPr="008B7A7A">
        <w:rPr>
          <w:rFonts w:eastAsia="Times New Roman" w:cs="Times New Roman"/>
          <w:bCs/>
          <w:szCs w:val="28"/>
          <w:lang w:val="uk-UA" w:eastAsia="ru-RU"/>
        </w:rPr>
        <w:t xml:space="preserve"> </w:t>
      </w:r>
      <w:proofErr w:type="spellStart"/>
      <w:r w:rsidR="00A47D6F" w:rsidRPr="008B7A7A">
        <w:rPr>
          <w:rFonts w:eastAsia="Times New Roman" w:cs="Times New Roman"/>
          <w:bCs/>
          <w:szCs w:val="28"/>
          <w:lang w:val="uk-UA" w:eastAsia="ru-RU"/>
        </w:rPr>
        <w:t>Батенком</w:t>
      </w:r>
      <w:proofErr w:type="spellEnd"/>
      <w:r w:rsidR="00A47D6F" w:rsidRPr="008B7A7A">
        <w:rPr>
          <w:rFonts w:eastAsia="Times New Roman" w:cs="Times New Roman"/>
          <w:bCs/>
          <w:szCs w:val="28"/>
          <w:lang w:val="uk-UA" w:eastAsia="ru-RU"/>
        </w:rPr>
        <w:t xml:space="preserve"> Т.І. було подано проект Постанови Верховної Ради України (реєстр. № 5398), в якому запропоновано внести зміни до пункту 5 Постанови Верховної Ради України (</w:t>
      </w:r>
      <w:r w:rsidR="00A47D6F" w:rsidRPr="008B7A7A">
        <w:rPr>
          <w:rFonts w:eastAsia="Times New Roman"/>
          <w:bCs/>
          <w:lang w:val="uk-UA" w:eastAsia="ru-RU"/>
        </w:rPr>
        <w:t>№</w:t>
      </w:r>
      <w:r w:rsidR="00A47D6F" w:rsidRPr="008B7A7A">
        <w:rPr>
          <w:rFonts w:eastAsia="Times New Roman"/>
          <w:b/>
          <w:lang w:val="uk-UA"/>
        </w:rPr>
        <w:t xml:space="preserve"> </w:t>
      </w:r>
      <w:r w:rsidR="00A47D6F" w:rsidRPr="008B7A7A">
        <w:rPr>
          <w:rFonts w:eastAsia="Times New Roman"/>
          <w:bCs/>
          <w:lang w:val="uk-UA" w:eastAsia="ru-RU"/>
        </w:rPr>
        <w:t>1141-IX</w:t>
      </w:r>
      <w:r w:rsidR="00A47D6F" w:rsidRPr="008B7A7A">
        <w:rPr>
          <w:rFonts w:eastAsia="Times New Roman" w:cs="Times New Roman"/>
          <w:bCs/>
          <w:szCs w:val="28"/>
          <w:lang w:val="uk-UA" w:eastAsia="ru-RU"/>
        </w:rPr>
        <w:t>), ініціатором внесення проекту якого</w:t>
      </w:r>
      <w:r w:rsidR="00A47D6F" w:rsidRPr="00070A3E">
        <w:rPr>
          <w:rFonts w:eastAsia="Times New Roman" w:cs="Times New Roman"/>
          <w:bCs/>
          <w:szCs w:val="28"/>
          <w:lang w:val="uk-UA" w:eastAsia="ru-RU"/>
        </w:rPr>
        <w:t xml:space="preserve"> була народний депутат України Гришина Ю.М. (голова утвореної Тимчасової слідчої комісії), а саме: «</w:t>
      </w:r>
      <w:r w:rsidR="00A47D6F" w:rsidRPr="00070A3E">
        <w:rPr>
          <w:rFonts w:eastAsia="Calibri" w:cs="Times New Roman"/>
          <w:szCs w:val="28"/>
          <w:lang w:val="uk-UA" w:eastAsia="ru-RU"/>
        </w:rPr>
        <w:t>доповнити абзацом такого змісту: «Рудика Сергія Ярославовича – група «Партія «За майбутнє» та «виключити абзац: «</w:t>
      </w:r>
      <w:proofErr w:type="spellStart"/>
      <w:r w:rsidR="00A47D6F" w:rsidRPr="00070A3E">
        <w:rPr>
          <w:rFonts w:eastAsia="Calibri" w:cs="Times New Roman"/>
          <w:szCs w:val="28"/>
          <w:lang w:val="uk-UA" w:eastAsia="ru-RU"/>
        </w:rPr>
        <w:t>Колихаєва</w:t>
      </w:r>
      <w:proofErr w:type="spellEnd"/>
      <w:r w:rsidR="00A47D6F" w:rsidRPr="00070A3E">
        <w:rPr>
          <w:rFonts w:eastAsia="Calibri" w:cs="Times New Roman"/>
          <w:szCs w:val="28"/>
          <w:lang w:val="uk-UA" w:eastAsia="ru-RU"/>
        </w:rPr>
        <w:t xml:space="preserve"> Ігоря Вікторовича – група «Партія «За </w:t>
      </w:r>
      <w:r w:rsidR="00A47D6F" w:rsidRPr="008B7A7A">
        <w:rPr>
          <w:rFonts w:eastAsia="Calibri" w:cs="Times New Roman"/>
          <w:szCs w:val="28"/>
          <w:lang w:val="uk-UA" w:eastAsia="ru-RU"/>
        </w:rPr>
        <w:t xml:space="preserve">майбутнє». </w:t>
      </w:r>
    </w:p>
    <w:p w:rsidR="002B5399" w:rsidRPr="008B7A7A" w:rsidRDefault="008B7A7A" w:rsidP="002A3FF8">
      <w:pPr>
        <w:ind w:firstLine="567"/>
        <w:rPr>
          <w:rFonts w:eastAsia="Times New Roman" w:cs="Times New Roman"/>
          <w:bCs/>
          <w:szCs w:val="28"/>
          <w:lang w:val="uk-UA" w:eastAsia="ru-RU"/>
        </w:rPr>
      </w:pPr>
      <w:r w:rsidRPr="008B7A7A">
        <w:rPr>
          <w:rFonts w:eastAsia="Times New Roman" w:cs="Times New Roman"/>
          <w:bCs/>
          <w:szCs w:val="28"/>
          <w:lang w:val="uk-UA" w:eastAsia="ru-RU"/>
        </w:rPr>
        <w:t>Комітет зауважив</w:t>
      </w:r>
      <w:r w:rsidR="002B5399" w:rsidRPr="008B7A7A">
        <w:rPr>
          <w:rFonts w:eastAsia="Times New Roman" w:cs="Times New Roman"/>
          <w:bCs/>
          <w:szCs w:val="28"/>
          <w:lang w:val="uk-UA" w:eastAsia="ru-RU"/>
        </w:rPr>
        <w:t xml:space="preserve">, що </w:t>
      </w:r>
      <w:r w:rsidR="002B5399" w:rsidRPr="008B7A7A">
        <w:rPr>
          <w:rFonts w:eastAsia="Calibri" w:cs="Times New Roman"/>
          <w:bCs/>
          <w:color w:val="000000"/>
          <w:szCs w:val="28"/>
          <w:lang w:val="uk-UA"/>
        </w:rPr>
        <w:t xml:space="preserve">запропонована редакція підпунктів 1 та 2 пункту 1 проекту Постанови щодо «доповнення» та «виключення» з проекту Постанови </w:t>
      </w:r>
      <w:r w:rsidR="002B5399" w:rsidRPr="008B7A7A">
        <w:rPr>
          <w:rFonts w:eastAsia="Times New Roman" w:cs="Times New Roman"/>
          <w:bCs/>
          <w:szCs w:val="28"/>
          <w:lang w:val="uk-UA" w:eastAsia="ru-RU"/>
        </w:rPr>
        <w:t>(</w:t>
      </w:r>
      <w:r w:rsidR="002B5399" w:rsidRPr="008B7A7A">
        <w:rPr>
          <w:rFonts w:cs="Times New Roman"/>
          <w:szCs w:val="28"/>
          <w:lang w:val="uk-UA"/>
        </w:rPr>
        <w:t>реєстр. № 5398</w:t>
      </w:r>
      <w:r w:rsidR="002B5399" w:rsidRPr="008B7A7A">
        <w:rPr>
          <w:rFonts w:eastAsia="Times New Roman" w:cs="Times New Roman"/>
          <w:bCs/>
          <w:szCs w:val="28"/>
          <w:lang w:val="uk-UA" w:eastAsia="ru-RU"/>
        </w:rPr>
        <w:t xml:space="preserve">) </w:t>
      </w:r>
      <w:r w:rsidR="002B5399" w:rsidRPr="008B7A7A">
        <w:rPr>
          <w:rFonts w:eastAsia="Calibri" w:cs="Times New Roman"/>
          <w:bCs/>
          <w:color w:val="000000"/>
          <w:szCs w:val="28"/>
          <w:lang w:val="uk-UA"/>
        </w:rPr>
        <w:t xml:space="preserve">відповідних абзаців стосовно народних депутатів України є некоректною, оскільки оформлення аналогічних за змістом проектів </w:t>
      </w:r>
      <w:r w:rsidR="00221EFA" w:rsidRPr="008B7A7A">
        <w:rPr>
          <w:rFonts w:eastAsia="Calibri" w:cs="Times New Roman"/>
          <w:bCs/>
          <w:color w:val="000000"/>
          <w:szCs w:val="28"/>
          <w:lang w:val="uk-UA"/>
        </w:rPr>
        <w:t>п</w:t>
      </w:r>
      <w:r w:rsidR="002B5399" w:rsidRPr="008B7A7A">
        <w:rPr>
          <w:rFonts w:eastAsia="Calibri" w:cs="Times New Roman"/>
          <w:bCs/>
          <w:color w:val="000000"/>
          <w:szCs w:val="28"/>
          <w:lang w:val="uk-UA"/>
        </w:rPr>
        <w:t>останов Верховної Ради України передбачає «обрання» народного депутата України до складу тимчасової слідчої комісі</w:t>
      </w:r>
      <w:r w:rsidR="000D37EB" w:rsidRPr="008B7A7A">
        <w:rPr>
          <w:rFonts w:eastAsia="Calibri" w:cs="Times New Roman"/>
          <w:bCs/>
          <w:color w:val="000000"/>
          <w:szCs w:val="28"/>
          <w:lang w:val="uk-UA"/>
        </w:rPr>
        <w:t>ї</w:t>
      </w:r>
      <w:r w:rsidR="002B5399" w:rsidRPr="008B7A7A">
        <w:rPr>
          <w:rFonts w:eastAsia="Calibri" w:cs="Times New Roman"/>
          <w:bCs/>
          <w:color w:val="000000"/>
          <w:szCs w:val="28"/>
          <w:lang w:val="uk-UA"/>
        </w:rPr>
        <w:t xml:space="preserve"> і відповідно його «увільнення» від обов’язків члена цієї комісії у разі переобрання. </w:t>
      </w:r>
      <w:r w:rsidR="0001156F" w:rsidRPr="008B7A7A">
        <w:rPr>
          <w:rFonts w:eastAsia="Calibri" w:cs="Times New Roman"/>
          <w:bCs/>
          <w:color w:val="000000"/>
          <w:szCs w:val="28"/>
          <w:lang w:val="uk-UA"/>
        </w:rPr>
        <w:t xml:space="preserve">  </w:t>
      </w:r>
    </w:p>
    <w:p w:rsidR="00D85F25" w:rsidRPr="00070A3E" w:rsidRDefault="00D85F25" w:rsidP="00D85F25">
      <w:pPr>
        <w:ind w:firstLine="567"/>
        <w:rPr>
          <w:rFonts w:eastAsia="Times New Roman" w:cs="Times New Roman"/>
          <w:bCs/>
          <w:szCs w:val="28"/>
          <w:lang w:val="uk-UA" w:eastAsia="ru-RU"/>
        </w:rPr>
      </w:pPr>
      <w:r w:rsidRPr="008B7A7A">
        <w:rPr>
          <w:rFonts w:eastAsia="Calibri" w:cs="Times New Roman"/>
          <w:szCs w:val="28"/>
          <w:lang w:val="uk-UA"/>
        </w:rPr>
        <w:t>Враховуючи вищевикладене</w:t>
      </w:r>
      <w:r w:rsidR="00874FBF" w:rsidRPr="008B7A7A">
        <w:rPr>
          <w:rFonts w:cs="Times New Roman"/>
          <w:szCs w:val="28"/>
          <w:lang w:val="uk-UA"/>
        </w:rPr>
        <w:t xml:space="preserve"> </w:t>
      </w:r>
      <w:r w:rsidR="008B7A7A">
        <w:rPr>
          <w:rFonts w:cs="Times New Roman"/>
          <w:szCs w:val="28"/>
          <w:lang w:val="uk-UA"/>
        </w:rPr>
        <w:t xml:space="preserve">Комітет </w:t>
      </w:r>
      <w:r w:rsidR="000D6BEB" w:rsidRPr="008B7A7A">
        <w:rPr>
          <w:rFonts w:eastAsia="Calibri" w:cs="Times New Roman"/>
          <w:szCs w:val="28"/>
          <w:lang w:val="uk-UA"/>
        </w:rPr>
        <w:t>зазнач</w:t>
      </w:r>
      <w:r w:rsidR="008B7A7A">
        <w:rPr>
          <w:rFonts w:eastAsia="Calibri" w:cs="Times New Roman"/>
          <w:szCs w:val="28"/>
          <w:lang w:val="uk-UA"/>
        </w:rPr>
        <w:t>ив</w:t>
      </w:r>
      <w:r w:rsidRPr="00070A3E">
        <w:rPr>
          <w:rFonts w:eastAsia="Calibri" w:cs="Times New Roman"/>
          <w:szCs w:val="28"/>
          <w:lang w:val="uk-UA"/>
        </w:rPr>
        <w:t xml:space="preserve">, </w:t>
      </w:r>
      <w:r w:rsidR="0001156F" w:rsidRPr="00070A3E">
        <w:rPr>
          <w:rFonts w:eastAsia="Times New Roman" w:cs="Times New Roman"/>
          <w:bCs/>
          <w:szCs w:val="28"/>
          <w:lang w:val="uk-UA" w:eastAsia="ru-RU"/>
        </w:rPr>
        <w:t xml:space="preserve">що назву та пункт 1 проекту Постанови (реєстр. № </w:t>
      </w:r>
      <w:r w:rsidR="0001156F" w:rsidRPr="00070A3E">
        <w:rPr>
          <w:rFonts w:cs="Times New Roman"/>
          <w:szCs w:val="28"/>
          <w:lang w:val="uk-UA"/>
        </w:rPr>
        <w:t>5398</w:t>
      </w:r>
      <w:r w:rsidR="0001156F" w:rsidRPr="00070A3E">
        <w:rPr>
          <w:rFonts w:eastAsia="Times New Roman" w:cs="Times New Roman"/>
          <w:bCs/>
          <w:szCs w:val="28"/>
          <w:lang w:val="uk-UA" w:eastAsia="ru-RU"/>
        </w:rPr>
        <w:t>) викладено юридично некоректно</w:t>
      </w:r>
      <w:r w:rsidRPr="00070A3E">
        <w:rPr>
          <w:rFonts w:eastAsia="Times New Roman" w:cs="Times New Roman"/>
          <w:bCs/>
          <w:szCs w:val="28"/>
          <w:lang w:val="uk-UA" w:eastAsia="ru-RU"/>
        </w:rPr>
        <w:t xml:space="preserve">, тому </w:t>
      </w:r>
      <w:r w:rsidR="00727E28" w:rsidRPr="00070A3E">
        <w:rPr>
          <w:rFonts w:eastAsia="Times New Roman" w:cs="Times New Roman"/>
          <w:bCs/>
          <w:szCs w:val="28"/>
          <w:lang w:val="uk-UA" w:eastAsia="ru-RU"/>
        </w:rPr>
        <w:t xml:space="preserve">з огляду на </w:t>
      </w:r>
      <w:r w:rsidRPr="00070A3E">
        <w:rPr>
          <w:rFonts w:eastAsia="Times New Roman" w:cs="Times New Roman"/>
          <w:bCs/>
          <w:szCs w:val="28"/>
          <w:lang w:val="uk-UA" w:eastAsia="ru-RU"/>
        </w:rPr>
        <w:t xml:space="preserve">оформлення текстів аналогічних за змістом проектів постанов, доцільно назву та пункт 1 проекту Постанови (реєстр. № </w:t>
      </w:r>
      <w:r w:rsidRPr="00070A3E">
        <w:rPr>
          <w:rFonts w:cs="Times New Roman"/>
          <w:szCs w:val="28"/>
          <w:lang w:val="uk-UA"/>
        </w:rPr>
        <w:t>5398</w:t>
      </w:r>
      <w:r w:rsidRPr="00070A3E">
        <w:rPr>
          <w:rFonts w:eastAsia="Times New Roman" w:cs="Times New Roman"/>
          <w:bCs/>
          <w:szCs w:val="28"/>
          <w:lang w:val="uk-UA" w:eastAsia="ru-RU"/>
        </w:rPr>
        <w:t xml:space="preserve">) викласти в такій редакції:  </w:t>
      </w:r>
    </w:p>
    <w:p w:rsidR="00D85F25" w:rsidRPr="00070A3E" w:rsidRDefault="00D85F25" w:rsidP="00D85F25">
      <w:pPr>
        <w:ind w:firstLine="567"/>
        <w:rPr>
          <w:rStyle w:val="rvts23"/>
          <w:rFonts w:cs="Times New Roman"/>
          <w:szCs w:val="28"/>
          <w:lang w:val="uk-UA"/>
        </w:rPr>
      </w:pPr>
      <w:r w:rsidRPr="00070A3E">
        <w:rPr>
          <w:rFonts w:eastAsia="Times New Roman" w:cs="Times New Roman"/>
          <w:bCs/>
          <w:szCs w:val="28"/>
          <w:lang w:val="uk-UA" w:eastAsia="ru-RU"/>
        </w:rPr>
        <w:t>«</w:t>
      </w:r>
      <w:r w:rsidRPr="00070A3E">
        <w:rPr>
          <w:rStyle w:val="rvts23"/>
          <w:rFonts w:cs="Times New Roman"/>
          <w:szCs w:val="28"/>
          <w:lang w:val="uk-UA"/>
        </w:rPr>
        <w:t>Про змін</w:t>
      </w:r>
      <w:r w:rsidR="00874FBF" w:rsidRPr="00070A3E">
        <w:rPr>
          <w:rStyle w:val="rvts23"/>
          <w:rFonts w:cs="Times New Roman"/>
          <w:szCs w:val="28"/>
          <w:lang w:val="uk-UA"/>
        </w:rPr>
        <w:t>у</w:t>
      </w:r>
      <w:r w:rsidRPr="00070A3E">
        <w:rPr>
          <w:rStyle w:val="rvts23"/>
          <w:rFonts w:cs="Times New Roman"/>
          <w:szCs w:val="28"/>
          <w:lang w:val="uk-UA"/>
        </w:rPr>
        <w:t xml:space="preserve"> у складі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w:t>
      </w:r>
    </w:p>
    <w:p w:rsidR="0094414C" w:rsidRPr="00070A3E" w:rsidRDefault="0094414C" w:rsidP="0094414C">
      <w:pPr>
        <w:ind w:firstLine="567"/>
        <w:rPr>
          <w:rStyle w:val="rvts23"/>
          <w:rFonts w:cs="Times New Roman"/>
          <w:szCs w:val="28"/>
          <w:lang w:val="uk-UA"/>
        </w:rPr>
      </w:pPr>
      <w:r w:rsidRPr="00070A3E">
        <w:rPr>
          <w:rStyle w:val="rvts23"/>
          <w:rFonts w:cs="Times New Roman"/>
          <w:szCs w:val="28"/>
          <w:lang w:val="uk-UA"/>
        </w:rPr>
        <w:t xml:space="preserve">«1. Внести до </w:t>
      </w:r>
      <w:hyperlink r:id="rId9" w:anchor="n14" w:tgtFrame="_blank" w:history="1">
        <w:r w:rsidRPr="00070A3E">
          <w:rPr>
            <w:rStyle w:val="rvts23"/>
            <w:rFonts w:cs="Times New Roman"/>
            <w:szCs w:val="28"/>
            <w:lang w:val="uk-UA"/>
          </w:rPr>
          <w:t>складу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w:t>
        </w:r>
      </w:hyperlink>
      <w:r w:rsidRPr="00070A3E">
        <w:rPr>
          <w:rStyle w:val="rvts23"/>
          <w:rFonts w:cs="Times New Roman"/>
          <w:szCs w:val="28"/>
          <w:lang w:val="uk-UA"/>
        </w:rPr>
        <w:t xml:space="preserve"> (далі – Тимчасова слідча комісія), утвореної відповідно до Постанови Верховної Ради України від 27 січня 2021 року № 1141-IX, так</w:t>
      </w:r>
      <w:r w:rsidR="009F620B" w:rsidRPr="00070A3E">
        <w:rPr>
          <w:rStyle w:val="rvts23"/>
          <w:rFonts w:cs="Times New Roman"/>
          <w:szCs w:val="28"/>
          <w:lang w:val="uk-UA"/>
        </w:rPr>
        <w:t>у</w:t>
      </w:r>
      <w:r w:rsidRPr="00070A3E">
        <w:rPr>
          <w:rStyle w:val="rvts23"/>
          <w:rFonts w:cs="Times New Roman"/>
          <w:szCs w:val="28"/>
          <w:lang w:val="uk-UA"/>
        </w:rPr>
        <w:t xml:space="preserve"> змін</w:t>
      </w:r>
      <w:r w:rsidR="009F620B" w:rsidRPr="00070A3E">
        <w:rPr>
          <w:rStyle w:val="rvts23"/>
          <w:rFonts w:cs="Times New Roman"/>
          <w:szCs w:val="28"/>
          <w:lang w:val="uk-UA"/>
        </w:rPr>
        <w:t>у</w:t>
      </w:r>
      <w:r w:rsidRPr="00070A3E">
        <w:rPr>
          <w:rStyle w:val="rvts23"/>
          <w:rFonts w:cs="Times New Roman"/>
          <w:szCs w:val="28"/>
          <w:lang w:val="uk-UA"/>
        </w:rPr>
        <w:t xml:space="preserve">: </w:t>
      </w:r>
    </w:p>
    <w:p w:rsidR="0094414C" w:rsidRPr="00070A3E" w:rsidRDefault="0094414C" w:rsidP="0094414C">
      <w:pPr>
        <w:ind w:firstLine="567"/>
        <w:rPr>
          <w:rStyle w:val="rvts23"/>
          <w:rFonts w:cs="Times New Roman"/>
          <w:szCs w:val="28"/>
          <w:lang w:val="uk-UA"/>
        </w:rPr>
      </w:pPr>
      <w:bookmarkStart w:id="1" w:name="n6"/>
      <w:bookmarkStart w:id="2" w:name="n7"/>
      <w:bookmarkEnd w:id="1"/>
      <w:bookmarkEnd w:id="2"/>
      <w:r w:rsidRPr="00070A3E">
        <w:rPr>
          <w:rStyle w:val="rvts23"/>
          <w:rFonts w:cs="Times New Roman"/>
          <w:szCs w:val="28"/>
          <w:lang w:val="uk-UA"/>
        </w:rPr>
        <w:lastRenderedPageBreak/>
        <w:t xml:space="preserve">обрати Рудика Сергія Ярославовича – народного депутата України, депутатська група </w:t>
      </w:r>
      <w:r w:rsidRPr="00070A3E">
        <w:rPr>
          <w:rStyle w:val="rvts23"/>
          <w:rFonts w:cs="Times New Roman"/>
          <w:lang w:val="uk-UA"/>
        </w:rPr>
        <w:t>«Партія «За майбутнє»</w:t>
      </w:r>
      <w:r w:rsidRPr="00070A3E">
        <w:rPr>
          <w:rStyle w:val="rvts23"/>
          <w:rFonts w:cs="Times New Roman"/>
          <w:szCs w:val="28"/>
          <w:lang w:val="uk-UA"/>
        </w:rPr>
        <w:t>, до складу Тимчасової слідчої комісії».</w:t>
      </w:r>
    </w:p>
    <w:p w:rsidR="00A47D6F" w:rsidRPr="00070A3E" w:rsidRDefault="00C94995" w:rsidP="00A47D6F">
      <w:pPr>
        <w:ind w:firstLine="567"/>
        <w:rPr>
          <w:rFonts w:eastAsia="Calibri" w:cs="Times New Roman"/>
          <w:szCs w:val="28"/>
          <w:lang w:val="uk-UA" w:eastAsia="ru-RU"/>
        </w:rPr>
      </w:pPr>
      <w:r w:rsidRPr="00070A3E">
        <w:rPr>
          <w:rFonts w:eastAsia="Times New Roman" w:cs="Times New Roman"/>
          <w:bCs/>
          <w:szCs w:val="28"/>
          <w:lang w:val="uk-UA" w:eastAsia="ru-RU"/>
        </w:rPr>
        <w:t xml:space="preserve">Принагідно </w:t>
      </w:r>
      <w:r w:rsidR="008B7A7A">
        <w:rPr>
          <w:rFonts w:eastAsia="Times New Roman" w:cs="Times New Roman"/>
          <w:bCs/>
          <w:szCs w:val="28"/>
          <w:lang w:val="uk-UA" w:eastAsia="ru-RU"/>
        </w:rPr>
        <w:t xml:space="preserve">Комітет </w:t>
      </w:r>
      <w:r w:rsidRPr="00070A3E">
        <w:rPr>
          <w:rFonts w:eastAsia="Times New Roman" w:cs="Times New Roman"/>
          <w:bCs/>
          <w:szCs w:val="28"/>
          <w:lang w:val="uk-UA" w:eastAsia="ru-RU"/>
        </w:rPr>
        <w:t>звер</w:t>
      </w:r>
      <w:r w:rsidR="008B7A7A">
        <w:rPr>
          <w:rFonts w:eastAsia="Times New Roman" w:cs="Times New Roman"/>
          <w:bCs/>
          <w:szCs w:val="28"/>
          <w:lang w:val="uk-UA" w:eastAsia="ru-RU"/>
        </w:rPr>
        <w:t xml:space="preserve">нув </w:t>
      </w:r>
      <w:r w:rsidRPr="00070A3E">
        <w:rPr>
          <w:rFonts w:eastAsia="Times New Roman" w:cs="Times New Roman"/>
          <w:bCs/>
          <w:szCs w:val="28"/>
          <w:lang w:val="uk-UA" w:eastAsia="ru-RU"/>
        </w:rPr>
        <w:t>увагу на те</w:t>
      </w:r>
      <w:r w:rsidR="00A47D6F" w:rsidRPr="00070A3E">
        <w:rPr>
          <w:rFonts w:eastAsia="Times New Roman" w:cs="Times New Roman"/>
          <w:bCs/>
          <w:szCs w:val="28"/>
          <w:lang w:val="uk-UA" w:eastAsia="ru-RU"/>
        </w:rPr>
        <w:t xml:space="preserve">, що народним депутатом України </w:t>
      </w:r>
      <w:r w:rsidR="00A47D6F" w:rsidRPr="00070A3E">
        <w:rPr>
          <w:rFonts w:eastAsia="Calibri" w:cs="Times New Roman"/>
          <w:szCs w:val="28"/>
          <w:lang w:val="uk-UA" w:eastAsia="ru-RU"/>
        </w:rPr>
        <w:t xml:space="preserve">Рудиком С.Я. (станом на 19 грудня 2019 року – позафракційний) було направлено лист від </w:t>
      </w:r>
      <w:r w:rsidR="00A47D6F" w:rsidRPr="00070A3E">
        <w:rPr>
          <w:rFonts w:eastAsia="Times New Roman" w:cs="Times New Roman"/>
          <w:bCs/>
          <w:szCs w:val="28"/>
          <w:lang w:val="uk-UA" w:eastAsia="ru-RU"/>
        </w:rPr>
        <w:t xml:space="preserve">19 грудня 2019 року № 25-1 </w:t>
      </w:r>
      <w:r w:rsidR="00A47D6F" w:rsidRPr="00070A3E">
        <w:rPr>
          <w:rFonts w:eastAsia="Calibri" w:cs="Times New Roman"/>
          <w:szCs w:val="28"/>
          <w:lang w:val="uk-UA" w:eastAsia="ru-RU"/>
        </w:rPr>
        <w:t xml:space="preserve">ініціатору внесення проекту Постанови Верховної Ради України «Про утворення Тимчасової слідчої комісії Верховної Ради України для здійснення парламентського контролю за розслідуванням вбивства Павла Шеремета» (реєстр. № </w:t>
      </w:r>
      <w:r w:rsidR="00A47D6F" w:rsidRPr="00070A3E">
        <w:rPr>
          <w:rFonts w:cs="Times New Roman"/>
          <w:szCs w:val="28"/>
          <w:lang w:val="uk-UA"/>
        </w:rPr>
        <w:t>2756 від 19.02.2020, доопрацьований</w:t>
      </w:r>
      <w:r w:rsidR="00A47D6F" w:rsidRPr="00070A3E">
        <w:rPr>
          <w:rFonts w:eastAsia="Calibri" w:cs="Times New Roman"/>
          <w:szCs w:val="28"/>
          <w:lang w:val="uk-UA" w:eastAsia="ru-RU"/>
        </w:rPr>
        <w:t xml:space="preserve">) – народному депутату України Фріз І.В., в якому висловлено прохання «включити» </w:t>
      </w:r>
      <w:r w:rsidR="00A47D6F" w:rsidRPr="00070A3E">
        <w:rPr>
          <w:rFonts w:eastAsia="Times New Roman" w:cs="Times New Roman"/>
          <w:bCs/>
          <w:szCs w:val="28"/>
          <w:lang w:val="uk-UA" w:eastAsia="ru-RU"/>
        </w:rPr>
        <w:t>його</w:t>
      </w:r>
      <w:r w:rsidR="00A47D6F" w:rsidRPr="00070A3E">
        <w:rPr>
          <w:rFonts w:eastAsia="Calibri" w:cs="Times New Roman"/>
          <w:szCs w:val="28"/>
          <w:lang w:val="uk-UA" w:eastAsia="ru-RU"/>
        </w:rPr>
        <w:t xml:space="preserve"> до складу утворюваної Тимчасової слідчої комісії. Даний проект Постанови Верховної Ради України, у якому передбачено, що народний депутат України Рудик С.Я. пропонується до складу у</w:t>
      </w:r>
      <w:r w:rsidR="00070A3E" w:rsidRPr="00070A3E">
        <w:rPr>
          <w:rFonts w:eastAsia="Calibri" w:cs="Times New Roman"/>
          <w:szCs w:val="28"/>
          <w:lang w:val="uk-UA" w:eastAsia="ru-RU"/>
        </w:rPr>
        <w:t xml:space="preserve">творюваної тимчасової </w:t>
      </w:r>
      <w:r w:rsidR="00361EBA">
        <w:rPr>
          <w:rFonts w:eastAsia="Calibri" w:cs="Times New Roman"/>
          <w:szCs w:val="28"/>
          <w:lang w:val="uk-UA" w:eastAsia="ru-RU"/>
        </w:rPr>
        <w:t xml:space="preserve">слідчої </w:t>
      </w:r>
      <w:r w:rsidR="00070A3E" w:rsidRPr="00070A3E">
        <w:rPr>
          <w:rFonts w:eastAsia="Calibri" w:cs="Times New Roman"/>
          <w:szCs w:val="28"/>
          <w:lang w:val="uk-UA" w:eastAsia="ru-RU"/>
        </w:rPr>
        <w:t>комісії,</w:t>
      </w:r>
      <w:r w:rsidR="00A47D6F" w:rsidRPr="00070A3E">
        <w:rPr>
          <w:rFonts w:eastAsia="Calibri" w:cs="Times New Roman"/>
          <w:szCs w:val="28"/>
          <w:lang w:val="uk-UA" w:eastAsia="ru-RU"/>
        </w:rPr>
        <w:t xml:space="preserve"> очікує розгляду Верховною Радою України. </w:t>
      </w:r>
    </w:p>
    <w:p w:rsidR="00070A3E" w:rsidRPr="00070A3E" w:rsidRDefault="008B7A7A" w:rsidP="00070A3E">
      <w:pPr>
        <w:ind w:firstLine="567"/>
        <w:rPr>
          <w:rFonts w:eastAsia="Calibri" w:cs="Times New Roman"/>
          <w:szCs w:val="28"/>
          <w:lang w:val="uk-UA" w:eastAsia="ru-RU"/>
        </w:rPr>
      </w:pPr>
      <w:r>
        <w:rPr>
          <w:rFonts w:eastAsia="Calibri" w:cs="Times New Roman"/>
          <w:szCs w:val="28"/>
          <w:lang w:val="uk-UA" w:eastAsia="ru-RU"/>
        </w:rPr>
        <w:t>Комітет з</w:t>
      </w:r>
      <w:r w:rsidR="002E41B8">
        <w:rPr>
          <w:rFonts w:eastAsia="Calibri" w:cs="Times New Roman"/>
          <w:szCs w:val="28"/>
          <w:lang w:val="uk-UA" w:eastAsia="ru-RU"/>
        </w:rPr>
        <w:t>азнач</w:t>
      </w:r>
      <w:r>
        <w:rPr>
          <w:rFonts w:eastAsia="Calibri" w:cs="Times New Roman"/>
          <w:szCs w:val="28"/>
          <w:lang w:val="uk-UA" w:eastAsia="ru-RU"/>
        </w:rPr>
        <w:t>ив</w:t>
      </w:r>
      <w:r w:rsidR="00070A3E" w:rsidRPr="00070A3E">
        <w:rPr>
          <w:rFonts w:eastAsia="Calibri" w:cs="Times New Roman"/>
          <w:szCs w:val="28"/>
          <w:lang w:val="uk-UA" w:eastAsia="ru-RU"/>
        </w:rPr>
        <w:t xml:space="preserve">, що обрання народного депутата України Рудика С.Я. до складу </w:t>
      </w:r>
      <w:r w:rsidR="00070A3E" w:rsidRPr="00070A3E">
        <w:rPr>
          <w:rFonts w:cs="Times New Roman"/>
          <w:szCs w:val="28"/>
          <w:lang w:val="uk-UA"/>
        </w:rPr>
        <w:t xml:space="preserve">Тимчасової слідчої комісії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 (Постанова Верховної Ради України  </w:t>
      </w:r>
      <w:r w:rsidR="00070A3E" w:rsidRPr="00070A3E">
        <w:rPr>
          <w:rStyle w:val="rvts23"/>
          <w:rFonts w:cs="Times New Roman"/>
          <w:szCs w:val="28"/>
          <w:lang w:val="uk-UA"/>
        </w:rPr>
        <w:t>від 27 січня 2021 року № 1141-IX</w:t>
      </w:r>
      <w:r w:rsidR="00070A3E" w:rsidRPr="00070A3E">
        <w:rPr>
          <w:rFonts w:cs="Times New Roman"/>
          <w:szCs w:val="28"/>
          <w:lang w:val="uk-UA"/>
        </w:rPr>
        <w:t xml:space="preserve">), унеможливить його обрання до складу </w:t>
      </w:r>
      <w:r w:rsidR="00070A3E" w:rsidRPr="00070A3E">
        <w:rPr>
          <w:rFonts w:eastAsia="Calibri" w:cs="Times New Roman"/>
          <w:szCs w:val="28"/>
          <w:lang w:val="uk-UA" w:eastAsia="ru-RU"/>
        </w:rPr>
        <w:t xml:space="preserve">Тимчасової слідчої комісії для здійснення парламентського контролю за розслідуванням вбивства Павла Шеремета (проект Постанови Верховної Ради України </w:t>
      </w:r>
      <w:r w:rsidR="00F31E13" w:rsidRPr="00070A3E">
        <w:rPr>
          <w:rFonts w:eastAsia="Calibri" w:cs="Times New Roman"/>
          <w:szCs w:val="28"/>
          <w:lang w:val="uk-UA" w:eastAsia="ru-RU"/>
        </w:rPr>
        <w:t xml:space="preserve">реєстр. № </w:t>
      </w:r>
      <w:r w:rsidR="00F31E13" w:rsidRPr="00070A3E">
        <w:rPr>
          <w:rFonts w:cs="Times New Roman"/>
          <w:szCs w:val="28"/>
          <w:lang w:val="uk-UA"/>
        </w:rPr>
        <w:t>2756</w:t>
      </w:r>
      <w:r w:rsidR="00F31E13">
        <w:rPr>
          <w:rFonts w:cs="Times New Roman"/>
          <w:szCs w:val="28"/>
          <w:lang w:val="uk-UA"/>
        </w:rPr>
        <w:t xml:space="preserve"> </w:t>
      </w:r>
      <w:r w:rsidR="00070A3E" w:rsidRPr="00070A3E">
        <w:rPr>
          <w:rFonts w:cs="Times New Roman"/>
          <w:szCs w:val="28"/>
          <w:lang w:val="uk-UA"/>
        </w:rPr>
        <w:t>від 19.02.2020, доопрацьований</w:t>
      </w:r>
      <w:r w:rsidR="00825358">
        <w:rPr>
          <w:rFonts w:cs="Times New Roman"/>
          <w:szCs w:val="28"/>
          <w:lang w:val="uk-UA"/>
        </w:rPr>
        <w:t>)</w:t>
      </w:r>
      <w:r w:rsidR="00070A3E" w:rsidRPr="00070A3E">
        <w:rPr>
          <w:rFonts w:eastAsia="Calibri" w:cs="Times New Roman"/>
          <w:szCs w:val="28"/>
          <w:lang w:val="uk-UA" w:eastAsia="ru-RU"/>
        </w:rPr>
        <w:t xml:space="preserve">. </w:t>
      </w:r>
      <w:r w:rsidR="00070A3E">
        <w:rPr>
          <w:rFonts w:eastAsia="Calibri" w:cs="Times New Roman"/>
          <w:szCs w:val="28"/>
          <w:lang w:val="uk-UA" w:eastAsia="ru-RU"/>
        </w:rPr>
        <w:t xml:space="preserve"> </w:t>
      </w:r>
    </w:p>
    <w:p w:rsidR="00070A3E" w:rsidRDefault="00070A3E" w:rsidP="00070A3E">
      <w:pPr>
        <w:ind w:firstLine="567"/>
        <w:rPr>
          <w:rFonts w:eastAsia="Times New Roman"/>
          <w:szCs w:val="28"/>
          <w:lang w:val="uk-UA"/>
        </w:rPr>
      </w:pPr>
      <w:r w:rsidRPr="00070A3E">
        <w:rPr>
          <w:rFonts w:eastAsia="Times New Roman"/>
          <w:szCs w:val="28"/>
          <w:lang w:val="uk-UA"/>
        </w:rPr>
        <w:t xml:space="preserve">У свою чергу, прийняття раніше внесеного проекту Постанови (реєстр.                   № </w:t>
      </w:r>
      <w:r w:rsidRPr="00070A3E">
        <w:rPr>
          <w:rFonts w:cs="Times New Roman"/>
          <w:szCs w:val="28"/>
          <w:lang w:val="uk-UA"/>
        </w:rPr>
        <w:t>2756</w:t>
      </w:r>
      <w:r w:rsidRPr="00070A3E">
        <w:rPr>
          <w:rFonts w:eastAsia="Times New Roman"/>
          <w:szCs w:val="28"/>
          <w:lang w:val="uk-UA"/>
        </w:rPr>
        <w:t>, доопрацьований)</w:t>
      </w:r>
      <w:r>
        <w:rPr>
          <w:rFonts w:eastAsia="Times New Roman"/>
          <w:szCs w:val="28"/>
          <w:lang w:val="uk-UA"/>
        </w:rPr>
        <w:t xml:space="preserve"> і утворення </w:t>
      </w:r>
      <w:r w:rsidRPr="00070A3E">
        <w:rPr>
          <w:rFonts w:eastAsia="Calibri" w:cs="Times New Roman"/>
          <w:szCs w:val="28"/>
          <w:lang w:val="uk-UA" w:eastAsia="ru-RU"/>
        </w:rPr>
        <w:t>Тимчасової слідчої комісії для здійснення парламентського контролю за розслідуванням вбивства Павла Шеремета</w:t>
      </w:r>
      <w:r w:rsidR="00173B47">
        <w:rPr>
          <w:rFonts w:eastAsia="Calibri" w:cs="Times New Roman"/>
          <w:szCs w:val="28"/>
          <w:lang w:val="uk-UA" w:eastAsia="ru-RU"/>
        </w:rPr>
        <w:t xml:space="preserve">, </w:t>
      </w:r>
      <w:r w:rsidR="00E47AB6">
        <w:rPr>
          <w:rFonts w:eastAsia="Calibri" w:cs="Times New Roman"/>
          <w:szCs w:val="28"/>
          <w:lang w:val="uk-UA" w:eastAsia="ru-RU"/>
        </w:rPr>
        <w:t>виключить можливість</w:t>
      </w:r>
      <w:r w:rsidR="00173B47">
        <w:rPr>
          <w:rFonts w:eastAsia="Calibri" w:cs="Times New Roman"/>
          <w:szCs w:val="28"/>
          <w:lang w:val="uk-UA" w:eastAsia="ru-RU"/>
        </w:rPr>
        <w:t xml:space="preserve"> обрання народного депутата України </w:t>
      </w:r>
      <w:r w:rsidR="00173B47" w:rsidRPr="00070A3E">
        <w:rPr>
          <w:rFonts w:eastAsia="Calibri" w:cs="Times New Roman"/>
          <w:szCs w:val="28"/>
          <w:lang w:val="uk-UA" w:eastAsia="ru-RU"/>
        </w:rPr>
        <w:t>Рудика С.Я.</w:t>
      </w:r>
      <w:r w:rsidR="00173B47">
        <w:rPr>
          <w:rFonts w:eastAsia="Calibri" w:cs="Times New Roman"/>
          <w:szCs w:val="28"/>
          <w:lang w:val="uk-UA" w:eastAsia="ru-RU"/>
        </w:rPr>
        <w:t xml:space="preserve"> до складу </w:t>
      </w:r>
      <w:r w:rsidR="00173B47" w:rsidRPr="00070A3E">
        <w:rPr>
          <w:rFonts w:cs="Times New Roman"/>
          <w:szCs w:val="28"/>
          <w:lang w:val="uk-UA"/>
        </w:rPr>
        <w:t>Тимчасової слідчої комісії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w:t>
      </w:r>
      <w:r w:rsidR="00173B47">
        <w:rPr>
          <w:rFonts w:cs="Times New Roman"/>
          <w:szCs w:val="28"/>
          <w:lang w:val="uk-UA"/>
        </w:rPr>
        <w:t xml:space="preserve"> </w:t>
      </w:r>
      <w:r w:rsidR="008C0447">
        <w:rPr>
          <w:rFonts w:cs="Times New Roman"/>
          <w:szCs w:val="28"/>
          <w:lang w:val="uk-UA"/>
        </w:rPr>
        <w:t>(</w:t>
      </w:r>
      <w:r w:rsidR="00173B47" w:rsidRPr="00070A3E">
        <w:rPr>
          <w:rFonts w:cs="Times New Roman"/>
          <w:szCs w:val="28"/>
          <w:lang w:val="uk-UA"/>
        </w:rPr>
        <w:t xml:space="preserve">Постанова Верховної Ради України  </w:t>
      </w:r>
      <w:r w:rsidR="00173B47" w:rsidRPr="00070A3E">
        <w:rPr>
          <w:rStyle w:val="rvts23"/>
          <w:rFonts w:cs="Times New Roman"/>
          <w:szCs w:val="28"/>
          <w:lang w:val="uk-UA"/>
        </w:rPr>
        <w:t>від 27 січня 2021 року № 1141-IX</w:t>
      </w:r>
      <w:r w:rsidR="00173B47" w:rsidRPr="00070A3E">
        <w:rPr>
          <w:rFonts w:cs="Times New Roman"/>
          <w:szCs w:val="28"/>
          <w:lang w:val="uk-UA"/>
        </w:rPr>
        <w:t>)</w:t>
      </w:r>
      <w:r w:rsidR="00173B47" w:rsidRPr="00070A3E">
        <w:rPr>
          <w:rFonts w:eastAsia="Calibri" w:cs="Times New Roman"/>
          <w:szCs w:val="28"/>
          <w:lang w:val="uk-UA" w:eastAsia="ru-RU"/>
        </w:rPr>
        <w:t>, оскільки згідно з положеннями частини восьмої статті 4 Закону України «Про тимчасові слідчі комісії і тимчасові спеціальні комісії Верховної Ради України», частини першої статті 14 Закону України «Про статус народного депутата України» народний депутат України за погодженням з відповідною депутатською фракцією може бути обраний членом лише однієї тимчасової слідчої комісії</w:t>
      </w:r>
    </w:p>
    <w:p w:rsidR="008B7A7A" w:rsidRPr="00070A3E" w:rsidRDefault="008B7A7A" w:rsidP="008B7A7A">
      <w:pPr>
        <w:ind w:firstLine="567"/>
        <w:rPr>
          <w:rFonts w:cs="Times New Roman"/>
          <w:szCs w:val="28"/>
          <w:lang w:val="uk-UA"/>
        </w:rPr>
      </w:pPr>
      <w:r>
        <w:rPr>
          <w:rFonts w:eastAsia="Times New Roman" w:cs="Times New Roman"/>
          <w:szCs w:val="28"/>
          <w:lang w:val="uk-UA"/>
        </w:rPr>
        <w:t>Враховуючи вищевикладене, Комітет у</w:t>
      </w:r>
      <w:r w:rsidRPr="00070A3E">
        <w:rPr>
          <w:rFonts w:eastAsia="Times New Roman" w:cs="Times New Roman"/>
          <w:szCs w:val="28"/>
          <w:lang w:val="uk-UA"/>
        </w:rPr>
        <w:t>хвали</w:t>
      </w:r>
      <w:r>
        <w:rPr>
          <w:rFonts w:eastAsia="Times New Roman" w:cs="Times New Roman"/>
          <w:szCs w:val="28"/>
          <w:lang w:val="uk-UA"/>
        </w:rPr>
        <w:t>в</w:t>
      </w:r>
      <w:r w:rsidRPr="00070A3E">
        <w:rPr>
          <w:rFonts w:eastAsia="Times New Roman" w:cs="Times New Roman"/>
          <w:szCs w:val="28"/>
          <w:lang w:val="uk-UA"/>
        </w:rPr>
        <w:t xml:space="preserve"> висновок на проект Постанови Верховної Ради України </w:t>
      </w:r>
      <w:r w:rsidRPr="00070A3E">
        <w:rPr>
          <w:rFonts w:eastAsia="Times New Roman" w:cs="Times New Roman"/>
          <w:szCs w:val="28"/>
          <w:lang w:val="uk-UA" w:eastAsia="uk-UA"/>
        </w:rPr>
        <w:t>«</w:t>
      </w:r>
      <w:r w:rsidRPr="00070A3E">
        <w:rPr>
          <w:rFonts w:cs="Times New Roman"/>
          <w:szCs w:val="28"/>
          <w:lang w:val="uk-UA"/>
        </w:rPr>
        <w:t>Про</w:t>
      </w:r>
      <w:r w:rsidRPr="00070A3E">
        <w:rPr>
          <w:rFonts w:cs="Times New Roman"/>
          <w:b/>
          <w:bCs/>
          <w:szCs w:val="28"/>
          <w:lang w:val="uk-UA"/>
        </w:rPr>
        <w:t xml:space="preserve"> </w:t>
      </w:r>
      <w:r w:rsidRPr="00070A3E">
        <w:rPr>
          <w:rFonts w:cs="Times New Roman"/>
          <w:bCs/>
          <w:szCs w:val="28"/>
          <w:lang w:val="uk-UA"/>
        </w:rPr>
        <w:t xml:space="preserve">внесення змін до пункту 5 Постанови Верховної Ради України «Про утворення Тимчасової слідчої комісії Верховної Ради України з питань перевірки та оцінки стану акціонерного товариства «Українська залізниця»,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w:t>
      </w:r>
      <w:r w:rsidRPr="00070A3E">
        <w:rPr>
          <w:rFonts w:cs="Times New Roman"/>
          <w:bCs/>
          <w:szCs w:val="28"/>
          <w:lang w:val="uk-UA"/>
        </w:rPr>
        <w:lastRenderedPageBreak/>
        <w:t xml:space="preserve">підприємства та основних виробничих показників», внесений народним депутатом України </w:t>
      </w:r>
      <w:proofErr w:type="spellStart"/>
      <w:r w:rsidRPr="00070A3E">
        <w:rPr>
          <w:rFonts w:cs="Times New Roman"/>
          <w:bCs/>
          <w:szCs w:val="28"/>
          <w:lang w:val="uk-UA"/>
        </w:rPr>
        <w:t>Батенком</w:t>
      </w:r>
      <w:proofErr w:type="spellEnd"/>
      <w:r w:rsidRPr="00070A3E">
        <w:rPr>
          <w:rFonts w:cs="Times New Roman"/>
          <w:bCs/>
          <w:szCs w:val="28"/>
          <w:lang w:val="uk-UA"/>
        </w:rPr>
        <w:t xml:space="preserve"> Т.І. (реєстр. № 5398 від 19.04.2021)</w:t>
      </w:r>
      <w:r w:rsidRPr="00070A3E">
        <w:rPr>
          <w:rFonts w:cs="Times New Roman"/>
          <w:szCs w:val="28"/>
          <w:lang w:val="uk-UA"/>
        </w:rPr>
        <w:t xml:space="preserve">, </w:t>
      </w:r>
      <w:r>
        <w:rPr>
          <w:rFonts w:cs="Times New Roman"/>
          <w:szCs w:val="28"/>
          <w:lang w:val="uk-UA"/>
        </w:rPr>
        <w:t xml:space="preserve">та прийняв рішення </w:t>
      </w:r>
      <w:r w:rsidRPr="00070A3E">
        <w:rPr>
          <w:rFonts w:cs="Times New Roman"/>
          <w:szCs w:val="28"/>
          <w:lang w:val="uk-UA"/>
        </w:rPr>
        <w:t xml:space="preserve">звернутися до Голови Верховної Ради України, відповідно до </w:t>
      </w:r>
      <w:r>
        <w:rPr>
          <w:rFonts w:cs="Times New Roman"/>
          <w:szCs w:val="28"/>
          <w:lang w:val="uk-UA"/>
        </w:rPr>
        <w:t xml:space="preserve">                 </w:t>
      </w:r>
      <w:r w:rsidRPr="00070A3E">
        <w:rPr>
          <w:rFonts w:cs="Times New Roman"/>
          <w:szCs w:val="28"/>
          <w:lang w:val="uk-UA"/>
        </w:rPr>
        <w:t>частини першої, пункту 2 частини другої статті 94 Регламенту Верховної Ради України, з пропозицією повернути проект Постанови Верховної Ради України (</w:t>
      </w:r>
      <w:r w:rsidRPr="00070A3E">
        <w:rPr>
          <w:rFonts w:cs="Times New Roman"/>
          <w:bCs/>
          <w:szCs w:val="28"/>
          <w:lang w:val="uk-UA"/>
        </w:rPr>
        <w:t>реєстр. № 5398 від 19.04.2021</w:t>
      </w:r>
      <w:r w:rsidRPr="00070A3E">
        <w:rPr>
          <w:rFonts w:cs="Times New Roman"/>
          <w:szCs w:val="28"/>
          <w:lang w:val="uk-UA"/>
        </w:rPr>
        <w:t xml:space="preserve">) суб’єкту права законодавчої ініціативи без його розгляду на пленарному засіданні Верховної Ради України.   </w:t>
      </w:r>
    </w:p>
    <w:p w:rsidR="00A47D6F" w:rsidRDefault="00A47D6F" w:rsidP="0094414C">
      <w:pPr>
        <w:ind w:firstLine="567"/>
        <w:rPr>
          <w:rStyle w:val="rvts23"/>
          <w:rFonts w:cs="Times New Roman"/>
          <w:szCs w:val="28"/>
          <w:lang w:val="uk-UA"/>
        </w:rPr>
      </w:pPr>
    </w:p>
    <w:p w:rsidR="008B7A7A" w:rsidRPr="00070A3E" w:rsidRDefault="008B7A7A" w:rsidP="0094414C">
      <w:pPr>
        <w:ind w:firstLine="567"/>
        <w:rPr>
          <w:rStyle w:val="rvts23"/>
          <w:rFonts w:cs="Times New Roman"/>
          <w:szCs w:val="28"/>
          <w:lang w:val="uk-UA"/>
        </w:rPr>
      </w:pPr>
    </w:p>
    <w:p w:rsidR="008B7A7A" w:rsidRPr="00441B19" w:rsidRDefault="008B7A7A" w:rsidP="008B7A7A">
      <w:pPr>
        <w:ind w:firstLine="567"/>
        <w:rPr>
          <w:rFonts w:eastAsia="Times New Roman" w:cs="Times New Roman"/>
          <w:szCs w:val="28"/>
        </w:rPr>
      </w:pPr>
      <w:r w:rsidRPr="00441B19">
        <w:rPr>
          <w:rFonts w:eastAsia="Times New Roman" w:cs="Times New Roman"/>
          <w:szCs w:val="28"/>
        </w:rPr>
        <w:t>Голова Комітету</w:t>
      </w:r>
      <w:r>
        <w:rPr>
          <w:rFonts w:eastAsia="Times New Roman" w:cs="Times New Roman"/>
          <w:szCs w:val="28"/>
        </w:rPr>
        <w:t xml:space="preserve"> </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 xml:space="preserve">            </w:t>
      </w:r>
      <w:r w:rsidRPr="00441B19">
        <w:rPr>
          <w:rFonts w:eastAsia="Times New Roman" w:cs="Times New Roman"/>
          <w:b/>
          <w:szCs w:val="28"/>
        </w:rPr>
        <w:t>С.В.КАЛЬЧЕНКО</w:t>
      </w:r>
    </w:p>
    <w:p w:rsidR="00A47D6F" w:rsidRPr="00070A3E" w:rsidRDefault="00A47D6F" w:rsidP="0094414C">
      <w:pPr>
        <w:ind w:firstLine="567"/>
        <w:rPr>
          <w:rStyle w:val="rvts23"/>
          <w:rFonts w:cs="Times New Roman"/>
          <w:szCs w:val="28"/>
          <w:lang w:val="uk-UA"/>
        </w:rPr>
      </w:pPr>
    </w:p>
    <w:p w:rsidR="00A47D6F" w:rsidRPr="00070A3E" w:rsidRDefault="00A47D6F" w:rsidP="0094414C">
      <w:pPr>
        <w:ind w:firstLine="567"/>
        <w:rPr>
          <w:rStyle w:val="rvts23"/>
          <w:rFonts w:cs="Times New Roman"/>
          <w:szCs w:val="28"/>
          <w:lang w:val="uk-UA"/>
        </w:rPr>
      </w:pPr>
    </w:p>
    <w:p w:rsidR="00EB7456" w:rsidRPr="00070A3E" w:rsidRDefault="00EB7456" w:rsidP="0094414C">
      <w:pPr>
        <w:ind w:firstLine="567"/>
        <w:rPr>
          <w:rStyle w:val="rvts23"/>
          <w:rFonts w:cs="Times New Roman"/>
          <w:szCs w:val="28"/>
          <w:lang w:val="uk-UA"/>
        </w:rPr>
      </w:pPr>
    </w:p>
    <w:p w:rsidR="00EB7456" w:rsidRPr="00070A3E" w:rsidRDefault="00EB7456" w:rsidP="0094414C">
      <w:pPr>
        <w:ind w:firstLine="567"/>
        <w:rPr>
          <w:rStyle w:val="rvts23"/>
          <w:rFonts w:cs="Times New Roman"/>
          <w:szCs w:val="28"/>
          <w:lang w:val="uk-UA"/>
        </w:rPr>
      </w:pPr>
    </w:p>
    <w:sectPr w:rsidR="00EB7456" w:rsidRPr="00070A3E" w:rsidSect="00AE0189">
      <w:headerReference w:type="default" r:id="rId10"/>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01" w:rsidRDefault="005A0E01" w:rsidP="00AE0189">
      <w:r>
        <w:separator/>
      </w:r>
    </w:p>
  </w:endnote>
  <w:endnote w:type="continuationSeparator" w:id="0">
    <w:p w:rsidR="005A0E01" w:rsidRDefault="005A0E01" w:rsidP="00AE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01" w:rsidRDefault="005A0E01" w:rsidP="00AE0189">
      <w:r>
        <w:separator/>
      </w:r>
    </w:p>
  </w:footnote>
  <w:footnote w:type="continuationSeparator" w:id="0">
    <w:p w:rsidR="005A0E01" w:rsidRDefault="005A0E01" w:rsidP="00AE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6556"/>
      <w:docPartObj>
        <w:docPartGallery w:val="Page Numbers (Top of Page)"/>
        <w:docPartUnique/>
      </w:docPartObj>
    </w:sdtPr>
    <w:sdtEndPr/>
    <w:sdtContent>
      <w:p w:rsidR="00AE0189" w:rsidRDefault="00AE0189">
        <w:pPr>
          <w:pStyle w:val="a4"/>
          <w:jc w:val="center"/>
        </w:pPr>
        <w:r>
          <w:fldChar w:fldCharType="begin"/>
        </w:r>
        <w:r>
          <w:instrText>PAGE   \* MERGEFORMAT</w:instrText>
        </w:r>
        <w:r>
          <w:fldChar w:fldCharType="separate"/>
        </w:r>
        <w:r w:rsidR="009B3AD2" w:rsidRPr="009B3AD2">
          <w:rPr>
            <w:noProof/>
            <w:lang w:val="uk-UA"/>
          </w:rPr>
          <w:t>2</w:t>
        </w:r>
        <w:r>
          <w:fldChar w:fldCharType="end"/>
        </w:r>
      </w:p>
    </w:sdtContent>
  </w:sdt>
  <w:p w:rsidR="00AE0189" w:rsidRDefault="00AE01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6E"/>
    <w:rsid w:val="0001156F"/>
    <w:rsid w:val="00023A17"/>
    <w:rsid w:val="000370AA"/>
    <w:rsid w:val="0004682D"/>
    <w:rsid w:val="00063A6F"/>
    <w:rsid w:val="00070A3E"/>
    <w:rsid w:val="00094DB7"/>
    <w:rsid w:val="000D37EB"/>
    <w:rsid w:val="000D6BEB"/>
    <w:rsid w:val="000F1C14"/>
    <w:rsid w:val="001128A7"/>
    <w:rsid w:val="001317CE"/>
    <w:rsid w:val="00173B47"/>
    <w:rsid w:val="0019599F"/>
    <w:rsid w:val="001C346F"/>
    <w:rsid w:val="00216557"/>
    <w:rsid w:val="00221EFA"/>
    <w:rsid w:val="00223E89"/>
    <w:rsid w:val="0026778B"/>
    <w:rsid w:val="002A3FF8"/>
    <w:rsid w:val="002B5399"/>
    <w:rsid w:val="002E0FE2"/>
    <w:rsid w:val="002E41B8"/>
    <w:rsid w:val="0033349C"/>
    <w:rsid w:val="00361EBA"/>
    <w:rsid w:val="0038668E"/>
    <w:rsid w:val="003C0673"/>
    <w:rsid w:val="00414CFB"/>
    <w:rsid w:val="00415DF1"/>
    <w:rsid w:val="00427989"/>
    <w:rsid w:val="00437778"/>
    <w:rsid w:val="00442440"/>
    <w:rsid w:val="00444D29"/>
    <w:rsid w:val="00463AEC"/>
    <w:rsid w:val="00467D1B"/>
    <w:rsid w:val="0047298D"/>
    <w:rsid w:val="004A2AA9"/>
    <w:rsid w:val="004B5066"/>
    <w:rsid w:val="004D61E9"/>
    <w:rsid w:val="005213D9"/>
    <w:rsid w:val="005413EE"/>
    <w:rsid w:val="005A0E01"/>
    <w:rsid w:val="005B3E5D"/>
    <w:rsid w:val="005D0BAD"/>
    <w:rsid w:val="005D5DF4"/>
    <w:rsid w:val="0062100E"/>
    <w:rsid w:val="006306D9"/>
    <w:rsid w:val="006F5D90"/>
    <w:rsid w:val="00713ED0"/>
    <w:rsid w:val="00727E28"/>
    <w:rsid w:val="00756C81"/>
    <w:rsid w:val="00775C53"/>
    <w:rsid w:val="00781739"/>
    <w:rsid w:val="007C335A"/>
    <w:rsid w:val="007F4E3E"/>
    <w:rsid w:val="00824594"/>
    <w:rsid w:val="00825358"/>
    <w:rsid w:val="00843C51"/>
    <w:rsid w:val="00850A43"/>
    <w:rsid w:val="00872BB6"/>
    <w:rsid w:val="00874FBF"/>
    <w:rsid w:val="0087561C"/>
    <w:rsid w:val="00886187"/>
    <w:rsid w:val="008918E9"/>
    <w:rsid w:val="008B6FED"/>
    <w:rsid w:val="008B7A7A"/>
    <w:rsid w:val="008C0447"/>
    <w:rsid w:val="008C2083"/>
    <w:rsid w:val="008F4FAB"/>
    <w:rsid w:val="00915974"/>
    <w:rsid w:val="0094414C"/>
    <w:rsid w:val="00962DC0"/>
    <w:rsid w:val="009B0C89"/>
    <w:rsid w:val="009B3AD2"/>
    <w:rsid w:val="009F620B"/>
    <w:rsid w:val="00A43C8B"/>
    <w:rsid w:val="00A47D6F"/>
    <w:rsid w:val="00A520F4"/>
    <w:rsid w:val="00A5314B"/>
    <w:rsid w:val="00A5715C"/>
    <w:rsid w:val="00A74F0D"/>
    <w:rsid w:val="00AA7F20"/>
    <w:rsid w:val="00AB3222"/>
    <w:rsid w:val="00AB57F2"/>
    <w:rsid w:val="00AC690C"/>
    <w:rsid w:val="00AE0189"/>
    <w:rsid w:val="00AF655A"/>
    <w:rsid w:val="00B06878"/>
    <w:rsid w:val="00B4717A"/>
    <w:rsid w:val="00B54109"/>
    <w:rsid w:val="00B677C7"/>
    <w:rsid w:val="00B81393"/>
    <w:rsid w:val="00BB016E"/>
    <w:rsid w:val="00BC0405"/>
    <w:rsid w:val="00C14978"/>
    <w:rsid w:val="00C94231"/>
    <w:rsid w:val="00C94995"/>
    <w:rsid w:val="00CA2251"/>
    <w:rsid w:val="00CC57E5"/>
    <w:rsid w:val="00CE2D8E"/>
    <w:rsid w:val="00CF2940"/>
    <w:rsid w:val="00D00B8F"/>
    <w:rsid w:val="00D10D53"/>
    <w:rsid w:val="00D173D4"/>
    <w:rsid w:val="00D42CEC"/>
    <w:rsid w:val="00D733E7"/>
    <w:rsid w:val="00D75743"/>
    <w:rsid w:val="00D84F0F"/>
    <w:rsid w:val="00D85F25"/>
    <w:rsid w:val="00D90658"/>
    <w:rsid w:val="00DA4FF2"/>
    <w:rsid w:val="00DC4589"/>
    <w:rsid w:val="00DF7791"/>
    <w:rsid w:val="00E077A3"/>
    <w:rsid w:val="00E47AB6"/>
    <w:rsid w:val="00E959A0"/>
    <w:rsid w:val="00EA31AF"/>
    <w:rsid w:val="00EA408A"/>
    <w:rsid w:val="00EA4626"/>
    <w:rsid w:val="00EB23D8"/>
    <w:rsid w:val="00EB7456"/>
    <w:rsid w:val="00EC1AE8"/>
    <w:rsid w:val="00EC4E6A"/>
    <w:rsid w:val="00F0346E"/>
    <w:rsid w:val="00F31E13"/>
    <w:rsid w:val="00F3782E"/>
    <w:rsid w:val="00F5277D"/>
    <w:rsid w:val="00FC52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DAC06-BDDE-467B-9645-A0138ED8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89"/>
    <w:pPr>
      <w:spacing w:after="0" w:line="240" w:lineRule="auto"/>
      <w:jc w:val="both"/>
    </w:pPr>
    <w:rPr>
      <w:rFonts w:ascii="Times New Roman" w:hAnsi="Times New Roman"/>
      <w:sz w:val="28"/>
      <w:lang w:val="ru-RU"/>
    </w:rPr>
  </w:style>
  <w:style w:type="paragraph" w:styleId="3">
    <w:name w:val="heading 3"/>
    <w:basedOn w:val="a"/>
    <w:link w:val="30"/>
    <w:uiPriority w:val="9"/>
    <w:semiHidden/>
    <w:unhideWhenUsed/>
    <w:qFormat/>
    <w:rsid w:val="00AE0189"/>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E0189"/>
    <w:rPr>
      <w:rFonts w:ascii="Times New Roman" w:eastAsia="Times New Roman" w:hAnsi="Times New Roman" w:cs="Times New Roman"/>
      <w:b/>
      <w:bCs/>
      <w:sz w:val="27"/>
      <w:szCs w:val="27"/>
      <w:lang w:val="ru-RU" w:eastAsia="ru-RU"/>
    </w:rPr>
  </w:style>
  <w:style w:type="character" w:customStyle="1" w:styleId="rvts0">
    <w:name w:val="rvts0"/>
    <w:basedOn w:val="a0"/>
    <w:rsid w:val="00AE0189"/>
  </w:style>
  <w:style w:type="character" w:customStyle="1" w:styleId="rvts23">
    <w:name w:val="rvts23"/>
    <w:basedOn w:val="a0"/>
    <w:rsid w:val="00AE0189"/>
  </w:style>
  <w:style w:type="character" w:styleId="a3">
    <w:name w:val="Hyperlink"/>
    <w:basedOn w:val="a0"/>
    <w:uiPriority w:val="99"/>
    <w:semiHidden/>
    <w:unhideWhenUsed/>
    <w:rsid w:val="00AE0189"/>
    <w:rPr>
      <w:color w:val="0000FF"/>
      <w:u w:val="single"/>
    </w:rPr>
  </w:style>
  <w:style w:type="paragraph" w:styleId="a4">
    <w:name w:val="header"/>
    <w:basedOn w:val="a"/>
    <w:link w:val="a5"/>
    <w:uiPriority w:val="99"/>
    <w:unhideWhenUsed/>
    <w:rsid w:val="00AE0189"/>
    <w:pPr>
      <w:tabs>
        <w:tab w:val="center" w:pos="4819"/>
        <w:tab w:val="right" w:pos="9639"/>
      </w:tabs>
    </w:pPr>
  </w:style>
  <w:style w:type="character" w:customStyle="1" w:styleId="a5">
    <w:name w:val="Верхній колонтитул Знак"/>
    <w:basedOn w:val="a0"/>
    <w:link w:val="a4"/>
    <w:uiPriority w:val="99"/>
    <w:rsid w:val="00AE0189"/>
    <w:rPr>
      <w:rFonts w:ascii="Times New Roman" w:hAnsi="Times New Roman"/>
      <w:sz w:val="28"/>
      <w:lang w:val="ru-RU"/>
    </w:rPr>
  </w:style>
  <w:style w:type="paragraph" w:styleId="a6">
    <w:name w:val="footer"/>
    <w:basedOn w:val="a"/>
    <w:link w:val="a7"/>
    <w:uiPriority w:val="99"/>
    <w:unhideWhenUsed/>
    <w:rsid w:val="00AE0189"/>
    <w:pPr>
      <w:tabs>
        <w:tab w:val="center" w:pos="4819"/>
        <w:tab w:val="right" w:pos="9639"/>
      </w:tabs>
    </w:pPr>
  </w:style>
  <w:style w:type="character" w:customStyle="1" w:styleId="a7">
    <w:name w:val="Нижній колонтитул Знак"/>
    <w:basedOn w:val="a0"/>
    <w:link w:val="a6"/>
    <w:uiPriority w:val="99"/>
    <w:rsid w:val="00AE0189"/>
    <w:rPr>
      <w:rFonts w:ascii="Times New Roman" w:hAnsi="Times New Roman"/>
      <w:sz w:val="28"/>
      <w:lang w:val="ru-RU"/>
    </w:rPr>
  </w:style>
  <w:style w:type="character" w:customStyle="1" w:styleId="rvts44">
    <w:name w:val="rvts44"/>
    <w:basedOn w:val="a0"/>
    <w:rsid w:val="00AA7F20"/>
  </w:style>
  <w:style w:type="paragraph" w:customStyle="1" w:styleId="rvps2">
    <w:name w:val="rvps2"/>
    <w:basedOn w:val="a"/>
    <w:rsid w:val="0094414C"/>
    <w:pPr>
      <w:spacing w:before="100" w:beforeAutospacing="1" w:after="100" w:afterAutospacing="1"/>
      <w:jc w:val="left"/>
    </w:pPr>
    <w:rPr>
      <w:rFonts w:eastAsia="Times New Roman" w:cs="Times New Roman"/>
      <w:sz w:val="24"/>
      <w:szCs w:val="24"/>
      <w:lang w:val="uk-UA" w:eastAsia="uk-UA"/>
    </w:rPr>
  </w:style>
  <w:style w:type="paragraph" w:styleId="a8">
    <w:name w:val="Balloon Text"/>
    <w:basedOn w:val="a"/>
    <w:link w:val="a9"/>
    <w:uiPriority w:val="99"/>
    <w:semiHidden/>
    <w:unhideWhenUsed/>
    <w:rsid w:val="002E0FE2"/>
    <w:rPr>
      <w:rFonts w:ascii="Segoe UI" w:hAnsi="Segoe UI" w:cs="Segoe UI"/>
      <w:sz w:val="18"/>
      <w:szCs w:val="18"/>
    </w:rPr>
  </w:style>
  <w:style w:type="character" w:customStyle="1" w:styleId="a9">
    <w:name w:val="Текст у виносці Знак"/>
    <w:basedOn w:val="a0"/>
    <w:link w:val="a8"/>
    <w:uiPriority w:val="99"/>
    <w:semiHidden/>
    <w:rsid w:val="002E0FE2"/>
    <w:rPr>
      <w:rFonts w:ascii="Segoe UI" w:hAnsi="Segoe UI" w:cs="Segoe UI"/>
      <w:sz w:val="18"/>
      <w:szCs w:val="18"/>
      <w:lang w:val="ru-RU"/>
    </w:rPr>
  </w:style>
  <w:style w:type="table" w:styleId="aa">
    <w:name w:val="Table Grid"/>
    <w:basedOn w:val="a1"/>
    <w:uiPriority w:val="99"/>
    <w:rsid w:val="008B7A7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7404">
      <w:bodyDiv w:val="1"/>
      <w:marLeft w:val="0"/>
      <w:marRight w:val="0"/>
      <w:marTop w:val="0"/>
      <w:marBottom w:val="0"/>
      <w:divBdr>
        <w:top w:val="none" w:sz="0" w:space="0" w:color="auto"/>
        <w:left w:val="none" w:sz="0" w:space="0" w:color="auto"/>
        <w:bottom w:val="none" w:sz="0" w:space="0" w:color="auto"/>
        <w:right w:val="none" w:sz="0" w:space="0" w:color="auto"/>
      </w:divBdr>
    </w:div>
    <w:div w:id="1140077942">
      <w:bodyDiv w:val="1"/>
      <w:marLeft w:val="0"/>
      <w:marRight w:val="0"/>
      <w:marTop w:val="0"/>
      <w:marBottom w:val="0"/>
      <w:divBdr>
        <w:top w:val="none" w:sz="0" w:space="0" w:color="auto"/>
        <w:left w:val="none" w:sz="0" w:space="0" w:color="auto"/>
        <w:bottom w:val="none" w:sz="0" w:space="0" w:color="auto"/>
        <w:right w:val="none" w:sz="0" w:space="0" w:color="auto"/>
      </w:divBdr>
    </w:div>
    <w:div w:id="1173030582">
      <w:bodyDiv w:val="1"/>
      <w:marLeft w:val="0"/>
      <w:marRight w:val="0"/>
      <w:marTop w:val="0"/>
      <w:marBottom w:val="0"/>
      <w:divBdr>
        <w:top w:val="none" w:sz="0" w:space="0" w:color="auto"/>
        <w:left w:val="none" w:sz="0" w:space="0" w:color="auto"/>
        <w:bottom w:val="none" w:sz="0" w:space="0" w:color="auto"/>
        <w:right w:val="none" w:sz="0" w:space="0" w:color="auto"/>
      </w:divBdr>
    </w:div>
    <w:div w:id="1323390756">
      <w:bodyDiv w:val="1"/>
      <w:marLeft w:val="0"/>
      <w:marRight w:val="0"/>
      <w:marTop w:val="0"/>
      <w:marBottom w:val="0"/>
      <w:divBdr>
        <w:top w:val="none" w:sz="0" w:space="0" w:color="auto"/>
        <w:left w:val="none" w:sz="0" w:space="0" w:color="auto"/>
        <w:bottom w:val="none" w:sz="0" w:space="0" w:color="auto"/>
        <w:right w:val="none" w:sz="0" w:space="0" w:color="auto"/>
      </w:divBdr>
    </w:div>
    <w:div w:id="2035838723">
      <w:bodyDiv w:val="1"/>
      <w:marLeft w:val="0"/>
      <w:marRight w:val="0"/>
      <w:marTop w:val="0"/>
      <w:marBottom w:val="0"/>
      <w:divBdr>
        <w:top w:val="none" w:sz="0" w:space="0" w:color="auto"/>
        <w:left w:val="none" w:sz="0" w:space="0" w:color="auto"/>
        <w:bottom w:val="none" w:sz="0" w:space="0" w:color="auto"/>
        <w:right w:val="none" w:sz="0" w:space="0" w:color="auto"/>
      </w:divBdr>
      <w:divsChild>
        <w:div w:id="203195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1371-IX" TargetMode="External"/><Relationship Id="rId3" Type="http://schemas.openxmlformats.org/officeDocument/2006/relationships/webSettings" Target="webSettings.xml"/><Relationship Id="rId7" Type="http://schemas.openxmlformats.org/officeDocument/2006/relationships/hyperlink" Target="https://zakon.rada.gov.ua/rada/show/1861-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rada/show/892-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7712</Words>
  <Characters>4397</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 Антон Анатолійович</dc:creator>
  <cp:keywords/>
  <dc:description/>
  <cp:lastModifiedBy>Моргун Антон Анатолійович</cp:lastModifiedBy>
  <cp:revision>102</cp:revision>
  <cp:lastPrinted>2021-05-18T09:05:00Z</cp:lastPrinted>
  <dcterms:created xsi:type="dcterms:W3CDTF">2021-04-20T09:14:00Z</dcterms:created>
  <dcterms:modified xsi:type="dcterms:W3CDTF">2021-05-19T13:46:00Z</dcterms:modified>
</cp:coreProperties>
</file>