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7A2" w:rsidRPr="006077A2" w:rsidRDefault="006077A2" w:rsidP="00185F2E">
      <w:pPr>
        <w:spacing w:after="0" w:line="240" w:lineRule="auto"/>
        <w:ind w:left="4395" w:hanging="142"/>
        <w:jc w:val="center"/>
        <w:rPr>
          <w:rFonts w:ascii="Times New Roman" w:hAnsi="Times New Roman"/>
          <w:b/>
          <w:bCs/>
          <w:iCs/>
          <w:sz w:val="28"/>
          <w:szCs w:val="28"/>
          <w:lang w:val="uk-UA" w:eastAsia="ru-RU"/>
        </w:rPr>
      </w:pPr>
      <w:r w:rsidRPr="006077A2">
        <w:rPr>
          <w:rFonts w:ascii="Times New Roman" w:hAnsi="Times New Roman"/>
          <w:b/>
          <w:bCs/>
          <w:iCs/>
          <w:sz w:val="28"/>
          <w:szCs w:val="28"/>
          <w:lang w:val="uk-UA" w:eastAsia="ru-RU"/>
        </w:rPr>
        <w:t>Комітет Верховної Ради України</w:t>
      </w:r>
    </w:p>
    <w:p w:rsidR="00010951" w:rsidRPr="00010951" w:rsidRDefault="006077A2" w:rsidP="00185F2E">
      <w:pPr>
        <w:spacing w:after="0" w:line="240" w:lineRule="auto"/>
        <w:ind w:left="4395" w:hanging="142"/>
        <w:jc w:val="center"/>
        <w:rPr>
          <w:rFonts w:ascii="Times New Roman" w:hAnsi="Times New Roman"/>
          <w:b/>
          <w:bCs/>
          <w:iCs/>
          <w:sz w:val="28"/>
          <w:szCs w:val="28"/>
          <w:lang w:val="uk-UA" w:eastAsia="ru-RU"/>
        </w:rPr>
      </w:pPr>
      <w:r w:rsidRPr="00D85EC8">
        <w:rPr>
          <w:rFonts w:ascii="Times New Roman" w:hAnsi="Times New Roman"/>
          <w:b/>
          <w:bCs/>
          <w:iCs/>
          <w:sz w:val="28"/>
          <w:szCs w:val="28"/>
          <w:lang w:val="uk-UA" w:eastAsia="ru-RU"/>
        </w:rPr>
        <w:t xml:space="preserve">з </w:t>
      </w:r>
      <w:r w:rsidR="00D85EC8" w:rsidRPr="00D85EC8">
        <w:rPr>
          <w:rFonts w:ascii="Times New Roman" w:hAnsi="Times New Roman"/>
          <w:b/>
          <w:bCs/>
          <w:iCs/>
          <w:sz w:val="28"/>
          <w:szCs w:val="28"/>
          <w:lang w:val="uk-UA" w:eastAsia="ru-RU"/>
        </w:rPr>
        <w:t xml:space="preserve">питань </w:t>
      </w:r>
      <w:r w:rsidR="00197E59">
        <w:rPr>
          <w:rFonts w:ascii="Times New Roman" w:hAnsi="Times New Roman"/>
          <w:b/>
          <w:bCs/>
          <w:iCs/>
          <w:sz w:val="28"/>
          <w:szCs w:val="28"/>
          <w:lang w:val="uk-UA" w:eastAsia="ru-RU"/>
        </w:rPr>
        <w:t>освіти, науки та інновацій</w:t>
      </w:r>
    </w:p>
    <w:p w:rsidR="006077A2" w:rsidRPr="006077A2" w:rsidRDefault="006077A2" w:rsidP="006077A2">
      <w:pPr>
        <w:spacing w:after="0" w:line="240" w:lineRule="auto"/>
        <w:ind w:left="4678" w:hanging="3969"/>
        <w:jc w:val="center"/>
        <w:rPr>
          <w:rFonts w:ascii="Times New Roman" w:hAnsi="Times New Roman"/>
          <w:b/>
          <w:bCs/>
          <w:iCs/>
          <w:sz w:val="28"/>
          <w:szCs w:val="28"/>
          <w:lang w:val="uk-UA" w:eastAsia="ru-RU"/>
        </w:rPr>
      </w:pPr>
    </w:p>
    <w:p w:rsidR="006077A2" w:rsidRPr="00507067" w:rsidRDefault="006077A2" w:rsidP="006077A2">
      <w:pPr>
        <w:spacing w:after="0" w:line="240" w:lineRule="auto"/>
        <w:jc w:val="both"/>
        <w:rPr>
          <w:rFonts w:ascii="Times New Roman" w:hAnsi="Times New Roman"/>
          <w:bCs/>
          <w:i/>
          <w:iCs/>
          <w:sz w:val="28"/>
          <w:szCs w:val="28"/>
          <w:lang w:val="uk-UA" w:eastAsia="ru-RU"/>
        </w:rPr>
      </w:pPr>
      <w:r w:rsidRPr="00507067">
        <w:rPr>
          <w:rFonts w:ascii="Times New Roman" w:hAnsi="Times New Roman"/>
          <w:bCs/>
          <w:i/>
          <w:iCs/>
          <w:sz w:val="28"/>
          <w:szCs w:val="28"/>
          <w:lang w:val="uk-UA" w:eastAsia="ru-RU"/>
        </w:rPr>
        <w:t>Про розгляд законопроекту</w:t>
      </w:r>
      <w:r w:rsidR="00521D13" w:rsidRPr="00507067">
        <w:rPr>
          <w:rFonts w:ascii="Times New Roman" w:hAnsi="Times New Roman"/>
          <w:i/>
          <w:sz w:val="28"/>
          <w:szCs w:val="28"/>
          <w:lang w:val="uk-UA" w:eastAsia="ru-RU"/>
        </w:rPr>
        <w:t xml:space="preserve"> </w:t>
      </w:r>
      <w:r w:rsidR="00B05D0C" w:rsidRPr="00507067">
        <w:rPr>
          <w:rFonts w:ascii="Times New Roman" w:hAnsi="Times New Roman"/>
          <w:i/>
          <w:sz w:val="28"/>
          <w:szCs w:val="28"/>
          <w:lang w:val="uk-UA" w:eastAsia="ru-RU"/>
        </w:rPr>
        <w:t>за</w:t>
      </w:r>
    </w:p>
    <w:p w:rsidR="004D01F5" w:rsidRPr="00507067" w:rsidRDefault="001144FF" w:rsidP="00D90297">
      <w:pPr>
        <w:spacing w:after="0" w:line="240" w:lineRule="auto"/>
        <w:ind w:right="5245"/>
        <w:jc w:val="both"/>
        <w:rPr>
          <w:rFonts w:ascii="Times New Roman" w:hAnsi="Times New Roman"/>
          <w:i/>
          <w:sz w:val="28"/>
          <w:szCs w:val="28"/>
          <w:lang w:val="uk-UA" w:eastAsia="ru-RU"/>
        </w:rPr>
      </w:pPr>
      <w:r w:rsidRPr="00507067">
        <w:rPr>
          <w:rFonts w:ascii="Times New Roman" w:hAnsi="Times New Roman"/>
          <w:i/>
          <w:sz w:val="28"/>
          <w:szCs w:val="28"/>
          <w:lang w:val="uk-UA" w:eastAsia="ru-RU"/>
        </w:rPr>
        <w:t>реєстр. № </w:t>
      </w:r>
      <w:r w:rsidR="00652F1F">
        <w:rPr>
          <w:rFonts w:ascii="Times New Roman" w:hAnsi="Times New Roman"/>
          <w:i/>
          <w:sz w:val="28"/>
          <w:szCs w:val="28"/>
          <w:lang w:val="uk-UA" w:eastAsia="ru-RU"/>
        </w:rPr>
        <w:t>5365-1</w:t>
      </w:r>
    </w:p>
    <w:p w:rsidR="00B05D0C" w:rsidRPr="00507067" w:rsidRDefault="00B05D0C" w:rsidP="00D90297">
      <w:pPr>
        <w:spacing w:after="0" w:line="240" w:lineRule="auto"/>
        <w:ind w:right="5245"/>
        <w:jc w:val="both"/>
        <w:rPr>
          <w:rFonts w:ascii="Times New Roman" w:hAnsi="Times New Roman"/>
          <w:sz w:val="28"/>
          <w:szCs w:val="28"/>
          <w:shd w:val="clear" w:color="auto" w:fill="FFFFFF"/>
          <w:lang w:val="uk-UA" w:eastAsia="ru-RU"/>
        </w:rPr>
      </w:pPr>
    </w:p>
    <w:p w:rsidR="006077A2" w:rsidRPr="00DD6B71" w:rsidRDefault="006077A2" w:rsidP="00DD6B71">
      <w:pPr>
        <w:pStyle w:val="HTML"/>
        <w:tabs>
          <w:tab w:val="left" w:pos="-2537"/>
        </w:tabs>
        <w:ind w:firstLine="567"/>
        <w:jc w:val="both"/>
        <w:rPr>
          <w:rFonts w:ascii="Times New Roman" w:eastAsia="Times New Roman" w:hAnsi="Times New Roman"/>
          <w:bCs/>
          <w:sz w:val="28"/>
          <w:szCs w:val="28"/>
          <w:lang w:val="uk-UA" w:eastAsia="ru-RU"/>
        </w:rPr>
      </w:pPr>
      <w:r w:rsidRPr="00805CFC">
        <w:rPr>
          <w:rFonts w:ascii="Times New Roman" w:eastAsia="Times New Roman" w:hAnsi="Times New Roman"/>
          <w:sz w:val="28"/>
          <w:szCs w:val="28"/>
          <w:lang w:val="uk-UA" w:eastAsia="ru-RU"/>
        </w:rPr>
        <w:t xml:space="preserve">Комітет Верховної Ради України з </w:t>
      </w:r>
      <w:r w:rsidR="00421369" w:rsidRPr="00805CFC">
        <w:rPr>
          <w:rFonts w:ascii="Times New Roman" w:eastAsia="Times New Roman" w:hAnsi="Times New Roman"/>
          <w:sz w:val="28"/>
          <w:szCs w:val="28"/>
          <w:lang w:val="uk-UA" w:eastAsia="ru-RU"/>
        </w:rPr>
        <w:t xml:space="preserve">питань бюджету на засіданні </w:t>
      </w:r>
      <w:r w:rsidR="00C7673E">
        <w:rPr>
          <w:rFonts w:ascii="Times New Roman" w:eastAsia="Times New Roman" w:hAnsi="Times New Roman"/>
          <w:sz w:val="28"/>
          <w:szCs w:val="28"/>
          <w:lang w:val="uk-UA" w:eastAsia="ru-RU"/>
        </w:rPr>
        <w:t>16</w:t>
      </w:r>
      <w:r w:rsidR="00F2619A" w:rsidRPr="00805CFC">
        <w:rPr>
          <w:rFonts w:ascii="Times New Roman" w:eastAsia="Times New Roman" w:hAnsi="Times New Roman"/>
          <w:sz w:val="28"/>
          <w:szCs w:val="28"/>
          <w:lang w:val="uk-UA" w:eastAsia="ru-RU"/>
        </w:rPr>
        <w:t> </w:t>
      </w:r>
      <w:r w:rsidR="00C7673E">
        <w:rPr>
          <w:rFonts w:ascii="Times New Roman" w:eastAsia="Times New Roman" w:hAnsi="Times New Roman"/>
          <w:sz w:val="28"/>
          <w:szCs w:val="28"/>
          <w:lang w:val="uk-UA" w:eastAsia="ru-RU"/>
        </w:rPr>
        <w:t>червня</w:t>
      </w:r>
      <w:r w:rsidR="00383287" w:rsidRPr="00805CFC">
        <w:rPr>
          <w:rFonts w:ascii="Times New Roman" w:eastAsia="Times New Roman" w:hAnsi="Times New Roman"/>
          <w:sz w:val="28"/>
          <w:szCs w:val="28"/>
          <w:lang w:val="uk-UA" w:eastAsia="ru-RU"/>
        </w:rPr>
        <w:t xml:space="preserve"> 202</w:t>
      </w:r>
      <w:r w:rsidR="006D2BF7">
        <w:rPr>
          <w:rFonts w:ascii="Times New Roman" w:eastAsia="Times New Roman" w:hAnsi="Times New Roman"/>
          <w:sz w:val="28"/>
          <w:szCs w:val="28"/>
          <w:lang w:val="uk-UA" w:eastAsia="ru-RU"/>
        </w:rPr>
        <w:t>1</w:t>
      </w:r>
      <w:r w:rsidR="00383287" w:rsidRPr="00805CFC">
        <w:rPr>
          <w:rFonts w:ascii="Times New Roman" w:eastAsia="Times New Roman" w:hAnsi="Times New Roman"/>
          <w:sz w:val="28"/>
          <w:szCs w:val="28"/>
          <w:lang w:val="uk-UA" w:eastAsia="ru-RU"/>
        </w:rPr>
        <w:t> року (протокол № </w:t>
      </w:r>
      <w:r w:rsidR="00C7673E">
        <w:rPr>
          <w:rFonts w:ascii="Times New Roman" w:eastAsia="Times New Roman" w:hAnsi="Times New Roman"/>
          <w:sz w:val="28"/>
          <w:szCs w:val="28"/>
          <w:lang w:val="uk-UA" w:eastAsia="ru-RU"/>
        </w:rPr>
        <w:t>92</w:t>
      </w:r>
      <w:bookmarkStart w:id="0" w:name="_GoBack"/>
      <w:bookmarkEnd w:id="0"/>
      <w:r w:rsidRPr="00805CFC">
        <w:rPr>
          <w:rFonts w:ascii="Times New Roman" w:eastAsia="Times New Roman" w:hAnsi="Times New Roman"/>
          <w:sz w:val="28"/>
          <w:szCs w:val="28"/>
          <w:lang w:val="uk-UA" w:eastAsia="ru-RU"/>
        </w:rPr>
        <w:t xml:space="preserve">) відповідно до статей 27 і 109 Бюджетного кодексу України та статті 93 Регламенту Верховної Ради України розглянув </w:t>
      </w:r>
      <w:r w:rsidR="00652F1F" w:rsidRPr="00652F1F">
        <w:rPr>
          <w:rFonts w:ascii="Times New Roman" w:eastAsia="Times New Roman" w:hAnsi="Times New Roman"/>
          <w:bCs/>
          <w:sz w:val="28"/>
          <w:szCs w:val="28"/>
          <w:lang w:val="uk-UA" w:eastAsia="ru-RU"/>
        </w:rPr>
        <w:t xml:space="preserve">проект закону про внесення змін до закону України «Про повну загальну середню освіту» щодо відновлення конституційних прав працівників закладів загальної середньої освіти (реєстр. № 5365-1 від 23.04.2021), внесений народними депутатами України </w:t>
      </w:r>
      <w:proofErr w:type="spellStart"/>
      <w:r w:rsidR="00652F1F" w:rsidRPr="00652F1F">
        <w:rPr>
          <w:rFonts w:ascii="Times New Roman" w:eastAsia="Times New Roman" w:hAnsi="Times New Roman"/>
          <w:bCs/>
          <w:sz w:val="28"/>
          <w:szCs w:val="28"/>
          <w:lang w:val="uk-UA" w:eastAsia="ru-RU"/>
        </w:rPr>
        <w:t>Королевською</w:t>
      </w:r>
      <w:proofErr w:type="spellEnd"/>
      <w:r w:rsidR="00652F1F" w:rsidRPr="00652F1F">
        <w:rPr>
          <w:rFonts w:ascii="Times New Roman" w:eastAsia="Times New Roman" w:hAnsi="Times New Roman"/>
          <w:bCs/>
          <w:sz w:val="28"/>
          <w:szCs w:val="28"/>
          <w:lang w:val="uk-UA" w:eastAsia="ru-RU"/>
        </w:rPr>
        <w:t xml:space="preserve"> Н.Ю. та іншими народними депутатами України</w:t>
      </w:r>
      <w:r w:rsidR="001D589E" w:rsidRPr="00805CFC">
        <w:rPr>
          <w:rFonts w:ascii="Times New Roman" w:eastAsia="Times New Roman" w:hAnsi="Times New Roman"/>
          <w:sz w:val="28"/>
          <w:szCs w:val="28"/>
          <w:lang w:val="uk-UA" w:eastAsia="ru-RU"/>
        </w:rPr>
        <w:t xml:space="preserve">, </w:t>
      </w:r>
      <w:r w:rsidRPr="00805CFC">
        <w:rPr>
          <w:rFonts w:ascii="Times New Roman" w:eastAsia="Times New Roman" w:hAnsi="Times New Roman"/>
          <w:sz w:val="28"/>
          <w:szCs w:val="28"/>
          <w:lang w:val="uk-UA" w:eastAsia="ru-RU"/>
        </w:rPr>
        <w:t xml:space="preserve"> і повідомляє наступне.</w:t>
      </w:r>
    </w:p>
    <w:p w:rsidR="00562994" w:rsidRPr="00562994" w:rsidRDefault="00562994" w:rsidP="00562994">
      <w:pPr>
        <w:tabs>
          <w:tab w:val="left" w:pos="-2537"/>
        </w:tabs>
        <w:suppressAutoHyphens/>
        <w:spacing w:after="0" w:line="240" w:lineRule="auto"/>
        <w:ind w:firstLine="567"/>
        <w:jc w:val="both"/>
        <w:rPr>
          <w:rFonts w:ascii="Times New Roman" w:eastAsia="Times New Roman" w:hAnsi="Times New Roman"/>
          <w:sz w:val="28"/>
          <w:szCs w:val="28"/>
          <w:lang w:val="uk-UA" w:eastAsia="ru-RU"/>
        </w:rPr>
      </w:pPr>
      <w:r w:rsidRPr="00562994">
        <w:rPr>
          <w:rFonts w:ascii="Times New Roman" w:eastAsia="Times New Roman" w:hAnsi="Times New Roman"/>
          <w:sz w:val="28"/>
          <w:szCs w:val="28"/>
          <w:lang w:val="uk-UA" w:eastAsia="ru-RU"/>
        </w:rPr>
        <w:t>У законопроекті, який є альтернативним до законопроекту за реєстр. № 5365, шляхом внесення змін до</w:t>
      </w:r>
      <w:r w:rsidRPr="00562994">
        <w:rPr>
          <w:rFonts w:ascii="Times New Roman" w:eastAsia="Times New Roman" w:hAnsi="Times New Roman"/>
          <w:color w:val="000000"/>
          <w:spacing w:val="1"/>
          <w:sz w:val="28"/>
          <w:szCs w:val="28"/>
          <w:lang w:val="uk-UA" w:eastAsia="ru-RU"/>
        </w:rPr>
        <w:t xml:space="preserve"> Закону України </w:t>
      </w:r>
      <w:r w:rsidRPr="00562994">
        <w:rPr>
          <w:rFonts w:ascii="Times New Roman" w:eastAsia="Times New Roman" w:hAnsi="Times New Roman"/>
          <w:sz w:val="28"/>
          <w:szCs w:val="28"/>
          <w:lang w:val="uk-UA" w:eastAsia="ru-RU"/>
        </w:rPr>
        <w:t xml:space="preserve">«Про повну загальну середню освіту» (далі-Закон) пропонується: </w:t>
      </w:r>
    </w:p>
    <w:p w:rsidR="00562994" w:rsidRPr="00562994" w:rsidRDefault="00562994" w:rsidP="00562994">
      <w:pPr>
        <w:tabs>
          <w:tab w:val="left" w:pos="-2537"/>
        </w:tabs>
        <w:suppressAutoHyphens/>
        <w:spacing w:after="0" w:line="240" w:lineRule="auto"/>
        <w:ind w:firstLine="567"/>
        <w:jc w:val="both"/>
        <w:rPr>
          <w:rFonts w:ascii="Times New Roman" w:eastAsia="Times New Roman" w:hAnsi="Times New Roman"/>
          <w:sz w:val="28"/>
          <w:szCs w:val="28"/>
          <w:lang w:val="uk-UA" w:eastAsia="ru-RU"/>
        </w:rPr>
      </w:pPr>
      <w:r w:rsidRPr="00562994">
        <w:rPr>
          <w:rFonts w:ascii="Times New Roman" w:eastAsia="Times New Roman" w:hAnsi="Times New Roman"/>
          <w:color w:val="000000"/>
          <w:spacing w:val="1"/>
          <w:sz w:val="28"/>
          <w:szCs w:val="28"/>
          <w:lang w:val="uk-UA" w:eastAsia="ru-RU"/>
        </w:rPr>
        <w:t xml:space="preserve">виключити положення про укладання трудового договору з педагогічними працівниками державних і комунальних закладів загальної середньої освіти, яким виплачується пенсія за віком, строком від одного до трьох років та про припинення безстрокових трудових договорів, доручивши засновкам та керівникам таких закладів </w:t>
      </w:r>
      <w:r w:rsidRPr="00562994">
        <w:rPr>
          <w:rFonts w:ascii="Times New Roman" w:eastAsia="Times New Roman" w:hAnsi="Times New Roman"/>
          <w:sz w:val="28"/>
          <w:szCs w:val="28"/>
          <w:lang w:val="uk-UA" w:eastAsia="ru-RU"/>
        </w:rPr>
        <w:t>до 1 червня 2021 року відновити (укласти) безстрокові трудові договори з керівниками та педагогічними працівниками відповідних закладів освіти, з якими вони були припинені згідно з Законом;</w:t>
      </w:r>
    </w:p>
    <w:p w:rsidR="00562994" w:rsidRPr="00562994" w:rsidRDefault="00562994" w:rsidP="00562994">
      <w:pPr>
        <w:tabs>
          <w:tab w:val="left" w:pos="-2537"/>
        </w:tabs>
        <w:suppressAutoHyphens/>
        <w:spacing w:after="0" w:line="240" w:lineRule="auto"/>
        <w:ind w:firstLine="567"/>
        <w:jc w:val="both"/>
        <w:rPr>
          <w:rFonts w:ascii="Times New Roman" w:eastAsia="Times New Roman" w:hAnsi="Times New Roman"/>
          <w:color w:val="000000"/>
          <w:sz w:val="28"/>
          <w:szCs w:val="28"/>
          <w:shd w:val="clear" w:color="auto" w:fill="FFFFFF"/>
          <w:lang w:val="uk-UA" w:eastAsia="ru-RU"/>
        </w:rPr>
      </w:pPr>
      <w:r w:rsidRPr="00562994">
        <w:rPr>
          <w:rFonts w:ascii="Times New Roman" w:eastAsia="Times New Roman" w:hAnsi="Times New Roman"/>
          <w:color w:val="000000"/>
          <w:sz w:val="28"/>
          <w:szCs w:val="28"/>
          <w:lang w:val="uk-UA" w:eastAsia="ru-RU"/>
        </w:rPr>
        <w:t xml:space="preserve">встановити </w:t>
      </w:r>
      <w:r w:rsidRPr="00562994">
        <w:rPr>
          <w:rFonts w:ascii="Times New Roman" w:eastAsia="Times New Roman" w:hAnsi="Times New Roman"/>
          <w:color w:val="000000"/>
          <w:sz w:val="28"/>
          <w:szCs w:val="28"/>
          <w:shd w:val="clear" w:color="auto" w:fill="FFFFFF"/>
          <w:lang w:val="uk-UA" w:eastAsia="ru-RU"/>
        </w:rPr>
        <w:t xml:space="preserve">посадовий оклад педагогічного працівника найнижчої кваліфікаційної категорії в розмірі трьох мінімальних заробітних, доручивши </w:t>
      </w:r>
      <w:r w:rsidRPr="00562994">
        <w:rPr>
          <w:rFonts w:ascii="Times New Roman" w:eastAsia="Times New Roman" w:hAnsi="Times New Roman"/>
          <w:sz w:val="28"/>
          <w:szCs w:val="28"/>
          <w:lang w:val="uk-UA" w:eastAsia="ru-RU"/>
        </w:rPr>
        <w:t xml:space="preserve">Кабінету Міністрів України у тримісячний строк з дня набрання чинності цим Законом </w:t>
      </w:r>
      <w:r w:rsidRPr="00562994">
        <w:rPr>
          <w:rFonts w:ascii="Times New Roman" w:eastAsia="Times New Roman" w:hAnsi="Times New Roman"/>
          <w:color w:val="000000"/>
          <w:sz w:val="28"/>
          <w:szCs w:val="28"/>
          <w:shd w:val="clear" w:color="auto" w:fill="FFFFFF"/>
          <w:lang w:val="uk-UA" w:eastAsia="ru-RU"/>
        </w:rPr>
        <w:t xml:space="preserve">забезпечити </w:t>
      </w:r>
      <w:r w:rsidRPr="00562994">
        <w:rPr>
          <w:rFonts w:ascii="Times New Roman" w:eastAsia="Times New Roman" w:hAnsi="Times New Roman"/>
          <w:sz w:val="28"/>
          <w:szCs w:val="28"/>
          <w:lang w:val="uk-UA" w:eastAsia="ru-RU"/>
        </w:rPr>
        <w:t xml:space="preserve">таке </w:t>
      </w:r>
      <w:r w:rsidRPr="00562994">
        <w:rPr>
          <w:rFonts w:ascii="Times New Roman" w:eastAsia="Times New Roman" w:hAnsi="Times New Roman"/>
          <w:color w:val="000000"/>
          <w:sz w:val="28"/>
          <w:szCs w:val="28"/>
          <w:shd w:val="clear" w:color="auto" w:fill="FFFFFF"/>
          <w:lang w:val="uk-UA" w:eastAsia="ru-RU"/>
        </w:rPr>
        <w:t>збільшення посадового окладу і затвердити відповідні схеми посадових окладів (ставок заробітної плати).</w:t>
      </w:r>
    </w:p>
    <w:p w:rsidR="00562994" w:rsidRPr="00562994" w:rsidRDefault="00562994" w:rsidP="00562994">
      <w:pPr>
        <w:tabs>
          <w:tab w:val="left" w:pos="-2537"/>
        </w:tabs>
        <w:suppressAutoHyphens/>
        <w:spacing w:after="0" w:line="240" w:lineRule="auto"/>
        <w:ind w:firstLine="567"/>
        <w:jc w:val="both"/>
        <w:rPr>
          <w:rFonts w:ascii="Times New Roman" w:eastAsia="Times New Roman" w:hAnsi="Times New Roman"/>
          <w:color w:val="000000"/>
          <w:sz w:val="28"/>
          <w:szCs w:val="28"/>
          <w:shd w:val="clear" w:color="auto" w:fill="FFFFFF"/>
          <w:lang w:val="uk-UA" w:eastAsia="ru-RU"/>
        </w:rPr>
      </w:pPr>
      <w:r w:rsidRPr="00562994">
        <w:rPr>
          <w:rFonts w:ascii="Times New Roman" w:eastAsia="Times New Roman" w:hAnsi="Times New Roman"/>
          <w:color w:val="000000"/>
          <w:sz w:val="28"/>
          <w:szCs w:val="28"/>
          <w:shd w:val="clear" w:color="auto" w:fill="FFFFFF"/>
          <w:lang w:val="uk-UA" w:eastAsia="ru-RU"/>
        </w:rPr>
        <w:t>При цьому у пояснювальній записці до законопроекту визначено, що його реалізація не потребує додаткових витрат з державного та місцевих бюджетів.</w:t>
      </w:r>
    </w:p>
    <w:p w:rsidR="00562994" w:rsidRPr="00562994" w:rsidRDefault="00562994" w:rsidP="00562994">
      <w:pPr>
        <w:tabs>
          <w:tab w:val="left" w:pos="-2537"/>
        </w:tabs>
        <w:suppressAutoHyphens/>
        <w:spacing w:after="0" w:line="240" w:lineRule="auto"/>
        <w:ind w:firstLine="567"/>
        <w:jc w:val="both"/>
        <w:rPr>
          <w:rFonts w:ascii="Times New Roman" w:eastAsia="Times New Roman" w:hAnsi="Times New Roman"/>
          <w:sz w:val="28"/>
          <w:szCs w:val="28"/>
          <w:lang w:val="uk-UA" w:eastAsia="ru-RU"/>
        </w:rPr>
      </w:pPr>
      <w:r w:rsidRPr="00562994">
        <w:rPr>
          <w:rFonts w:ascii="Times New Roman" w:eastAsia="Times New Roman" w:hAnsi="Times New Roman"/>
          <w:color w:val="000000"/>
          <w:sz w:val="28"/>
          <w:szCs w:val="28"/>
          <w:shd w:val="clear" w:color="auto" w:fill="FFFFFF"/>
          <w:lang w:val="uk-UA" w:eastAsia="ru-RU"/>
        </w:rPr>
        <w:t xml:space="preserve">Разом з тим, у </w:t>
      </w:r>
      <w:r w:rsidRPr="00562994">
        <w:rPr>
          <w:rFonts w:ascii="Times New Roman" w:eastAsia="Times New Roman" w:hAnsi="Times New Roman"/>
          <w:sz w:val="28"/>
          <w:szCs w:val="28"/>
          <w:lang w:val="uk-UA" w:eastAsia="ru-RU"/>
        </w:rPr>
        <w:t xml:space="preserve">частині першій статі 58 Закону визначено, що фінансове забезпечення здобуття повної загальної середньої освіти здійснюється серед іншого за рахунок коштів державного та місцевих бюджетів. Тому, зважаючи на положення статті 103-2 Бюджетного кодексу України, згідно з якою </w:t>
      </w:r>
      <w:r w:rsidRPr="00562994">
        <w:rPr>
          <w:rFonts w:ascii="Times New Roman" w:eastAsia="Times New Roman" w:hAnsi="Times New Roman"/>
          <w:sz w:val="28"/>
          <w:szCs w:val="24"/>
          <w:shd w:val="clear" w:color="auto" w:fill="FFFFFF"/>
          <w:lang w:val="uk-UA" w:eastAsia="ru-RU"/>
        </w:rPr>
        <w:t xml:space="preserve">на оплату праці (з нарахуваннями) педагогічних працівників, які забезпечують здобуття повної загальної середньої освіти, спрямовується освітня субвенція </w:t>
      </w:r>
      <w:r w:rsidRPr="00562994">
        <w:rPr>
          <w:rFonts w:ascii="Times New Roman" w:eastAsia="Times New Roman" w:hAnsi="Times New Roman"/>
          <w:sz w:val="28"/>
          <w:szCs w:val="28"/>
          <w:lang w:val="uk-UA" w:eastAsia="ru-RU"/>
        </w:rPr>
        <w:t xml:space="preserve">з </w:t>
      </w:r>
      <w:r w:rsidRPr="00562994">
        <w:rPr>
          <w:rFonts w:ascii="Times New Roman" w:eastAsia="Times New Roman" w:hAnsi="Times New Roman"/>
          <w:sz w:val="28"/>
          <w:szCs w:val="28"/>
          <w:lang w:val="uk-UA" w:eastAsia="ru-RU"/>
        </w:rPr>
        <w:lastRenderedPageBreak/>
        <w:t xml:space="preserve">державного бюджету місцевим бюджетам, прийняття законодавчої ініціативи призведе до збільшення видатків державного бюджету. </w:t>
      </w:r>
    </w:p>
    <w:p w:rsidR="00562994" w:rsidRPr="00562994" w:rsidRDefault="00562994" w:rsidP="00562994">
      <w:pPr>
        <w:tabs>
          <w:tab w:val="left" w:pos="-2537"/>
        </w:tabs>
        <w:suppressAutoHyphens/>
        <w:spacing w:after="0" w:line="240" w:lineRule="auto"/>
        <w:ind w:firstLine="567"/>
        <w:jc w:val="both"/>
        <w:rPr>
          <w:rFonts w:ascii="Times New Roman" w:eastAsia="Times New Roman" w:hAnsi="Times New Roman"/>
          <w:sz w:val="28"/>
          <w:szCs w:val="28"/>
          <w:lang w:val="uk-UA" w:eastAsia="ru-RU"/>
        </w:rPr>
      </w:pPr>
      <w:r w:rsidRPr="00562994">
        <w:rPr>
          <w:rFonts w:ascii="Times New Roman" w:eastAsia="Times New Roman" w:hAnsi="Times New Roman"/>
          <w:sz w:val="28"/>
          <w:szCs w:val="28"/>
          <w:lang w:val="uk-UA" w:eastAsia="ru-RU"/>
        </w:rPr>
        <w:t>Про такий вплив на показники бюджетів також відмічається у висновках до законопроекту Головного науково-експертного управління Апарату Верховної Ради України та Міністерства фінансів України. При цьому за орієнтовними розрахунками Міністерства фінансів України, реалізація положення щодо встановлення посадового окладу педагогічного працівника найнижчої кваліфікаційної категорії у розмірі трьох мінімальних заробітних плат у розрахунку на рік потребуватиме додаткових коштів з державного та місцевих бюджетів у сумі понад 377 млрд гривень.</w:t>
      </w:r>
    </w:p>
    <w:p w:rsidR="00562994" w:rsidRPr="00562994" w:rsidRDefault="00562994" w:rsidP="00562994">
      <w:pPr>
        <w:tabs>
          <w:tab w:val="left" w:pos="-2537"/>
        </w:tabs>
        <w:suppressAutoHyphens/>
        <w:spacing w:after="0" w:line="240" w:lineRule="auto"/>
        <w:ind w:firstLine="567"/>
        <w:jc w:val="both"/>
        <w:rPr>
          <w:rFonts w:ascii="Times New Roman" w:eastAsia="Times New Roman" w:hAnsi="Times New Roman"/>
          <w:sz w:val="28"/>
          <w:szCs w:val="28"/>
          <w:lang w:val="uk-UA" w:eastAsia="ru-RU"/>
        </w:rPr>
      </w:pPr>
      <w:r w:rsidRPr="00562994">
        <w:rPr>
          <w:rFonts w:ascii="Times New Roman" w:eastAsia="Times New Roman" w:hAnsi="Times New Roman"/>
          <w:color w:val="000000"/>
          <w:spacing w:val="1"/>
          <w:sz w:val="28"/>
          <w:szCs w:val="28"/>
          <w:lang w:val="uk-UA" w:eastAsia="ru-RU"/>
        </w:rPr>
        <w:t xml:space="preserve">Відтак, </w:t>
      </w:r>
      <w:r w:rsidRPr="00562994">
        <w:rPr>
          <w:rFonts w:ascii="Times New Roman" w:eastAsia="Times New Roman" w:hAnsi="Times New Roman"/>
          <w:sz w:val="28"/>
          <w:szCs w:val="28"/>
          <w:lang w:val="uk-UA" w:eastAsia="ru-RU"/>
        </w:rPr>
        <w:t xml:space="preserve">всупереч вимогам частини третьої статті 91 Регламенту Верховної Ради України та частини першої статті 27 Бюджетного кодексу України суб’єктом права законодавчої ініціативи до законопроекту не надано належного фінансово-економічного обґрунтування (включаючи відповідні розрахунки) та пропозицій змін до законодавчих актів щодо скорочення витрат бюджету та/або джерел додаткових надходжень бюджету для досягнення збалансованості бюджету. </w:t>
      </w:r>
    </w:p>
    <w:p w:rsidR="00562994" w:rsidRPr="00562994" w:rsidRDefault="00562994" w:rsidP="00562994">
      <w:pPr>
        <w:tabs>
          <w:tab w:val="left" w:pos="-2537"/>
        </w:tabs>
        <w:suppressAutoHyphens/>
        <w:spacing w:after="0" w:line="240" w:lineRule="auto"/>
        <w:ind w:firstLine="567"/>
        <w:jc w:val="both"/>
        <w:rPr>
          <w:rFonts w:ascii="Times New Roman" w:eastAsia="Times New Roman" w:hAnsi="Times New Roman"/>
          <w:color w:val="000000"/>
          <w:spacing w:val="1"/>
          <w:sz w:val="28"/>
          <w:szCs w:val="28"/>
          <w:lang w:val="uk-UA" w:eastAsia="ru-RU"/>
        </w:rPr>
      </w:pPr>
      <w:r w:rsidRPr="00562994">
        <w:rPr>
          <w:rFonts w:ascii="Times New Roman" w:eastAsia="Times New Roman" w:hAnsi="Times New Roman"/>
          <w:color w:val="000000"/>
          <w:spacing w:val="1"/>
          <w:sz w:val="28"/>
          <w:szCs w:val="28"/>
          <w:lang w:val="uk-UA" w:eastAsia="ru-RU"/>
        </w:rPr>
        <w:t xml:space="preserve">Крім того, термін набрання чинності законом, визначений у законопроекті </w:t>
      </w:r>
      <w:r w:rsidRPr="00562994">
        <w:rPr>
          <w:rFonts w:ascii="Times New Roman" w:eastAsia="Times New Roman" w:hAnsi="Times New Roman"/>
          <w:i/>
          <w:color w:val="000000"/>
          <w:spacing w:val="1"/>
          <w:sz w:val="28"/>
          <w:szCs w:val="28"/>
          <w:lang w:val="uk-UA" w:eastAsia="ru-RU"/>
        </w:rPr>
        <w:t>(з дня, наступного за днем його опублікування)</w:t>
      </w:r>
      <w:r w:rsidRPr="00562994">
        <w:rPr>
          <w:rFonts w:ascii="Times New Roman" w:eastAsia="Times New Roman" w:hAnsi="Times New Roman"/>
          <w:color w:val="000000"/>
          <w:spacing w:val="1"/>
          <w:sz w:val="28"/>
          <w:szCs w:val="28"/>
          <w:lang w:val="uk-UA" w:eastAsia="ru-RU"/>
        </w:rPr>
        <w:t>, не відповідає частині третій статті 27 Бюджетного кодексу України, що встановлює вимоги щодо введення в дію законів України або їх окремих положень, які впливають на показники бюджету (зменшують надходження бюджету та/або збільшують витрати бюджету).</w:t>
      </w:r>
    </w:p>
    <w:p w:rsidR="009F3B94" w:rsidRPr="009F3B94" w:rsidRDefault="00805CFC" w:rsidP="009F3B94">
      <w:pPr>
        <w:pStyle w:val="HTML"/>
        <w:tabs>
          <w:tab w:val="left" w:pos="-2537"/>
        </w:tabs>
        <w:ind w:firstLine="567"/>
        <w:jc w:val="both"/>
        <w:rPr>
          <w:rFonts w:ascii="Times New Roman" w:eastAsia="Times New Roman" w:hAnsi="Times New Roman"/>
          <w:bCs/>
          <w:sz w:val="28"/>
          <w:szCs w:val="28"/>
          <w:lang w:val="uk-UA" w:eastAsia="ar-SA"/>
        </w:rPr>
      </w:pPr>
      <w:r w:rsidRPr="00805CFC">
        <w:rPr>
          <w:rFonts w:ascii="Times New Roman" w:eastAsia="MS Mincho" w:hAnsi="Times New Roman"/>
          <w:sz w:val="28"/>
          <w:szCs w:val="28"/>
          <w:lang w:val="uk-UA" w:eastAsia="ja-JP"/>
        </w:rPr>
        <w:t xml:space="preserve">За результатами розгляду Комітет ухвалив рішення, що проект </w:t>
      </w:r>
      <w:r w:rsidR="00562994" w:rsidRPr="00562994">
        <w:rPr>
          <w:rFonts w:ascii="Times New Roman" w:eastAsia="Times New Roman" w:hAnsi="Times New Roman"/>
          <w:bCs/>
          <w:sz w:val="28"/>
          <w:szCs w:val="28"/>
          <w:lang w:val="uk-UA" w:eastAsia="ru-RU"/>
        </w:rPr>
        <w:t xml:space="preserve">закону про внесення змін до закону України «Про повну загальну середню освіту» щодо відновлення конституційних прав працівників закладів загальної середньої освіти (реєстр. № 5365-1 від 23.04.2021), внесений народними депутатами України </w:t>
      </w:r>
      <w:proofErr w:type="spellStart"/>
      <w:r w:rsidR="00562994" w:rsidRPr="00562994">
        <w:rPr>
          <w:rFonts w:ascii="Times New Roman" w:eastAsia="Times New Roman" w:hAnsi="Times New Roman"/>
          <w:bCs/>
          <w:sz w:val="28"/>
          <w:szCs w:val="28"/>
          <w:lang w:val="uk-UA" w:eastAsia="ru-RU"/>
        </w:rPr>
        <w:t>Королевською</w:t>
      </w:r>
      <w:proofErr w:type="spellEnd"/>
      <w:r w:rsidR="00562994" w:rsidRPr="00562994">
        <w:rPr>
          <w:rFonts w:ascii="Times New Roman" w:eastAsia="Times New Roman" w:hAnsi="Times New Roman"/>
          <w:bCs/>
          <w:sz w:val="28"/>
          <w:szCs w:val="28"/>
          <w:lang w:val="uk-UA" w:eastAsia="ru-RU"/>
        </w:rPr>
        <w:t xml:space="preserve"> Н.Ю., та іншими народними депутатами України, </w:t>
      </w:r>
      <w:r w:rsidR="00562994" w:rsidRPr="00562994">
        <w:rPr>
          <w:rFonts w:ascii="Times New Roman" w:eastAsia="Times New Roman" w:hAnsi="Times New Roman"/>
          <w:sz w:val="28"/>
          <w:szCs w:val="28"/>
          <w:lang w:val="uk-UA" w:eastAsia="ru-RU"/>
        </w:rPr>
        <w:t>має вплив на показники бюджетів (призведе до збільшення видатків державного бюджету).</w:t>
      </w:r>
      <w:r w:rsidR="00562994" w:rsidRPr="00562994">
        <w:rPr>
          <w:rFonts w:ascii="Times New Roman" w:eastAsia="Times New Roman" w:hAnsi="Times New Roman"/>
          <w:bCs/>
          <w:sz w:val="28"/>
          <w:szCs w:val="28"/>
          <w:lang w:val="uk-UA" w:eastAsia="ru-RU"/>
        </w:rPr>
        <w:t xml:space="preserve"> У разі прийняття відповідного закону до 15 липня 2021 року він має вводитися в дію не раніше 1 січня 2022 року, а після 15 липня 2021 року – не раніше 1 січня 2023 року (або 1 січня наступного за цим року залежно від часу прийняття закону)</w:t>
      </w:r>
      <w:r w:rsidR="009F3B94" w:rsidRPr="009F3B94">
        <w:rPr>
          <w:rFonts w:ascii="Times New Roman" w:eastAsia="Times New Roman" w:hAnsi="Times New Roman"/>
          <w:bCs/>
          <w:sz w:val="28"/>
          <w:szCs w:val="28"/>
          <w:lang w:val="uk-UA" w:eastAsia="ar-SA"/>
        </w:rPr>
        <w:t>.</w:t>
      </w:r>
    </w:p>
    <w:p w:rsidR="005A404B" w:rsidRDefault="005A404B" w:rsidP="006077A2">
      <w:pPr>
        <w:spacing w:after="0" w:line="240" w:lineRule="auto"/>
        <w:jc w:val="both"/>
        <w:rPr>
          <w:rFonts w:ascii="Times New Roman" w:eastAsia="MS Mincho" w:hAnsi="Times New Roman"/>
          <w:sz w:val="28"/>
          <w:szCs w:val="28"/>
          <w:lang w:val="uk-UA" w:eastAsia="ja-JP"/>
        </w:rPr>
      </w:pPr>
    </w:p>
    <w:p w:rsidR="006077A2" w:rsidRPr="006077A2" w:rsidRDefault="00AE2C58" w:rsidP="006077A2">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br/>
        <w:t>Голова</w:t>
      </w:r>
      <w:r w:rsidR="006077A2">
        <w:rPr>
          <w:rFonts w:ascii="Times New Roman" w:hAnsi="Times New Roman"/>
          <w:b/>
          <w:sz w:val="28"/>
          <w:szCs w:val="28"/>
          <w:lang w:val="uk-UA" w:eastAsia="ru-RU"/>
        </w:rPr>
        <w:t xml:space="preserve"> Комітету</w:t>
      </w:r>
      <w:r w:rsidR="006077A2">
        <w:rPr>
          <w:rFonts w:ascii="Times New Roman" w:hAnsi="Times New Roman"/>
          <w:b/>
          <w:sz w:val="28"/>
          <w:szCs w:val="28"/>
          <w:lang w:val="uk-UA" w:eastAsia="ru-RU"/>
        </w:rPr>
        <w:tab/>
      </w:r>
      <w:r w:rsidR="006077A2">
        <w:rPr>
          <w:rFonts w:ascii="Times New Roman" w:hAnsi="Times New Roman"/>
          <w:b/>
          <w:sz w:val="28"/>
          <w:szCs w:val="28"/>
          <w:lang w:val="uk-UA" w:eastAsia="ru-RU"/>
        </w:rPr>
        <w:tab/>
      </w:r>
      <w:r w:rsidR="006077A2">
        <w:rPr>
          <w:rFonts w:ascii="Times New Roman" w:hAnsi="Times New Roman"/>
          <w:b/>
          <w:sz w:val="28"/>
          <w:szCs w:val="28"/>
          <w:lang w:val="uk-UA" w:eastAsia="ru-RU"/>
        </w:rPr>
        <w:tab/>
      </w:r>
      <w:r w:rsidR="006077A2">
        <w:rPr>
          <w:rFonts w:ascii="Times New Roman" w:hAnsi="Times New Roman"/>
          <w:b/>
          <w:sz w:val="28"/>
          <w:szCs w:val="28"/>
          <w:lang w:val="uk-UA" w:eastAsia="ru-RU"/>
        </w:rPr>
        <w:tab/>
      </w:r>
      <w:r w:rsidR="006077A2">
        <w:rPr>
          <w:rFonts w:ascii="Times New Roman" w:hAnsi="Times New Roman"/>
          <w:b/>
          <w:sz w:val="28"/>
          <w:szCs w:val="28"/>
          <w:lang w:val="uk-UA" w:eastAsia="ru-RU"/>
        </w:rPr>
        <w:tab/>
      </w:r>
      <w:r w:rsidR="006077A2">
        <w:rPr>
          <w:rFonts w:ascii="Times New Roman" w:hAnsi="Times New Roman"/>
          <w:b/>
          <w:sz w:val="28"/>
          <w:szCs w:val="28"/>
          <w:lang w:val="uk-UA" w:eastAsia="ru-RU"/>
        </w:rPr>
        <w:tab/>
      </w:r>
      <w:r w:rsidR="006077A2">
        <w:rPr>
          <w:rFonts w:ascii="Times New Roman" w:hAnsi="Times New Roman"/>
          <w:b/>
          <w:sz w:val="28"/>
          <w:szCs w:val="28"/>
          <w:lang w:val="uk-UA" w:eastAsia="ru-RU"/>
        </w:rPr>
        <w:tab/>
        <w:t xml:space="preserve">   </w:t>
      </w:r>
      <w:r>
        <w:rPr>
          <w:rFonts w:ascii="Times New Roman" w:hAnsi="Times New Roman"/>
          <w:b/>
          <w:sz w:val="28"/>
          <w:szCs w:val="28"/>
          <w:lang w:val="uk-UA" w:eastAsia="ru-RU"/>
        </w:rPr>
        <w:t>Ю.</w:t>
      </w:r>
      <w:r w:rsidR="00E423A6">
        <w:rPr>
          <w:rFonts w:ascii="Times New Roman" w:hAnsi="Times New Roman"/>
          <w:b/>
          <w:sz w:val="28"/>
          <w:szCs w:val="28"/>
          <w:lang w:val="uk-UA" w:eastAsia="ru-RU"/>
        </w:rPr>
        <w:t xml:space="preserve"> АРІСТОВ</w:t>
      </w:r>
    </w:p>
    <w:p w:rsidR="006077A2" w:rsidRDefault="006077A2" w:rsidP="006077A2">
      <w:pPr>
        <w:spacing w:after="0" w:line="240" w:lineRule="auto"/>
        <w:jc w:val="both"/>
        <w:rPr>
          <w:rFonts w:ascii="Times New Roman" w:hAnsi="Times New Roman"/>
          <w:sz w:val="16"/>
          <w:szCs w:val="16"/>
          <w:lang w:val="uk-UA" w:eastAsia="ru-RU"/>
        </w:rPr>
      </w:pPr>
    </w:p>
    <w:p w:rsidR="006077A2" w:rsidRDefault="006077A2" w:rsidP="006077A2">
      <w:pPr>
        <w:spacing w:after="0" w:line="240" w:lineRule="auto"/>
        <w:jc w:val="both"/>
        <w:rPr>
          <w:rFonts w:ascii="Times New Roman" w:hAnsi="Times New Roman"/>
          <w:sz w:val="16"/>
          <w:szCs w:val="16"/>
          <w:lang w:val="uk-UA" w:eastAsia="ru-RU"/>
        </w:rPr>
      </w:pPr>
    </w:p>
    <w:p w:rsidR="00805CFC" w:rsidRDefault="00805CFC" w:rsidP="006077A2">
      <w:pPr>
        <w:spacing w:after="0" w:line="240" w:lineRule="auto"/>
        <w:jc w:val="both"/>
        <w:rPr>
          <w:rFonts w:ascii="Times New Roman" w:hAnsi="Times New Roman"/>
          <w:sz w:val="16"/>
          <w:szCs w:val="16"/>
          <w:lang w:val="uk-UA" w:eastAsia="ru-RU"/>
        </w:rPr>
      </w:pPr>
    </w:p>
    <w:p w:rsidR="00805CFC" w:rsidRPr="00883470" w:rsidRDefault="00805CFC" w:rsidP="006077A2">
      <w:pPr>
        <w:spacing w:after="0" w:line="240" w:lineRule="auto"/>
        <w:jc w:val="both"/>
        <w:rPr>
          <w:rFonts w:ascii="Times New Roman" w:hAnsi="Times New Roman"/>
          <w:sz w:val="14"/>
          <w:szCs w:val="14"/>
          <w:lang w:val="uk-UA" w:eastAsia="ru-RU"/>
        </w:rPr>
      </w:pPr>
    </w:p>
    <w:sectPr w:rsidR="00805CFC" w:rsidRPr="00883470" w:rsidSect="00805CFC">
      <w:headerReference w:type="default" r:id="rId8"/>
      <w:headerReference w:type="first" r:id="rId9"/>
      <w:footerReference w:type="first" r:id="rId10"/>
      <w:pgSz w:w="11906" w:h="16838"/>
      <w:pgMar w:top="1134" w:right="707" w:bottom="284"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5FC" w:rsidRDefault="005A05FC" w:rsidP="005E306B">
      <w:pPr>
        <w:spacing w:after="0" w:line="240" w:lineRule="auto"/>
      </w:pPr>
      <w:r>
        <w:separator/>
      </w:r>
    </w:p>
  </w:endnote>
  <w:endnote w:type="continuationSeparator" w:id="0">
    <w:p w:rsidR="005A05FC" w:rsidRDefault="005A05FC"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5A05FC">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5FC" w:rsidRDefault="005A05FC" w:rsidP="005E306B">
      <w:pPr>
        <w:spacing w:after="0" w:line="240" w:lineRule="auto"/>
      </w:pPr>
      <w:r>
        <w:separator/>
      </w:r>
    </w:p>
  </w:footnote>
  <w:footnote w:type="continuationSeparator" w:id="0">
    <w:p w:rsidR="005A05FC" w:rsidRDefault="005A05FC"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3088"/>
      <w:docPartObj>
        <w:docPartGallery w:val="Page Numbers (Top of Page)"/>
        <w:docPartUnique/>
      </w:docPartObj>
    </w:sdtPr>
    <w:sdtEndPr/>
    <w:sdtContent>
      <w:p w:rsidR="009F3B94" w:rsidRDefault="009F3B94">
        <w:pPr>
          <w:pStyle w:val="a3"/>
          <w:jc w:val="center"/>
        </w:pPr>
        <w:r>
          <w:fldChar w:fldCharType="begin"/>
        </w:r>
        <w:r>
          <w:instrText>PAGE   \* MERGEFORMAT</w:instrText>
        </w:r>
        <w:r>
          <w:fldChar w:fldCharType="separate"/>
        </w:r>
        <w:r w:rsidR="00C7673E" w:rsidRPr="00C7673E">
          <w:rPr>
            <w:noProof/>
            <w:lang w:val="uk-UA"/>
          </w:rPr>
          <w:t>2</w:t>
        </w:r>
        <w:r>
          <w:fldChar w:fldCharType="end"/>
        </w:r>
      </w:p>
    </w:sdtContent>
  </w:sdt>
  <w:p w:rsidR="00CE6A4B" w:rsidRDefault="00CE6A4B" w:rsidP="00AD7F82">
    <w:pPr>
      <w:pStyle w:val="a3"/>
      <w:tabs>
        <w:tab w:val="clear" w:pos="935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811821">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8D7BBE"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w:t>
          </w:r>
          <w:r w:rsidR="0019231B">
            <w:rPr>
              <w:rFonts w:ascii="Times New Roman" w:hAnsi="Times New Roman"/>
              <w:b/>
              <w:color w:val="1829A8"/>
              <w:spacing w:val="20"/>
              <w:sz w:val="24"/>
              <w:szCs w:val="24"/>
              <w:lang w:val="uk-UA"/>
            </w:rPr>
            <w:t xml:space="preserve"> </w:t>
          </w:r>
          <w:r w:rsidR="00C434B6">
            <w:rPr>
              <w:rFonts w:ascii="Times New Roman" w:hAnsi="Times New Roman"/>
              <w:b/>
              <w:color w:val="1829A8"/>
              <w:spacing w:val="20"/>
              <w:sz w:val="24"/>
              <w:szCs w:val="24"/>
              <w:lang w:val="uk-UA"/>
            </w:rPr>
            <w:t>бюджету</w:t>
          </w:r>
        </w:p>
        <w:p w:rsidR="00C27AE9" w:rsidRPr="007B31A3" w:rsidRDefault="0080545D" w:rsidP="00C434B6">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w:t>
          </w:r>
          <w:r w:rsidR="008D0011">
            <w:rPr>
              <w:rFonts w:ascii="Times New Roman" w:hAnsi="Times New Roman"/>
              <w:color w:val="1829A8"/>
              <w:sz w:val="20"/>
              <w:szCs w:val="20"/>
              <w:lang w:val="uk-UA"/>
            </w:rPr>
            <w:t xml:space="preserve">, </w:t>
          </w:r>
          <w:proofErr w:type="spellStart"/>
          <w:r w:rsidR="008D0011">
            <w:rPr>
              <w:rFonts w:ascii="Times New Roman" w:hAnsi="Times New Roman"/>
              <w:color w:val="1829A8"/>
              <w:sz w:val="20"/>
              <w:szCs w:val="20"/>
              <w:lang w:val="uk-UA"/>
            </w:rPr>
            <w:t>тел</w:t>
          </w:r>
          <w:proofErr w:type="spellEnd"/>
          <w:r w:rsidR="008D0011">
            <w:rPr>
              <w:rFonts w:ascii="Times New Roman" w:hAnsi="Times New Roman"/>
              <w:color w:val="1829A8"/>
              <w:sz w:val="20"/>
              <w:szCs w:val="20"/>
              <w:lang w:val="uk-UA"/>
            </w:rPr>
            <w:t>.: 255-</w:t>
          </w:r>
          <w:r w:rsidR="00C92F3D">
            <w:rPr>
              <w:rFonts w:ascii="Times New Roman" w:hAnsi="Times New Roman"/>
              <w:color w:val="1829A8"/>
              <w:sz w:val="20"/>
              <w:szCs w:val="20"/>
              <w:lang w:val="uk-UA"/>
            </w:rPr>
            <w:t>40</w:t>
          </w:r>
          <w:r w:rsidR="008D0011">
            <w:rPr>
              <w:rFonts w:ascii="Times New Roman" w:hAnsi="Times New Roman"/>
              <w:color w:val="1829A8"/>
              <w:sz w:val="20"/>
              <w:szCs w:val="20"/>
              <w:lang w:val="uk-UA"/>
            </w:rPr>
            <w:t>-</w:t>
          </w:r>
          <w:r w:rsidR="00C92F3D">
            <w:rPr>
              <w:rFonts w:ascii="Times New Roman" w:hAnsi="Times New Roman"/>
              <w:color w:val="1829A8"/>
              <w:sz w:val="20"/>
              <w:szCs w:val="20"/>
              <w:lang w:val="uk-UA"/>
            </w:rPr>
            <w:t>2</w:t>
          </w:r>
          <w:r w:rsidR="00C434B6">
            <w:rPr>
              <w:rFonts w:ascii="Times New Roman" w:hAnsi="Times New Roman"/>
              <w:color w:val="1829A8"/>
              <w:sz w:val="20"/>
              <w:szCs w:val="20"/>
              <w:lang w:val="uk-UA"/>
            </w:rPr>
            <w:t>9</w:t>
          </w:r>
          <w:r w:rsidR="008D0011">
            <w:rPr>
              <w:rFonts w:ascii="Times New Roman" w:hAnsi="Times New Roman"/>
              <w:color w:val="1829A8"/>
              <w:sz w:val="20"/>
              <w:szCs w:val="20"/>
              <w:lang w:val="uk-UA"/>
            </w:rPr>
            <w:t>,</w:t>
          </w:r>
          <w:r w:rsidR="00C434B6">
            <w:rPr>
              <w:rFonts w:ascii="Times New Roman" w:hAnsi="Times New Roman"/>
              <w:color w:val="1829A8"/>
              <w:sz w:val="20"/>
              <w:szCs w:val="20"/>
              <w:lang w:val="uk-UA"/>
            </w:rPr>
            <w:t xml:space="preserve"> 255-43-61, факс: 255-41-23</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811821" w:rsidRPr="00053776" w:rsidTr="003E0669">
      <w:tc>
        <w:tcPr>
          <w:tcW w:w="1087"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9714" w:type="dxa"/>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1086"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13B7E"/>
    <w:multiLevelType w:val="hybridMultilevel"/>
    <w:tmpl w:val="38BCD212"/>
    <w:lvl w:ilvl="0" w:tplc="4F2A7210">
      <w:start w:val="3"/>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0406E"/>
    <w:rsid w:val="00010951"/>
    <w:rsid w:val="00015532"/>
    <w:rsid w:val="000163C3"/>
    <w:rsid w:val="000200E0"/>
    <w:rsid w:val="00021C0A"/>
    <w:rsid w:val="00033E3C"/>
    <w:rsid w:val="0004046F"/>
    <w:rsid w:val="00071E16"/>
    <w:rsid w:val="00077351"/>
    <w:rsid w:val="000C7745"/>
    <w:rsid w:val="000E1163"/>
    <w:rsid w:val="000F1586"/>
    <w:rsid w:val="001144FF"/>
    <w:rsid w:val="00141617"/>
    <w:rsid w:val="00185F2E"/>
    <w:rsid w:val="0019108F"/>
    <w:rsid w:val="0019225B"/>
    <w:rsid w:val="0019231B"/>
    <w:rsid w:val="001966F0"/>
    <w:rsid w:val="00197E59"/>
    <w:rsid w:val="001D3C24"/>
    <w:rsid w:val="001D589E"/>
    <w:rsid w:val="0021032F"/>
    <w:rsid w:val="00235CD7"/>
    <w:rsid w:val="0028390B"/>
    <w:rsid w:val="002A19B7"/>
    <w:rsid w:val="002A5D4C"/>
    <w:rsid w:val="002B5FC1"/>
    <w:rsid w:val="002B62B9"/>
    <w:rsid w:val="002D0561"/>
    <w:rsid w:val="002E0A18"/>
    <w:rsid w:val="002E0A4C"/>
    <w:rsid w:val="002E31BF"/>
    <w:rsid w:val="002E44DA"/>
    <w:rsid w:val="003667FE"/>
    <w:rsid w:val="003674B8"/>
    <w:rsid w:val="00380C77"/>
    <w:rsid w:val="00383287"/>
    <w:rsid w:val="003D0996"/>
    <w:rsid w:val="003D1CBA"/>
    <w:rsid w:val="003F6686"/>
    <w:rsid w:val="00414F2A"/>
    <w:rsid w:val="00421369"/>
    <w:rsid w:val="004233E6"/>
    <w:rsid w:val="00450015"/>
    <w:rsid w:val="00451750"/>
    <w:rsid w:val="00455104"/>
    <w:rsid w:val="004717F5"/>
    <w:rsid w:val="004852FA"/>
    <w:rsid w:val="00490360"/>
    <w:rsid w:val="004C53C1"/>
    <w:rsid w:val="004C6363"/>
    <w:rsid w:val="004D01F5"/>
    <w:rsid w:val="004E4F5C"/>
    <w:rsid w:val="004F7B8A"/>
    <w:rsid w:val="00500CE7"/>
    <w:rsid w:val="0050620F"/>
    <w:rsid w:val="00507067"/>
    <w:rsid w:val="005122A0"/>
    <w:rsid w:val="00517511"/>
    <w:rsid w:val="00521D13"/>
    <w:rsid w:val="00545919"/>
    <w:rsid w:val="0055005A"/>
    <w:rsid w:val="00556765"/>
    <w:rsid w:val="0056039F"/>
    <w:rsid w:val="00562994"/>
    <w:rsid w:val="0056352F"/>
    <w:rsid w:val="00566831"/>
    <w:rsid w:val="00592C72"/>
    <w:rsid w:val="005A05FC"/>
    <w:rsid w:val="005A404B"/>
    <w:rsid w:val="005A4728"/>
    <w:rsid w:val="005A5788"/>
    <w:rsid w:val="005A7B96"/>
    <w:rsid w:val="005B460D"/>
    <w:rsid w:val="005B71F5"/>
    <w:rsid w:val="005C54EB"/>
    <w:rsid w:val="005C674D"/>
    <w:rsid w:val="005E306B"/>
    <w:rsid w:val="005F20B5"/>
    <w:rsid w:val="005F472A"/>
    <w:rsid w:val="006077A2"/>
    <w:rsid w:val="006107CE"/>
    <w:rsid w:val="006129CA"/>
    <w:rsid w:val="00623EAD"/>
    <w:rsid w:val="00626A3E"/>
    <w:rsid w:val="00643700"/>
    <w:rsid w:val="00652F1F"/>
    <w:rsid w:val="00660B13"/>
    <w:rsid w:val="0066623D"/>
    <w:rsid w:val="00671AF8"/>
    <w:rsid w:val="006A7E16"/>
    <w:rsid w:val="006C10CC"/>
    <w:rsid w:val="006D2BF7"/>
    <w:rsid w:val="006D2D9A"/>
    <w:rsid w:val="006D46E9"/>
    <w:rsid w:val="006E59F8"/>
    <w:rsid w:val="006F10E8"/>
    <w:rsid w:val="00713E93"/>
    <w:rsid w:val="0073224C"/>
    <w:rsid w:val="0073743E"/>
    <w:rsid w:val="007976F6"/>
    <w:rsid w:val="007A0252"/>
    <w:rsid w:val="007A30CE"/>
    <w:rsid w:val="007B31A3"/>
    <w:rsid w:val="007D2B6C"/>
    <w:rsid w:val="007D448A"/>
    <w:rsid w:val="007D615B"/>
    <w:rsid w:val="007F5D91"/>
    <w:rsid w:val="00801946"/>
    <w:rsid w:val="0080545D"/>
    <w:rsid w:val="00805CFC"/>
    <w:rsid w:val="00811821"/>
    <w:rsid w:val="00826F90"/>
    <w:rsid w:val="008273D7"/>
    <w:rsid w:val="0084269F"/>
    <w:rsid w:val="008510F9"/>
    <w:rsid w:val="00860D27"/>
    <w:rsid w:val="00860F79"/>
    <w:rsid w:val="00883470"/>
    <w:rsid w:val="0089476E"/>
    <w:rsid w:val="008D0011"/>
    <w:rsid w:val="008D7BBE"/>
    <w:rsid w:val="008E7BFC"/>
    <w:rsid w:val="009115CC"/>
    <w:rsid w:val="00923395"/>
    <w:rsid w:val="00945B68"/>
    <w:rsid w:val="00957D31"/>
    <w:rsid w:val="00972232"/>
    <w:rsid w:val="0097770F"/>
    <w:rsid w:val="009865D4"/>
    <w:rsid w:val="009A720A"/>
    <w:rsid w:val="009E6E92"/>
    <w:rsid w:val="009F3B94"/>
    <w:rsid w:val="00A00059"/>
    <w:rsid w:val="00A16EA3"/>
    <w:rsid w:val="00A4604D"/>
    <w:rsid w:val="00A461F6"/>
    <w:rsid w:val="00A60747"/>
    <w:rsid w:val="00A7635E"/>
    <w:rsid w:val="00A76A60"/>
    <w:rsid w:val="00A833C8"/>
    <w:rsid w:val="00AA25FA"/>
    <w:rsid w:val="00AD7F82"/>
    <w:rsid w:val="00AE2C58"/>
    <w:rsid w:val="00B05D0C"/>
    <w:rsid w:val="00B311E8"/>
    <w:rsid w:val="00B41537"/>
    <w:rsid w:val="00B86388"/>
    <w:rsid w:val="00B90EBC"/>
    <w:rsid w:val="00BA62CD"/>
    <w:rsid w:val="00BD0801"/>
    <w:rsid w:val="00BD411F"/>
    <w:rsid w:val="00BD6E12"/>
    <w:rsid w:val="00BE1B03"/>
    <w:rsid w:val="00BF1E95"/>
    <w:rsid w:val="00C11FB6"/>
    <w:rsid w:val="00C27AE9"/>
    <w:rsid w:val="00C434B6"/>
    <w:rsid w:val="00C46BAF"/>
    <w:rsid w:val="00C55CBE"/>
    <w:rsid w:val="00C7673E"/>
    <w:rsid w:val="00C86266"/>
    <w:rsid w:val="00C92F3D"/>
    <w:rsid w:val="00C95D77"/>
    <w:rsid w:val="00CA7044"/>
    <w:rsid w:val="00CB471D"/>
    <w:rsid w:val="00CC39A1"/>
    <w:rsid w:val="00CD4A38"/>
    <w:rsid w:val="00CE3E1B"/>
    <w:rsid w:val="00CE6A4B"/>
    <w:rsid w:val="00D22048"/>
    <w:rsid w:val="00D242C2"/>
    <w:rsid w:val="00D2595F"/>
    <w:rsid w:val="00D37FA2"/>
    <w:rsid w:val="00D52549"/>
    <w:rsid w:val="00D57E1B"/>
    <w:rsid w:val="00D63DA2"/>
    <w:rsid w:val="00D75E6C"/>
    <w:rsid w:val="00D82B2E"/>
    <w:rsid w:val="00D84B4D"/>
    <w:rsid w:val="00D85EC8"/>
    <w:rsid w:val="00D90297"/>
    <w:rsid w:val="00D92399"/>
    <w:rsid w:val="00DA2BA6"/>
    <w:rsid w:val="00DB57ED"/>
    <w:rsid w:val="00DC0AE9"/>
    <w:rsid w:val="00DD6B71"/>
    <w:rsid w:val="00DE6E91"/>
    <w:rsid w:val="00DF0115"/>
    <w:rsid w:val="00E15762"/>
    <w:rsid w:val="00E423A6"/>
    <w:rsid w:val="00E43FC5"/>
    <w:rsid w:val="00E65485"/>
    <w:rsid w:val="00E72DFA"/>
    <w:rsid w:val="00E77C86"/>
    <w:rsid w:val="00E86DA9"/>
    <w:rsid w:val="00E92E25"/>
    <w:rsid w:val="00EE0090"/>
    <w:rsid w:val="00F07521"/>
    <w:rsid w:val="00F21CC7"/>
    <w:rsid w:val="00F2619A"/>
    <w:rsid w:val="00F55423"/>
    <w:rsid w:val="00F55876"/>
    <w:rsid w:val="00F60057"/>
    <w:rsid w:val="00F84A86"/>
    <w:rsid w:val="00F91DD3"/>
    <w:rsid w:val="00FC3DF4"/>
    <w:rsid w:val="00FE650A"/>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551D8B"/>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paragraph" w:styleId="3">
    <w:name w:val="heading 3"/>
    <w:basedOn w:val="a"/>
    <w:next w:val="a"/>
    <w:link w:val="30"/>
    <w:unhideWhenUsed/>
    <w:qFormat/>
    <w:locked/>
    <w:rsid w:val="00B05D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paragraph" w:styleId="ab">
    <w:name w:val="List Paragraph"/>
    <w:basedOn w:val="a"/>
    <w:uiPriority w:val="34"/>
    <w:qFormat/>
    <w:rsid w:val="0019225B"/>
    <w:pPr>
      <w:ind w:left="720"/>
      <w:contextualSpacing/>
    </w:pPr>
  </w:style>
  <w:style w:type="paragraph" w:styleId="HTML">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
    <w:basedOn w:val="a"/>
    <w:link w:val="HTML0"/>
    <w:uiPriority w:val="99"/>
    <w:unhideWhenUsed/>
    <w:rsid w:val="00D90297"/>
    <w:pPr>
      <w:spacing w:after="0" w:line="240" w:lineRule="auto"/>
    </w:pPr>
    <w:rPr>
      <w:rFonts w:ascii="Consolas" w:hAnsi="Consolas"/>
      <w:sz w:val="20"/>
      <w:szCs w:val="20"/>
    </w:rPr>
  </w:style>
  <w:style w:type="character" w:customStyle="1" w:styleId="HTML0">
    <w:name w:val="Стандартни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
    <w:basedOn w:val="a0"/>
    <w:link w:val="HTML"/>
    <w:uiPriority w:val="99"/>
    <w:rsid w:val="00D90297"/>
    <w:rPr>
      <w:rFonts w:ascii="Consolas" w:hAnsi="Consolas"/>
      <w:sz w:val="20"/>
      <w:szCs w:val="20"/>
      <w:lang w:val="ru-RU"/>
    </w:rPr>
  </w:style>
  <w:style w:type="paragraph" w:customStyle="1" w:styleId="StyleZakonu">
    <w:name w:val="StyleZakonu"/>
    <w:basedOn w:val="a"/>
    <w:uiPriority w:val="99"/>
    <w:rsid w:val="00421369"/>
    <w:pPr>
      <w:spacing w:after="60" w:line="220" w:lineRule="exact"/>
      <w:ind w:firstLine="284"/>
      <w:jc w:val="both"/>
    </w:pPr>
    <w:rPr>
      <w:rFonts w:ascii="Times New Roman" w:eastAsia="Times New Roman" w:hAnsi="Times New Roman"/>
      <w:sz w:val="20"/>
      <w:szCs w:val="20"/>
      <w:lang w:val="uk-UA" w:eastAsia="ru-RU"/>
    </w:rPr>
  </w:style>
  <w:style w:type="character" w:customStyle="1" w:styleId="30">
    <w:name w:val="Заголовок 3 Знак"/>
    <w:basedOn w:val="a0"/>
    <w:link w:val="3"/>
    <w:rsid w:val="00B05D0C"/>
    <w:rPr>
      <w:rFonts w:asciiTheme="majorHAnsi" w:eastAsiaTheme="majorEastAsia" w:hAnsiTheme="majorHAnsi" w:cstheme="majorBidi"/>
      <w:color w:val="243F60" w:themeColor="accent1" w:themeShade="7F"/>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87B55-688F-4F90-B6A2-C9509C55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2845</Words>
  <Characters>1623</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Симончук Катерина Валентинівна</cp:lastModifiedBy>
  <cp:revision>5</cp:revision>
  <cp:lastPrinted>2021-02-19T08:29:00Z</cp:lastPrinted>
  <dcterms:created xsi:type="dcterms:W3CDTF">2021-06-08T07:59:00Z</dcterms:created>
  <dcterms:modified xsi:type="dcterms:W3CDTF">2021-06-17T10:03:00Z</dcterms:modified>
</cp:coreProperties>
</file>