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D8" w:rsidRPr="00062B03" w:rsidRDefault="00BA0BD8" w:rsidP="00944CB6">
      <w:pPr>
        <w:spacing w:after="0"/>
        <w:jc w:val="center"/>
        <w:rPr>
          <w:rFonts w:ascii="Times New Roman" w:hAnsi="Times New Roman"/>
          <w:b/>
          <w:sz w:val="28"/>
          <w:szCs w:val="28"/>
          <w:lang w:eastAsia="ru-RU"/>
        </w:rPr>
      </w:pPr>
      <w:bookmarkStart w:id="0" w:name="_GoBack"/>
      <w:bookmarkEnd w:id="0"/>
      <w:r w:rsidRPr="00643BA5">
        <w:rPr>
          <w:rFonts w:ascii="Times New Roman" w:hAnsi="Times New Roman"/>
          <w:b/>
          <w:sz w:val="28"/>
          <w:szCs w:val="28"/>
          <w:lang w:eastAsia="ru-RU"/>
        </w:rPr>
        <w:t>ПОЯСНЮВАЛЬНА ЗАПИСКА</w:t>
      </w:r>
    </w:p>
    <w:p w:rsidR="006701D6" w:rsidRPr="006701D6" w:rsidRDefault="006701D6" w:rsidP="00944CB6">
      <w:pPr>
        <w:spacing w:after="0"/>
        <w:jc w:val="center"/>
        <w:rPr>
          <w:rFonts w:ascii="Times New Roman" w:hAnsi="Times New Roman"/>
          <w:b/>
          <w:bCs/>
          <w:sz w:val="28"/>
          <w:szCs w:val="28"/>
          <w:lang w:eastAsia="ru-RU"/>
        </w:rPr>
      </w:pPr>
      <w:r w:rsidRPr="006701D6">
        <w:rPr>
          <w:rFonts w:ascii="Times New Roman" w:hAnsi="Times New Roman"/>
          <w:b/>
          <w:bCs/>
          <w:sz w:val="28"/>
          <w:szCs w:val="28"/>
          <w:lang w:eastAsia="ru-RU"/>
        </w:rPr>
        <w:t xml:space="preserve">до проекту Постанови Верховної Ради України </w:t>
      </w:r>
    </w:p>
    <w:p w:rsidR="00BA0BD8" w:rsidRPr="0035567F" w:rsidRDefault="006701D6" w:rsidP="00944CB6">
      <w:pPr>
        <w:spacing w:after="0"/>
        <w:jc w:val="center"/>
        <w:rPr>
          <w:rFonts w:ascii="Times New Roman" w:hAnsi="Times New Roman"/>
          <w:b/>
          <w:sz w:val="28"/>
          <w:szCs w:val="28"/>
          <w:lang w:eastAsia="ru-RU"/>
        </w:rPr>
      </w:pPr>
      <w:r w:rsidRPr="006701D6">
        <w:rPr>
          <w:rFonts w:ascii="Times New Roman" w:hAnsi="Times New Roman"/>
          <w:b/>
          <w:bCs/>
          <w:sz w:val="28"/>
          <w:szCs w:val="28"/>
          <w:lang w:eastAsia="ru-RU"/>
        </w:rPr>
        <w:t>«Про звіт Тимчасової слідчої комісії Верховної Ради України</w:t>
      </w:r>
      <w:r>
        <w:rPr>
          <w:rFonts w:ascii="Times New Roman" w:hAnsi="Times New Roman"/>
          <w:b/>
          <w:bCs/>
          <w:sz w:val="28"/>
          <w:szCs w:val="28"/>
          <w:lang w:eastAsia="ru-RU"/>
        </w:rPr>
        <w:t xml:space="preserve"> </w:t>
      </w:r>
      <w:r w:rsidRPr="006701D6">
        <w:rPr>
          <w:rFonts w:ascii="Times New Roman" w:hAnsi="Times New Roman"/>
          <w:b/>
          <w:bCs/>
          <w:sz w:val="28"/>
          <w:szCs w:val="28"/>
          <w:lang w:eastAsia="ru-RU"/>
        </w:rPr>
        <w:t>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w:t>
      </w:r>
      <w:r w:rsidR="00BA0BD8">
        <w:rPr>
          <w:rFonts w:ascii="Times New Roman" w:hAnsi="Times New Roman"/>
          <w:b/>
          <w:sz w:val="28"/>
          <w:szCs w:val="28"/>
          <w:lang w:eastAsia="ru-RU"/>
        </w:rPr>
        <w:t>»</w:t>
      </w:r>
      <w:r w:rsidR="001A63AF">
        <w:rPr>
          <w:rFonts w:ascii="Times New Roman" w:hAnsi="Times New Roman"/>
          <w:b/>
          <w:sz w:val="28"/>
          <w:szCs w:val="28"/>
          <w:lang w:eastAsia="ru-RU"/>
        </w:rPr>
        <w:t xml:space="preserve"> (доопрацьованого)</w:t>
      </w:r>
    </w:p>
    <w:p w:rsidR="00BA0BD8" w:rsidRPr="0035567F" w:rsidRDefault="00BA0BD8" w:rsidP="00944CB6">
      <w:pPr>
        <w:spacing w:after="0"/>
        <w:ind w:firstLine="709"/>
        <w:jc w:val="center"/>
        <w:rPr>
          <w:rFonts w:ascii="Times New Roman" w:hAnsi="Times New Roman"/>
          <w:b/>
          <w:bCs/>
          <w:sz w:val="28"/>
          <w:szCs w:val="28"/>
        </w:rPr>
      </w:pPr>
    </w:p>
    <w:p w:rsidR="00BA0BD8" w:rsidRPr="008227CB" w:rsidRDefault="00BA0BD8" w:rsidP="00FE1436">
      <w:pPr>
        <w:spacing w:after="0"/>
        <w:ind w:firstLine="567"/>
        <w:rPr>
          <w:rFonts w:ascii="Times New Roman" w:hAnsi="Times New Roman"/>
          <w:sz w:val="28"/>
          <w:szCs w:val="28"/>
          <w:lang w:eastAsia="ru-RU"/>
        </w:rPr>
      </w:pPr>
      <w:r>
        <w:rPr>
          <w:rFonts w:ascii="Times New Roman" w:hAnsi="Times New Roman"/>
          <w:b/>
          <w:sz w:val="28"/>
          <w:szCs w:val="28"/>
          <w:lang w:eastAsia="ru-RU"/>
        </w:rPr>
        <w:t xml:space="preserve">1. </w:t>
      </w:r>
      <w:r w:rsidR="001724C4" w:rsidRPr="001724C4">
        <w:rPr>
          <w:rFonts w:ascii="Times New Roman" w:hAnsi="Times New Roman"/>
          <w:b/>
          <w:sz w:val="28"/>
          <w:szCs w:val="28"/>
          <w:lang w:eastAsia="ru-RU"/>
        </w:rPr>
        <w:t>Обґрунтування необхідності прийняття проекту Постанови</w:t>
      </w:r>
    </w:p>
    <w:p w:rsidR="00BA0BD8" w:rsidRPr="008227CB" w:rsidRDefault="00BA0BD8" w:rsidP="00FE1436">
      <w:pPr>
        <w:spacing w:after="0"/>
        <w:ind w:firstLine="567"/>
        <w:rPr>
          <w:rFonts w:ascii="Times New Roman" w:hAnsi="Times New Roman"/>
          <w:sz w:val="28"/>
          <w:szCs w:val="28"/>
          <w:lang w:eastAsia="ru-RU"/>
        </w:rPr>
      </w:pPr>
    </w:p>
    <w:p w:rsidR="00AD63D7" w:rsidRPr="00AD63D7" w:rsidRDefault="008B7176" w:rsidP="00FE1436">
      <w:pPr>
        <w:spacing w:after="0"/>
        <w:ind w:firstLine="567"/>
        <w:jc w:val="both"/>
        <w:rPr>
          <w:rFonts w:ascii="Times New Roman" w:eastAsia="Arial Unicode MS" w:hAnsi="Times New Roman"/>
          <w:sz w:val="28"/>
          <w:szCs w:val="28"/>
          <w:lang w:eastAsia="uk-UA"/>
        </w:rPr>
      </w:pPr>
      <w:r w:rsidRPr="008B7176">
        <w:rPr>
          <w:rFonts w:ascii="Times New Roman" w:eastAsia="Arial Unicode MS" w:hAnsi="Times New Roman"/>
          <w:sz w:val="28"/>
          <w:szCs w:val="28"/>
          <w:lang w:eastAsia="uk-UA"/>
        </w:rPr>
        <w:t>Відповідно до Постанови Верховної Ради України від 24 квітня 2020 року № 568-IX утворено Тимчасову слідчу комісію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(далі</w:t>
      </w:r>
      <w:r w:rsidR="002A4501">
        <w:rPr>
          <w:rFonts w:ascii="Times New Roman" w:eastAsia="Arial Unicode MS" w:hAnsi="Times New Roman"/>
          <w:sz w:val="28"/>
          <w:szCs w:val="28"/>
          <w:lang w:eastAsia="uk-UA"/>
        </w:rPr>
        <w:t xml:space="preserve"> </w:t>
      </w:r>
      <w:r w:rsidRPr="008B7176">
        <w:rPr>
          <w:rFonts w:ascii="Times New Roman" w:eastAsia="Arial Unicode MS" w:hAnsi="Times New Roman"/>
          <w:sz w:val="28"/>
          <w:szCs w:val="28"/>
          <w:lang w:eastAsia="uk-UA"/>
        </w:rPr>
        <w:t>– Тимчасова слідча комісія</w:t>
      </w:r>
      <w:r>
        <w:rPr>
          <w:rFonts w:ascii="Times New Roman" w:eastAsia="Arial Unicode MS" w:hAnsi="Times New Roman"/>
          <w:sz w:val="28"/>
          <w:szCs w:val="28"/>
          <w:lang w:eastAsia="uk-UA"/>
        </w:rPr>
        <w:t>)</w:t>
      </w:r>
      <w:r w:rsidR="00AD63D7" w:rsidRPr="00AD63D7">
        <w:rPr>
          <w:rFonts w:ascii="Times New Roman" w:eastAsia="Arial Unicode MS" w:hAnsi="Times New Roman"/>
          <w:sz w:val="28"/>
          <w:szCs w:val="28"/>
          <w:lang w:eastAsia="uk-UA"/>
        </w:rPr>
        <w:t>.</w:t>
      </w:r>
    </w:p>
    <w:p w:rsidR="002A4501" w:rsidRDefault="002A4501" w:rsidP="00FE1436">
      <w:pPr>
        <w:spacing w:after="0"/>
        <w:ind w:firstLine="567"/>
        <w:jc w:val="both"/>
        <w:rPr>
          <w:rFonts w:ascii="Times New Roman" w:eastAsia="Arial Unicode MS" w:hAnsi="Times New Roman"/>
          <w:sz w:val="28"/>
          <w:szCs w:val="28"/>
          <w:lang w:eastAsia="uk-UA"/>
        </w:rPr>
      </w:pPr>
      <w:r>
        <w:rPr>
          <w:rFonts w:ascii="Times New Roman" w:eastAsia="Arial Unicode MS" w:hAnsi="Times New Roman"/>
          <w:sz w:val="28"/>
          <w:szCs w:val="28"/>
          <w:lang w:eastAsia="uk-UA"/>
        </w:rPr>
        <w:t>О</w:t>
      </w:r>
      <w:r w:rsidRPr="002A4501">
        <w:rPr>
          <w:rFonts w:ascii="Times New Roman" w:eastAsia="Arial Unicode MS" w:hAnsi="Times New Roman"/>
          <w:sz w:val="28"/>
          <w:szCs w:val="28"/>
          <w:lang w:eastAsia="uk-UA"/>
        </w:rPr>
        <w:t>сновними завданнями Тимчасової слідчої комісії є</w:t>
      </w:r>
      <w:bookmarkStart w:id="1" w:name="n8"/>
      <w:bookmarkEnd w:id="1"/>
      <w:r w:rsidRPr="002A4501">
        <w:rPr>
          <w:rFonts w:ascii="Times New Roman" w:eastAsia="Arial Unicode MS" w:hAnsi="Times New Roman"/>
          <w:sz w:val="28"/>
          <w:szCs w:val="28"/>
          <w:lang w:eastAsia="uk-UA"/>
        </w:rPr>
        <w:t xml:space="preserve"> розслідування оприлюднених у засобах масової інформації фактів можливих корупційних дій посадових осіб органів державної влади, зокрема, Державної фіскальної служби України, Державної податкової служби України та Державної митної служби України, які призвели до недоотримання доходів Державного бюджету України в особливо великих розмірах, у період з 1 січня 2019 року по цей час.</w:t>
      </w:r>
    </w:p>
    <w:p w:rsidR="00C13B39" w:rsidRDefault="00C13B39" w:rsidP="00FE1436">
      <w:pPr>
        <w:spacing w:after="0"/>
        <w:ind w:firstLine="567"/>
        <w:jc w:val="both"/>
        <w:rPr>
          <w:rFonts w:ascii="Times New Roman" w:eastAsia="Arial Unicode MS" w:hAnsi="Times New Roman"/>
          <w:sz w:val="28"/>
          <w:szCs w:val="28"/>
          <w:lang w:eastAsia="uk-UA"/>
        </w:rPr>
      </w:pPr>
      <w:r w:rsidRPr="00C13B39">
        <w:rPr>
          <w:rFonts w:ascii="Times New Roman" w:eastAsia="Arial Unicode MS" w:hAnsi="Times New Roman"/>
          <w:sz w:val="28"/>
          <w:szCs w:val="28"/>
          <w:lang w:eastAsia="uk-UA"/>
        </w:rPr>
        <w:t>2 грудня 2020 року на засіданні Верховної Ради України було заслухано та обговорено попередній звіт Тимчасової слідчої комісії, за результатами чого прийнято постанову Верховної Ради України № 1034-IX від 02.12.2020, якою було продовжено роботу Тимчасової слідчої комісії на шість місяців відповідно до покладених на неї завдань. Також у зв’язку з необхідністю аналізу діяльності Державної податкової служби України та Державної митної служби України з квітня 2020 року по грудень 2020 року включно було розширено предмет діяльності Комісії для опрацювання вказаного періоду.</w:t>
      </w:r>
    </w:p>
    <w:p w:rsidR="00AD63D7" w:rsidRPr="00AD63D7" w:rsidRDefault="002A4501" w:rsidP="00FE1436">
      <w:pPr>
        <w:spacing w:after="0"/>
        <w:ind w:firstLine="567"/>
        <w:jc w:val="both"/>
        <w:rPr>
          <w:rFonts w:ascii="Times New Roman" w:eastAsia="Arial Unicode MS" w:hAnsi="Times New Roman"/>
          <w:sz w:val="28"/>
          <w:szCs w:val="28"/>
          <w:lang w:eastAsia="uk-UA"/>
        </w:rPr>
      </w:pPr>
      <w:r>
        <w:rPr>
          <w:rFonts w:ascii="Times New Roman" w:eastAsia="Arial Unicode MS" w:hAnsi="Times New Roman"/>
          <w:sz w:val="28"/>
          <w:szCs w:val="28"/>
          <w:lang w:eastAsia="uk-UA"/>
        </w:rPr>
        <w:t>Постановою</w:t>
      </w:r>
      <w:r w:rsidR="00C13B39">
        <w:rPr>
          <w:rFonts w:ascii="Times New Roman" w:eastAsia="Arial Unicode MS" w:hAnsi="Times New Roman"/>
          <w:sz w:val="28"/>
          <w:szCs w:val="28"/>
          <w:lang w:eastAsia="uk-UA"/>
        </w:rPr>
        <w:t xml:space="preserve"> Верховної Ради України від 02 груд</w:t>
      </w:r>
      <w:r w:rsidRPr="002A4501">
        <w:rPr>
          <w:rFonts w:ascii="Times New Roman" w:eastAsia="Arial Unicode MS" w:hAnsi="Times New Roman"/>
          <w:sz w:val="28"/>
          <w:szCs w:val="28"/>
          <w:lang w:eastAsia="uk-UA"/>
        </w:rPr>
        <w:t xml:space="preserve">ня 2020 року № </w:t>
      </w:r>
      <w:r w:rsidR="00C13B39" w:rsidRPr="00C13B39">
        <w:rPr>
          <w:rFonts w:ascii="Times New Roman" w:eastAsia="Arial Unicode MS" w:hAnsi="Times New Roman"/>
          <w:sz w:val="28"/>
          <w:szCs w:val="28"/>
          <w:lang w:eastAsia="uk-UA"/>
        </w:rPr>
        <w:t xml:space="preserve">1034-IX </w:t>
      </w:r>
      <w:r w:rsidRPr="002A4501">
        <w:rPr>
          <w:rFonts w:ascii="Times New Roman" w:eastAsia="Arial Unicode MS" w:hAnsi="Times New Roman"/>
          <w:sz w:val="28"/>
          <w:szCs w:val="28"/>
          <w:lang w:eastAsia="uk-UA"/>
        </w:rPr>
        <w:t xml:space="preserve">передбачено звіт </w:t>
      </w:r>
      <w:r w:rsidR="00C13B39" w:rsidRPr="00C13B39">
        <w:rPr>
          <w:rFonts w:ascii="Times New Roman" w:eastAsia="Arial Unicode MS" w:hAnsi="Times New Roman"/>
          <w:sz w:val="28"/>
          <w:szCs w:val="28"/>
          <w:lang w:eastAsia="uk-UA"/>
        </w:rPr>
        <w:t>Тимчасової слідчої комісії про виконану роботу заслухати на пленарному засіданні Верховної Ради У</w:t>
      </w:r>
      <w:r w:rsidR="00C13B39">
        <w:rPr>
          <w:rFonts w:ascii="Times New Roman" w:eastAsia="Arial Unicode MS" w:hAnsi="Times New Roman"/>
          <w:sz w:val="28"/>
          <w:szCs w:val="28"/>
          <w:lang w:eastAsia="uk-UA"/>
        </w:rPr>
        <w:t>країни до 15 травня 2021 року</w:t>
      </w:r>
      <w:r w:rsidR="00AD63D7">
        <w:rPr>
          <w:rFonts w:ascii="Times New Roman" w:hAnsi="Times New Roman"/>
          <w:bCs/>
          <w:sz w:val="28"/>
          <w:szCs w:val="28"/>
          <w:lang w:eastAsia="ru-RU"/>
        </w:rPr>
        <w:t>.</w:t>
      </w:r>
    </w:p>
    <w:p w:rsidR="00371FB6" w:rsidRDefault="00371FB6" w:rsidP="00FE1436">
      <w:pPr>
        <w:spacing w:after="0"/>
        <w:ind w:firstLine="567"/>
        <w:jc w:val="both"/>
        <w:rPr>
          <w:rFonts w:ascii="Times New Roman" w:hAnsi="Times New Roman"/>
          <w:sz w:val="28"/>
          <w:szCs w:val="28"/>
          <w:lang w:eastAsia="ru-RU"/>
        </w:rPr>
      </w:pPr>
    </w:p>
    <w:p w:rsidR="00465D11" w:rsidRDefault="00465D11" w:rsidP="00FE1436">
      <w:pPr>
        <w:spacing w:after="0"/>
        <w:ind w:firstLine="567"/>
        <w:jc w:val="both"/>
        <w:rPr>
          <w:rFonts w:ascii="Times New Roman" w:hAnsi="Times New Roman"/>
          <w:b/>
          <w:sz w:val="28"/>
          <w:szCs w:val="28"/>
          <w:lang w:eastAsia="uk-UA"/>
        </w:rPr>
      </w:pPr>
      <w:r w:rsidRPr="00465D11">
        <w:rPr>
          <w:rFonts w:ascii="Times New Roman" w:hAnsi="Times New Roman"/>
          <w:b/>
          <w:sz w:val="28"/>
          <w:szCs w:val="28"/>
          <w:lang w:eastAsia="uk-UA"/>
        </w:rPr>
        <w:t xml:space="preserve">2. Мета та завдання проекту Постанови </w:t>
      </w:r>
    </w:p>
    <w:p w:rsidR="00465D11" w:rsidRPr="00465D11" w:rsidRDefault="00465D11" w:rsidP="00FE1436">
      <w:pPr>
        <w:spacing w:after="0"/>
        <w:ind w:firstLine="567"/>
        <w:jc w:val="both"/>
        <w:rPr>
          <w:rFonts w:ascii="Times New Roman" w:hAnsi="Times New Roman"/>
          <w:b/>
          <w:sz w:val="28"/>
          <w:szCs w:val="28"/>
          <w:lang w:eastAsia="uk-UA"/>
        </w:rPr>
      </w:pPr>
    </w:p>
    <w:p w:rsidR="00465D11" w:rsidRPr="00465D11" w:rsidRDefault="00465D11" w:rsidP="00FE1436">
      <w:pPr>
        <w:spacing w:after="0"/>
        <w:ind w:firstLine="567"/>
        <w:jc w:val="both"/>
        <w:rPr>
          <w:rFonts w:ascii="Times New Roman" w:hAnsi="Times New Roman"/>
          <w:sz w:val="28"/>
          <w:szCs w:val="28"/>
          <w:lang w:eastAsia="uk-UA"/>
        </w:rPr>
      </w:pPr>
      <w:r w:rsidRPr="00465D11">
        <w:rPr>
          <w:rFonts w:ascii="Times New Roman" w:hAnsi="Times New Roman"/>
          <w:sz w:val="28"/>
          <w:szCs w:val="28"/>
          <w:lang w:eastAsia="uk-UA"/>
        </w:rPr>
        <w:t>Мето</w:t>
      </w:r>
      <w:r w:rsidR="00C813E1">
        <w:rPr>
          <w:rFonts w:ascii="Times New Roman" w:hAnsi="Times New Roman"/>
          <w:sz w:val="28"/>
          <w:szCs w:val="28"/>
          <w:lang w:eastAsia="uk-UA"/>
        </w:rPr>
        <w:t>ю прийняття проекту Постанови є</w:t>
      </w:r>
      <w:r w:rsidR="00C813E1" w:rsidRPr="00C813E1">
        <w:rPr>
          <w:rFonts w:ascii="Times New Roman" w:hAnsi="Times New Roman"/>
          <w:sz w:val="28"/>
          <w:szCs w:val="28"/>
          <w:lang w:eastAsia="uk-UA"/>
        </w:rPr>
        <w:t xml:space="preserve"> </w:t>
      </w:r>
      <w:r w:rsidR="00FE1436" w:rsidRPr="00FE1436">
        <w:rPr>
          <w:rFonts w:ascii="Times New Roman" w:hAnsi="Times New Roman"/>
          <w:sz w:val="28"/>
          <w:szCs w:val="28"/>
          <w:lang w:eastAsia="uk-UA"/>
        </w:rPr>
        <w:t>підве</w:t>
      </w:r>
      <w:r w:rsidR="00FE1436">
        <w:rPr>
          <w:rFonts w:ascii="Times New Roman" w:hAnsi="Times New Roman"/>
          <w:sz w:val="28"/>
          <w:szCs w:val="28"/>
          <w:lang w:eastAsia="uk-UA"/>
        </w:rPr>
        <w:t>дення у відповідності до статей 21, 22 Закону</w:t>
      </w:r>
      <w:r w:rsidR="00FE1436" w:rsidRPr="00FE1436">
        <w:rPr>
          <w:rFonts w:ascii="Times New Roman" w:hAnsi="Times New Roman"/>
          <w:sz w:val="28"/>
          <w:szCs w:val="28"/>
          <w:lang w:eastAsia="uk-UA"/>
        </w:rPr>
        <w:t xml:space="preserve"> України </w:t>
      </w:r>
      <w:r w:rsidR="00FE1436">
        <w:rPr>
          <w:rFonts w:ascii="Times New Roman" w:hAnsi="Times New Roman"/>
          <w:sz w:val="28"/>
          <w:szCs w:val="28"/>
          <w:lang w:eastAsia="uk-UA"/>
        </w:rPr>
        <w:t xml:space="preserve">«Про </w:t>
      </w:r>
      <w:r w:rsidR="00FE1436" w:rsidRPr="00FE1436">
        <w:rPr>
          <w:rFonts w:ascii="Times New Roman" w:hAnsi="Times New Roman"/>
          <w:sz w:val="28"/>
          <w:szCs w:val="28"/>
          <w:lang w:eastAsia="uk-UA"/>
        </w:rPr>
        <w:t xml:space="preserve">тимчасові слідчі комісії і тимчасові </w:t>
      </w:r>
      <w:r w:rsidR="00FE1436" w:rsidRPr="00FE1436">
        <w:rPr>
          <w:rFonts w:ascii="Times New Roman" w:hAnsi="Times New Roman"/>
          <w:sz w:val="28"/>
          <w:szCs w:val="28"/>
          <w:lang w:eastAsia="uk-UA"/>
        </w:rPr>
        <w:lastRenderedPageBreak/>
        <w:t>спеціальні комісії Верховної Ради України</w:t>
      </w:r>
      <w:r w:rsidR="00FE1436">
        <w:rPr>
          <w:rFonts w:ascii="Times New Roman" w:hAnsi="Times New Roman"/>
          <w:sz w:val="28"/>
          <w:szCs w:val="28"/>
          <w:lang w:eastAsia="uk-UA"/>
        </w:rPr>
        <w:t xml:space="preserve">» </w:t>
      </w:r>
      <w:r w:rsidR="00FE1436" w:rsidRPr="00FE1436">
        <w:rPr>
          <w:rFonts w:ascii="Times New Roman" w:hAnsi="Times New Roman"/>
          <w:sz w:val="28"/>
          <w:szCs w:val="28"/>
          <w:lang w:eastAsia="uk-UA"/>
        </w:rPr>
        <w:t>результатів роботи Тимчасової слідчої комісії.</w:t>
      </w:r>
    </w:p>
    <w:p w:rsidR="00BA0BD8" w:rsidRDefault="00BA0BD8" w:rsidP="00FE1436">
      <w:pPr>
        <w:spacing w:after="0"/>
        <w:ind w:firstLine="567"/>
        <w:jc w:val="both"/>
        <w:rPr>
          <w:rFonts w:ascii="Times New Roman" w:hAnsi="Times New Roman"/>
          <w:sz w:val="28"/>
          <w:szCs w:val="28"/>
          <w:lang w:eastAsia="ru-RU"/>
        </w:rPr>
      </w:pPr>
    </w:p>
    <w:p w:rsidR="00AE6FBB" w:rsidRDefault="00AE6FBB" w:rsidP="00FE1436">
      <w:pPr>
        <w:spacing w:after="0"/>
        <w:ind w:firstLine="567"/>
        <w:jc w:val="both"/>
        <w:rPr>
          <w:rFonts w:ascii="Times New Roman" w:hAnsi="Times New Roman"/>
          <w:b/>
          <w:sz w:val="28"/>
          <w:szCs w:val="28"/>
          <w:lang w:eastAsia="uk-UA"/>
        </w:rPr>
      </w:pPr>
      <w:r w:rsidRPr="00AE6FBB">
        <w:rPr>
          <w:rFonts w:ascii="Times New Roman" w:hAnsi="Times New Roman"/>
          <w:b/>
          <w:sz w:val="28"/>
          <w:szCs w:val="28"/>
          <w:lang w:eastAsia="uk-UA"/>
        </w:rPr>
        <w:t>3. Загальна характеристика і основні положення проекту Постанови</w:t>
      </w:r>
    </w:p>
    <w:p w:rsidR="00FE1436" w:rsidRDefault="00FE1436" w:rsidP="00FE1436">
      <w:pPr>
        <w:spacing w:after="0"/>
        <w:ind w:firstLine="567"/>
        <w:jc w:val="both"/>
        <w:rPr>
          <w:rFonts w:ascii="Times New Roman" w:hAnsi="Times New Roman"/>
          <w:sz w:val="28"/>
          <w:szCs w:val="28"/>
          <w:lang w:eastAsia="uk-UA"/>
        </w:rPr>
      </w:pPr>
    </w:p>
    <w:p w:rsidR="003840DA" w:rsidRDefault="00FE1436" w:rsidP="00FE1436">
      <w:pPr>
        <w:spacing w:after="0"/>
        <w:ind w:firstLine="567"/>
        <w:jc w:val="both"/>
        <w:rPr>
          <w:rFonts w:ascii="Times New Roman" w:hAnsi="Times New Roman"/>
          <w:sz w:val="28"/>
          <w:szCs w:val="28"/>
          <w:lang w:eastAsia="uk-UA"/>
        </w:rPr>
      </w:pPr>
      <w:r w:rsidRPr="00FE1436">
        <w:rPr>
          <w:rFonts w:ascii="Times New Roman" w:hAnsi="Times New Roman"/>
          <w:sz w:val="28"/>
          <w:szCs w:val="28"/>
          <w:lang w:eastAsia="uk-UA"/>
        </w:rPr>
        <w:t xml:space="preserve">Постановою пропонується Верховній Раді України </w:t>
      </w:r>
      <w:r>
        <w:rPr>
          <w:rFonts w:ascii="Times New Roman" w:hAnsi="Times New Roman"/>
          <w:sz w:val="28"/>
          <w:szCs w:val="28"/>
          <w:lang w:eastAsia="uk-UA"/>
        </w:rPr>
        <w:t xml:space="preserve">за результатами заслуховування на </w:t>
      </w:r>
      <w:r w:rsidRPr="00FE1436">
        <w:rPr>
          <w:rFonts w:ascii="Times New Roman" w:hAnsi="Times New Roman"/>
          <w:sz w:val="28"/>
          <w:szCs w:val="28"/>
          <w:lang w:eastAsia="uk-UA"/>
        </w:rPr>
        <w:t>пленарному засіданні звіту Тимчасової слідчої комісії</w:t>
      </w:r>
      <w:r w:rsidR="00254B44">
        <w:rPr>
          <w:rFonts w:ascii="Times New Roman" w:hAnsi="Times New Roman"/>
          <w:sz w:val="28"/>
          <w:szCs w:val="28"/>
          <w:lang w:eastAsia="uk-UA"/>
        </w:rPr>
        <w:t>:</w:t>
      </w:r>
    </w:p>
    <w:p w:rsidR="00254B44" w:rsidRDefault="00254B44" w:rsidP="00254B44">
      <w:pPr>
        <w:spacing w:after="0"/>
        <w:ind w:firstLine="567"/>
        <w:jc w:val="both"/>
        <w:rPr>
          <w:rFonts w:ascii="Times New Roman" w:hAnsi="Times New Roman"/>
          <w:sz w:val="28"/>
          <w:szCs w:val="28"/>
          <w:lang w:eastAsia="uk-UA"/>
        </w:rPr>
      </w:pPr>
      <w:r>
        <w:rPr>
          <w:rFonts w:ascii="Times New Roman" w:hAnsi="Times New Roman"/>
          <w:sz w:val="28"/>
          <w:szCs w:val="28"/>
          <w:lang w:eastAsia="uk-UA"/>
        </w:rPr>
        <w:t>- взяти до відома звіт Тимчасової слідчої комісії;</w:t>
      </w:r>
    </w:p>
    <w:p w:rsidR="00254B44" w:rsidRPr="00254B44" w:rsidRDefault="00254B44" w:rsidP="00254B44">
      <w:pPr>
        <w:spacing w:after="0"/>
        <w:ind w:firstLine="567"/>
        <w:jc w:val="both"/>
        <w:rPr>
          <w:rFonts w:ascii="Times New Roman" w:hAnsi="Times New Roman"/>
          <w:sz w:val="28"/>
          <w:szCs w:val="28"/>
          <w:lang w:eastAsia="uk-UA"/>
        </w:rPr>
      </w:pPr>
      <w:r>
        <w:rPr>
          <w:rFonts w:ascii="Times New Roman" w:hAnsi="Times New Roman"/>
          <w:sz w:val="28"/>
          <w:szCs w:val="28"/>
          <w:lang w:eastAsia="uk-UA"/>
        </w:rPr>
        <w:t>- н</w:t>
      </w:r>
      <w:r w:rsidRPr="00254B44">
        <w:rPr>
          <w:rFonts w:ascii="Times New Roman" w:hAnsi="Times New Roman"/>
          <w:sz w:val="28"/>
          <w:szCs w:val="28"/>
          <w:lang w:eastAsia="uk-UA"/>
        </w:rPr>
        <w:t xml:space="preserve">аправити звіт Тимчасової слідчої комісії до Кабінету Міністрів України, </w:t>
      </w:r>
      <w:r w:rsidR="003416FE" w:rsidRPr="003416FE">
        <w:rPr>
          <w:rFonts w:ascii="Times New Roman" w:hAnsi="Times New Roman"/>
          <w:sz w:val="28"/>
          <w:szCs w:val="28"/>
          <w:lang w:eastAsia="uk-UA"/>
        </w:rPr>
        <w:t xml:space="preserve">Бюро економічної безпеки України, </w:t>
      </w:r>
      <w:r w:rsidRPr="00254B44">
        <w:rPr>
          <w:rFonts w:ascii="Times New Roman" w:hAnsi="Times New Roman"/>
          <w:sz w:val="28"/>
          <w:szCs w:val="28"/>
          <w:lang w:eastAsia="uk-UA"/>
        </w:rPr>
        <w:t>Державної податкової служби України, Державної митної служби України, Офісу Генерального прокурора, Служби безпеки України, Державного бюро розслідувань, Національного антикорупційного бюро України, Національної поліції України для розгляду в межах компете</w:t>
      </w:r>
      <w:r w:rsidR="00F76A78">
        <w:rPr>
          <w:rFonts w:ascii="Times New Roman" w:hAnsi="Times New Roman"/>
          <w:sz w:val="28"/>
          <w:szCs w:val="28"/>
          <w:lang w:eastAsia="uk-UA"/>
        </w:rPr>
        <w:t>нції та відповідного реагування;</w:t>
      </w:r>
    </w:p>
    <w:p w:rsidR="00254B44" w:rsidRDefault="00254B44" w:rsidP="00254B44">
      <w:pPr>
        <w:spacing w:after="0"/>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r w:rsidRPr="00254B44">
        <w:rPr>
          <w:rFonts w:ascii="Times New Roman" w:hAnsi="Times New Roman"/>
          <w:sz w:val="28"/>
          <w:szCs w:val="28"/>
          <w:lang w:eastAsia="uk-UA"/>
        </w:rPr>
        <w:t>визначити заходи, яких необхідно вжити органам державної влади на виконання пропозицій Тимчасової слідчої комісії, а також рекомендації Державній податковій службі України підвищити рівень відпрацювання ризикових суб’єктів господарювання</w:t>
      </w:r>
      <w:r w:rsidR="00F76A78">
        <w:rPr>
          <w:rFonts w:ascii="Times New Roman" w:hAnsi="Times New Roman"/>
          <w:sz w:val="28"/>
          <w:szCs w:val="28"/>
          <w:lang w:eastAsia="uk-UA"/>
        </w:rPr>
        <w:t xml:space="preserve"> та </w:t>
      </w:r>
      <w:r w:rsidR="00F76A78" w:rsidRPr="00F76A78">
        <w:rPr>
          <w:rFonts w:ascii="Times New Roman" w:hAnsi="Times New Roman"/>
          <w:sz w:val="28"/>
          <w:szCs w:val="28"/>
          <w:lang w:eastAsia="uk-UA"/>
        </w:rPr>
        <w:t xml:space="preserve">провести службові розслідування щодо можливого неналежного виконання посадових обов’язків або службової недбалості </w:t>
      </w:r>
      <w:r w:rsidR="00F76A78">
        <w:rPr>
          <w:rFonts w:ascii="Times New Roman" w:hAnsi="Times New Roman"/>
          <w:sz w:val="28"/>
          <w:szCs w:val="28"/>
          <w:lang w:eastAsia="uk-UA"/>
        </w:rPr>
        <w:t>фахівців ДПС;</w:t>
      </w:r>
    </w:p>
    <w:p w:rsidR="00254B44" w:rsidRPr="00254B44" w:rsidRDefault="00254B44" w:rsidP="00254B44">
      <w:pPr>
        <w:spacing w:after="0"/>
        <w:ind w:firstLine="567"/>
        <w:jc w:val="both"/>
        <w:rPr>
          <w:rFonts w:ascii="Times New Roman" w:hAnsi="Times New Roman"/>
          <w:sz w:val="28"/>
          <w:szCs w:val="28"/>
          <w:lang w:eastAsia="uk-UA"/>
        </w:rPr>
      </w:pPr>
      <w:r>
        <w:rPr>
          <w:rFonts w:ascii="Times New Roman" w:hAnsi="Times New Roman"/>
          <w:sz w:val="28"/>
          <w:szCs w:val="28"/>
          <w:lang w:eastAsia="uk-UA"/>
        </w:rPr>
        <w:t xml:space="preserve">- здійснити оприлюднення звіту у газеті «Голос України» та </w:t>
      </w:r>
      <w:r w:rsidRPr="00254B44">
        <w:rPr>
          <w:rFonts w:ascii="Times New Roman" w:hAnsi="Times New Roman"/>
          <w:sz w:val="28"/>
          <w:szCs w:val="28"/>
          <w:lang w:eastAsia="uk-UA"/>
        </w:rPr>
        <w:t>на офіційному веб-сайті Верховної Ради України.</w:t>
      </w:r>
    </w:p>
    <w:p w:rsidR="00C813E1" w:rsidRDefault="00C813E1" w:rsidP="00FE1436">
      <w:pPr>
        <w:spacing w:after="0"/>
        <w:ind w:firstLine="567"/>
        <w:jc w:val="both"/>
        <w:rPr>
          <w:rFonts w:ascii="Times New Roman" w:hAnsi="Times New Roman"/>
          <w:b/>
          <w:sz w:val="28"/>
          <w:szCs w:val="28"/>
          <w:lang w:eastAsia="ru-RU"/>
        </w:rPr>
      </w:pPr>
    </w:p>
    <w:p w:rsidR="00BA0BD8" w:rsidRDefault="00BA0BD8" w:rsidP="00FE1436">
      <w:pPr>
        <w:spacing w:after="0"/>
        <w:ind w:firstLine="567"/>
        <w:jc w:val="both"/>
        <w:rPr>
          <w:rFonts w:ascii="Times New Roman" w:hAnsi="Times New Roman"/>
          <w:b/>
          <w:sz w:val="28"/>
          <w:szCs w:val="28"/>
          <w:lang w:eastAsia="ru-RU"/>
        </w:rPr>
      </w:pPr>
      <w:r>
        <w:rPr>
          <w:rFonts w:ascii="Times New Roman" w:hAnsi="Times New Roman"/>
          <w:b/>
          <w:sz w:val="28"/>
          <w:szCs w:val="28"/>
          <w:lang w:eastAsia="ru-RU"/>
        </w:rPr>
        <w:t>4</w:t>
      </w:r>
      <w:r w:rsidRPr="0058151F">
        <w:rPr>
          <w:rFonts w:ascii="Times New Roman" w:hAnsi="Times New Roman"/>
          <w:b/>
          <w:sz w:val="28"/>
          <w:szCs w:val="28"/>
          <w:lang w:eastAsia="ru-RU"/>
        </w:rPr>
        <w:t>. Стан</w:t>
      </w:r>
      <w:r w:rsidRPr="00643BA5">
        <w:rPr>
          <w:rFonts w:ascii="Times New Roman" w:hAnsi="Times New Roman"/>
          <w:b/>
          <w:sz w:val="28"/>
          <w:szCs w:val="28"/>
          <w:lang w:eastAsia="ru-RU"/>
        </w:rPr>
        <w:t xml:space="preserve"> нормативно-правової бази у даній сфері правового регулювання</w:t>
      </w:r>
    </w:p>
    <w:p w:rsidR="00BA0BD8" w:rsidRPr="004E563E" w:rsidRDefault="00BA0BD8" w:rsidP="00FE1436">
      <w:pPr>
        <w:spacing w:after="0"/>
        <w:ind w:firstLine="567"/>
        <w:jc w:val="both"/>
        <w:rPr>
          <w:rFonts w:ascii="Times New Roman" w:hAnsi="Times New Roman"/>
          <w:b/>
          <w:sz w:val="28"/>
          <w:szCs w:val="28"/>
          <w:lang w:eastAsia="ru-RU"/>
        </w:rPr>
      </w:pPr>
    </w:p>
    <w:p w:rsidR="00B96A6C" w:rsidRPr="00B96A6C" w:rsidRDefault="00B96A6C" w:rsidP="00FE1436">
      <w:pPr>
        <w:spacing w:after="0"/>
        <w:ind w:firstLine="567"/>
        <w:jc w:val="both"/>
        <w:rPr>
          <w:rFonts w:ascii="Times New Roman" w:hAnsi="Times New Roman"/>
          <w:sz w:val="28"/>
          <w:szCs w:val="28"/>
          <w:lang w:eastAsia="uk-UA"/>
        </w:rPr>
      </w:pPr>
      <w:r w:rsidRPr="00B96A6C">
        <w:rPr>
          <w:rFonts w:ascii="Times New Roman" w:hAnsi="Times New Roman"/>
          <w:sz w:val="28"/>
          <w:szCs w:val="28"/>
          <w:lang w:eastAsia="uk-UA"/>
        </w:rPr>
        <w:t>Нормативно-правову базу у даній сфері правового регулювання складає Конституція України, Закон України «Про Регламент Верховної Ради України»</w:t>
      </w:r>
      <w:r>
        <w:rPr>
          <w:rFonts w:ascii="Times New Roman" w:hAnsi="Times New Roman"/>
          <w:sz w:val="28"/>
          <w:szCs w:val="28"/>
          <w:lang w:eastAsia="uk-UA"/>
        </w:rPr>
        <w:t xml:space="preserve"> та Закон</w:t>
      </w:r>
      <w:r w:rsidRPr="00465D11">
        <w:rPr>
          <w:rFonts w:ascii="Times New Roman" w:hAnsi="Times New Roman"/>
          <w:sz w:val="28"/>
          <w:szCs w:val="28"/>
          <w:lang w:eastAsia="uk-UA"/>
        </w:rPr>
        <w:t xml:space="preserve"> України «Про тимчасові слідчі комісії і тимчасові спеціальні комісії Верховної Ради України»</w:t>
      </w:r>
      <w:r w:rsidRPr="00B96A6C">
        <w:rPr>
          <w:rFonts w:ascii="Times New Roman" w:hAnsi="Times New Roman"/>
          <w:sz w:val="28"/>
          <w:szCs w:val="28"/>
          <w:lang w:eastAsia="uk-UA"/>
        </w:rPr>
        <w:t>.</w:t>
      </w:r>
    </w:p>
    <w:p w:rsidR="00B96A6C" w:rsidRPr="00B96A6C" w:rsidRDefault="00B96A6C" w:rsidP="00FE1436">
      <w:pPr>
        <w:spacing w:after="0"/>
        <w:ind w:firstLine="567"/>
        <w:jc w:val="both"/>
        <w:rPr>
          <w:rFonts w:ascii="Times New Roman" w:hAnsi="Times New Roman"/>
          <w:sz w:val="28"/>
          <w:szCs w:val="28"/>
          <w:lang w:eastAsia="uk-UA"/>
        </w:rPr>
      </w:pPr>
      <w:r w:rsidRPr="00B96A6C">
        <w:rPr>
          <w:rFonts w:ascii="Times New Roman" w:hAnsi="Times New Roman"/>
          <w:sz w:val="28"/>
          <w:szCs w:val="28"/>
          <w:lang w:eastAsia="uk-UA"/>
        </w:rPr>
        <w:t>Прийняття акту не потребуватиме внесення змін до інших законодавчих актів України.</w:t>
      </w:r>
    </w:p>
    <w:p w:rsidR="00BA0BD8" w:rsidRPr="00B96A6C" w:rsidRDefault="00BA0BD8" w:rsidP="00FE1436">
      <w:pPr>
        <w:spacing w:after="0"/>
        <w:ind w:firstLine="567"/>
        <w:jc w:val="both"/>
        <w:rPr>
          <w:rFonts w:ascii="Times New Roman" w:hAnsi="Times New Roman"/>
          <w:color w:val="000000"/>
          <w:sz w:val="28"/>
          <w:szCs w:val="28"/>
          <w:lang w:eastAsia="ru-RU"/>
        </w:rPr>
      </w:pPr>
    </w:p>
    <w:p w:rsidR="00BA0BD8" w:rsidRDefault="00BA0BD8" w:rsidP="00FE1436">
      <w:pPr>
        <w:spacing w:after="0"/>
        <w:ind w:firstLine="567"/>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643BA5">
        <w:rPr>
          <w:rFonts w:ascii="Times New Roman" w:hAnsi="Times New Roman"/>
          <w:b/>
          <w:sz w:val="28"/>
          <w:szCs w:val="28"/>
          <w:lang w:eastAsia="ru-RU"/>
        </w:rPr>
        <w:t>Фінансово-економічне обґрунтування</w:t>
      </w:r>
    </w:p>
    <w:p w:rsidR="00BA0BD8" w:rsidRDefault="00BA0BD8" w:rsidP="00FE1436">
      <w:pPr>
        <w:spacing w:after="0"/>
        <w:ind w:firstLine="567"/>
        <w:jc w:val="both"/>
        <w:rPr>
          <w:rFonts w:ascii="Times New Roman" w:hAnsi="Times New Roman"/>
          <w:b/>
          <w:sz w:val="28"/>
          <w:szCs w:val="28"/>
          <w:lang w:eastAsia="ru-RU"/>
        </w:rPr>
      </w:pPr>
    </w:p>
    <w:p w:rsidR="00D77E4B" w:rsidRPr="00D77E4B" w:rsidRDefault="00D77E4B" w:rsidP="00FE1436">
      <w:pPr>
        <w:spacing w:after="0"/>
        <w:ind w:firstLine="567"/>
        <w:jc w:val="both"/>
        <w:rPr>
          <w:rFonts w:ascii="Times New Roman" w:hAnsi="Times New Roman"/>
          <w:sz w:val="28"/>
          <w:szCs w:val="28"/>
          <w:lang w:eastAsia="ar-SA"/>
        </w:rPr>
      </w:pPr>
      <w:r w:rsidRPr="00D77E4B">
        <w:rPr>
          <w:rFonts w:ascii="Times New Roman" w:hAnsi="Times New Roman"/>
          <w:sz w:val="28"/>
          <w:szCs w:val="28"/>
          <w:lang w:eastAsia="ar-SA"/>
        </w:rPr>
        <w:t xml:space="preserve">Прийняття проекту </w:t>
      </w:r>
      <w:r>
        <w:rPr>
          <w:rFonts w:ascii="Times New Roman" w:hAnsi="Times New Roman"/>
          <w:sz w:val="28"/>
          <w:szCs w:val="28"/>
          <w:lang w:eastAsia="ar-SA"/>
        </w:rPr>
        <w:t xml:space="preserve">Постанови не </w:t>
      </w:r>
      <w:r w:rsidRPr="00D77E4B">
        <w:rPr>
          <w:rFonts w:ascii="Times New Roman" w:hAnsi="Times New Roman"/>
          <w:sz w:val="28"/>
          <w:szCs w:val="28"/>
          <w:lang w:eastAsia="ar-SA"/>
        </w:rPr>
        <w:t>по</w:t>
      </w:r>
      <w:r>
        <w:rPr>
          <w:rFonts w:ascii="Times New Roman" w:hAnsi="Times New Roman"/>
          <w:sz w:val="28"/>
          <w:szCs w:val="28"/>
          <w:lang w:eastAsia="ar-SA"/>
        </w:rPr>
        <w:t xml:space="preserve">требуватиме додаткових витрат з </w:t>
      </w:r>
      <w:r w:rsidRPr="00D77E4B">
        <w:rPr>
          <w:rFonts w:ascii="Times New Roman" w:hAnsi="Times New Roman"/>
          <w:sz w:val="28"/>
          <w:szCs w:val="28"/>
          <w:lang w:eastAsia="ar-SA"/>
        </w:rPr>
        <w:t>Державного бюджету України.</w:t>
      </w:r>
    </w:p>
    <w:p w:rsidR="007D0CA4" w:rsidRDefault="007D0CA4" w:rsidP="00FE1436">
      <w:pPr>
        <w:spacing w:after="0"/>
        <w:ind w:firstLine="567"/>
        <w:jc w:val="both"/>
        <w:rPr>
          <w:rFonts w:ascii="Times New Roman" w:hAnsi="Times New Roman"/>
          <w:sz w:val="28"/>
          <w:szCs w:val="28"/>
          <w:lang w:eastAsia="ru-RU"/>
        </w:rPr>
      </w:pPr>
    </w:p>
    <w:p w:rsidR="00BA0BD8" w:rsidRDefault="00BA0BD8" w:rsidP="00FE1436">
      <w:pPr>
        <w:spacing w:after="0"/>
        <w:ind w:firstLine="567"/>
        <w:jc w:val="both"/>
        <w:rPr>
          <w:rFonts w:ascii="Times New Roman" w:hAnsi="Times New Roman"/>
          <w:b/>
          <w:sz w:val="28"/>
          <w:szCs w:val="28"/>
          <w:lang w:eastAsia="ru-RU"/>
        </w:rPr>
      </w:pPr>
      <w:r>
        <w:rPr>
          <w:rFonts w:ascii="Times New Roman" w:hAnsi="Times New Roman"/>
          <w:b/>
          <w:sz w:val="28"/>
          <w:szCs w:val="28"/>
          <w:lang w:eastAsia="ru-RU"/>
        </w:rPr>
        <w:lastRenderedPageBreak/>
        <w:t>6.</w:t>
      </w:r>
      <w:r w:rsidRPr="00643BA5">
        <w:rPr>
          <w:rFonts w:ascii="Times New Roman" w:hAnsi="Times New Roman"/>
          <w:b/>
          <w:sz w:val="28"/>
          <w:szCs w:val="28"/>
          <w:lang w:eastAsia="ru-RU"/>
        </w:rPr>
        <w:t xml:space="preserve"> Прогноз результатів соціально-економічних, правових та інших наслідків прийняття </w:t>
      </w:r>
      <w:r w:rsidR="0049128C" w:rsidRPr="0049128C">
        <w:rPr>
          <w:rFonts w:ascii="Times New Roman" w:hAnsi="Times New Roman"/>
          <w:b/>
          <w:sz w:val="28"/>
          <w:szCs w:val="28"/>
          <w:lang w:eastAsia="ru-RU"/>
        </w:rPr>
        <w:t>проекту Постанови</w:t>
      </w:r>
    </w:p>
    <w:p w:rsidR="00BA0BD8" w:rsidRPr="00643BA5" w:rsidRDefault="00BA0BD8" w:rsidP="00FE1436">
      <w:pPr>
        <w:spacing w:after="0"/>
        <w:ind w:firstLine="567"/>
        <w:jc w:val="both"/>
        <w:rPr>
          <w:rFonts w:ascii="Times New Roman" w:hAnsi="Times New Roman"/>
          <w:sz w:val="28"/>
          <w:szCs w:val="28"/>
          <w:lang w:eastAsia="ru-RU"/>
        </w:rPr>
      </w:pPr>
    </w:p>
    <w:p w:rsidR="0049128C" w:rsidRPr="0049128C" w:rsidRDefault="0049128C" w:rsidP="00FE1436">
      <w:pPr>
        <w:spacing w:after="0"/>
        <w:ind w:firstLine="567"/>
        <w:jc w:val="both"/>
        <w:rPr>
          <w:rFonts w:ascii="Times New Roman" w:hAnsi="Times New Roman"/>
          <w:sz w:val="28"/>
          <w:szCs w:val="28"/>
          <w:lang w:eastAsia="ru-RU"/>
        </w:rPr>
      </w:pPr>
      <w:r w:rsidRPr="0049128C">
        <w:rPr>
          <w:rFonts w:ascii="Times New Roman" w:hAnsi="Times New Roman"/>
          <w:sz w:val="28"/>
          <w:szCs w:val="28"/>
          <w:lang w:eastAsia="ru-RU"/>
        </w:rPr>
        <w:t xml:space="preserve">Прийняття проекту Постанови дозволить Верховній Раді України розглянути звіт Тимчасової слідчої комісії та </w:t>
      </w:r>
      <w:r w:rsidR="000A72F9" w:rsidRPr="000A72F9">
        <w:rPr>
          <w:rFonts w:ascii="Times New Roman" w:hAnsi="Times New Roman"/>
          <w:sz w:val="28"/>
          <w:szCs w:val="28"/>
          <w:lang w:eastAsia="ru-RU"/>
        </w:rPr>
        <w:t>прийняти відповідні рішення щодо викладених</w:t>
      </w:r>
      <w:r w:rsidR="000A72F9">
        <w:rPr>
          <w:rFonts w:ascii="Times New Roman" w:hAnsi="Times New Roman"/>
          <w:sz w:val="28"/>
          <w:szCs w:val="28"/>
          <w:lang w:eastAsia="ru-RU"/>
        </w:rPr>
        <w:t xml:space="preserve"> у ньому висновків і пропозицій</w:t>
      </w:r>
      <w:r w:rsidRPr="0049128C">
        <w:rPr>
          <w:rFonts w:ascii="Times New Roman" w:hAnsi="Times New Roman"/>
          <w:sz w:val="28"/>
          <w:szCs w:val="28"/>
          <w:lang w:eastAsia="ru-RU"/>
        </w:rPr>
        <w:t>.</w:t>
      </w:r>
    </w:p>
    <w:p w:rsidR="00BA0BD8" w:rsidRDefault="00BA0BD8" w:rsidP="00FE1436">
      <w:pPr>
        <w:spacing w:after="0"/>
        <w:ind w:firstLine="567"/>
        <w:jc w:val="both"/>
        <w:rPr>
          <w:rFonts w:ascii="Times New Roman" w:hAnsi="Times New Roman"/>
          <w:sz w:val="28"/>
          <w:szCs w:val="28"/>
          <w:lang w:eastAsia="ru-RU"/>
        </w:rPr>
      </w:pPr>
    </w:p>
    <w:p w:rsidR="00371FB6" w:rsidRDefault="00371FB6" w:rsidP="00FE1436">
      <w:pPr>
        <w:spacing w:after="0"/>
        <w:ind w:firstLine="567"/>
        <w:jc w:val="both"/>
        <w:rPr>
          <w:rFonts w:ascii="Times New Roman" w:hAnsi="Times New Roman"/>
          <w:sz w:val="28"/>
          <w:szCs w:val="28"/>
          <w:lang w:eastAsia="ru-RU"/>
        </w:rPr>
      </w:pPr>
    </w:p>
    <w:p w:rsidR="003416FE" w:rsidRPr="003416FE" w:rsidRDefault="003416FE" w:rsidP="003416FE">
      <w:pPr>
        <w:spacing w:after="0" w:line="240" w:lineRule="auto"/>
        <w:ind w:firstLine="709"/>
        <w:jc w:val="both"/>
        <w:rPr>
          <w:rFonts w:ascii="Times New Roman" w:hAnsi="Times New Roman"/>
          <w:b/>
          <w:sz w:val="28"/>
          <w:szCs w:val="28"/>
        </w:rPr>
      </w:pPr>
      <w:r w:rsidRPr="003416FE">
        <w:rPr>
          <w:rFonts w:ascii="Times New Roman" w:hAnsi="Times New Roman"/>
          <w:b/>
          <w:sz w:val="28"/>
          <w:szCs w:val="28"/>
        </w:rPr>
        <w:t xml:space="preserve">Народні депутати України – </w:t>
      </w:r>
    </w:p>
    <w:p w:rsidR="003416FE" w:rsidRPr="003416FE" w:rsidRDefault="003416FE" w:rsidP="003416FE">
      <w:pPr>
        <w:spacing w:after="0" w:line="240" w:lineRule="auto"/>
        <w:ind w:firstLine="709"/>
        <w:jc w:val="both"/>
        <w:rPr>
          <w:rFonts w:ascii="Times New Roman" w:eastAsia="Calibri" w:hAnsi="Times New Roman" w:cs="Calibri"/>
          <w:b/>
          <w:sz w:val="28"/>
          <w:szCs w:val="28"/>
          <w:lang w:eastAsia="ru-RU"/>
        </w:rPr>
      </w:pPr>
      <w:r w:rsidRPr="003416FE">
        <w:rPr>
          <w:rFonts w:ascii="Times New Roman" w:hAnsi="Times New Roman"/>
          <w:b/>
          <w:sz w:val="28"/>
          <w:szCs w:val="28"/>
        </w:rPr>
        <w:t>члени Тимчасової слідчої комісії                                Крулько І.І. та ін.</w:t>
      </w:r>
    </w:p>
    <w:p w:rsidR="00BA0BD8" w:rsidRPr="00BA0BD8" w:rsidRDefault="00BA0BD8" w:rsidP="00371FB6">
      <w:pPr>
        <w:tabs>
          <w:tab w:val="left" w:pos="6663"/>
        </w:tabs>
        <w:spacing w:after="120" w:line="259" w:lineRule="auto"/>
        <w:rPr>
          <w:rFonts w:ascii="Times New Roman" w:eastAsiaTheme="minorHAnsi" w:hAnsi="Times New Roman" w:cstheme="minorHAnsi"/>
          <w:b/>
          <w:sz w:val="28"/>
          <w:szCs w:val="28"/>
          <w:lang w:eastAsia="ru-RU"/>
        </w:rPr>
      </w:pPr>
    </w:p>
    <w:sectPr w:rsidR="00BA0BD8" w:rsidRPr="00BA0BD8" w:rsidSect="00BA0B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33" w:rsidRDefault="00BA2033" w:rsidP="00BA0BD8">
      <w:pPr>
        <w:spacing w:after="0" w:line="240" w:lineRule="auto"/>
      </w:pPr>
      <w:r>
        <w:separator/>
      </w:r>
    </w:p>
  </w:endnote>
  <w:endnote w:type="continuationSeparator" w:id="0">
    <w:p w:rsidR="00BA2033" w:rsidRDefault="00BA2033" w:rsidP="00BA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33" w:rsidRDefault="00BA2033" w:rsidP="00BA0BD8">
      <w:pPr>
        <w:spacing w:after="0" w:line="240" w:lineRule="auto"/>
      </w:pPr>
      <w:r>
        <w:separator/>
      </w:r>
    </w:p>
  </w:footnote>
  <w:footnote w:type="continuationSeparator" w:id="0">
    <w:p w:rsidR="00BA2033" w:rsidRDefault="00BA2033" w:rsidP="00BA0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F8"/>
    <w:rsid w:val="0002481D"/>
    <w:rsid w:val="000972AA"/>
    <w:rsid w:val="000A72F9"/>
    <w:rsid w:val="001724C4"/>
    <w:rsid w:val="001A63AF"/>
    <w:rsid w:val="00247C8B"/>
    <w:rsid w:val="00254B44"/>
    <w:rsid w:val="002A4501"/>
    <w:rsid w:val="003416FE"/>
    <w:rsid w:val="0035567F"/>
    <w:rsid w:val="00371FB6"/>
    <w:rsid w:val="003840DA"/>
    <w:rsid w:val="003C42F8"/>
    <w:rsid w:val="003D4B88"/>
    <w:rsid w:val="00454281"/>
    <w:rsid w:val="00465D11"/>
    <w:rsid w:val="0049128C"/>
    <w:rsid w:val="004D4722"/>
    <w:rsid w:val="00500F62"/>
    <w:rsid w:val="00512222"/>
    <w:rsid w:val="00515586"/>
    <w:rsid w:val="00592153"/>
    <w:rsid w:val="00643B49"/>
    <w:rsid w:val="006701D6"/>
    <w:rsid w:val="006731DD"/>
    <w:rsid w:val="006E2470"/>
    <w:rsid w:val="00703CC6"/>
    <w:rsid w:val="007064DD"/>
    <w:rsid w:val="007D0CA4"/>
    <w:rsid w:val="008312AD"/>
    <w:rsid w:val="008907B2"/>
    <w:rsid w:val="008B7176"/>
    <w:rsid w:val="009130D4"/>
    <w:rsid w:val="00933C32"/>
    <w:rsid w:val="00944CB6"/>
    <w:rsid w:val="009838E3"/>
    <w:rsid w:val="00987962"/>
    <w:rsid w:val="009A5E27"/>
    <w:rsid w:val="009F4BAB"/>
    <w:rsid w:val="00A60C30"/>
    <w:rsid w:val="00A777E3"/>
    <w:rsid w:val="00A942C1"/>
    <w:rsid w:val="00AA0B9E"/>
    <w:rsid w:val="00AD344A"/>
    <w:rsid w:val="00AD63D7"/>
    <w:rsid w:val="00AE6FBB"/>
    <w:rsid w:val="00B96A6C"/>
    <w:rsid w:val="00BA0B9B"/>
    <w:rsid w:val="00BA0BD8"/>
    <w:rsid w:val="00BA2033"/>
    <w:rsid w:val="00C13B39"/>
    <w:rsid w:val="00C20C3A"/>
    <w:rsid w:val="00C4431A"/>
    <w:rsid w:val="00C80045"/>
    <w:rsid w:val="00C813E1"/>
    <w:rsid w:val="00C92727"/>
    <w:rsid w:val="00D77E4B"/>
    <w:rsid w:val="00D87ABD"/>
    <w:rsid w:val="00DE5A5B"/>
    <w:rsid w:val="00E94469"/>
    <w:rsid w:val="00EC68B4"/>
    <w:rsid w:val="00F32634"/>
    <w:rsid w:val="00F76A78"/>
    <w:rsid w:val="00FE14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3E13-80B0-43E9-86AE-927D4C2B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D8"/>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BD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A0BD8"/>
    <w:rPr>
      <w:rFonts w:ascii="Calibri" w:eastAsia="Times New Roman" w:hAnsi="Calibri" w:cs="Times New Roman"/>
      <w:sz w:val="22"/>
    </w:rPr>
  </w:style>
  <w:style w:type="paragraph" w:styleId="a5">
    <w:name w:val="footer"/>
    <w:basedOn w:val="a"/>
    <w:link w:val="a6"/>
    <w:uiPriority w:val="99"/>
    <w:unhideWhenUsed/>
    <w:rsid w:val="00BA0BD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A0BD8"/>
    <w:rPr>
      <w:rFonts w:ascii="Calibri" w:eastAsia="Times New Roman" w:hAnsi="Calibri" w:cs="Times New Roman"/>
      <w:sz w:val="22"/>
    </w:rPr>
  </w:style>
  <w:style w:type="paragraph" w:styleId="a7">
    <w:name w:val="Balloon Text"/>
    <w:basedOn w:val="a"/>
    <w:link w:val="a8"/>
    <w:uiPriority w:val="99"/>
    <w:semiHidden/>
    <w:unhideWhenUsed/>
    <w:rsid w:val="0002481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248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08">
      <w:bodyDiv w:val="1"/>
      <w:marLeft w:val="0"/>
      <w:marRight w:val="0"/>
      <w:marTop w:val="0"/>
      <w:marBottom w:val="0"/>
      <w:divBdr>
        <w:top w:val="none" w:sz="0" w:space="0" w:color="auto"/>
        <w:left w:val="none" w:sz="0" w:space="0" w:color="auto"/>
        <w:bottom w:val="none" w:sz="0" w:space="0" w:color="auto"/>
        <w:right w:val="none" w:sz="0" w:space="0" w:color="auto"/>
      </w:divBdr>
    </w:div>
    <w:div w:id="70661089">
      <w:bodyDiv w:val="1"/>
      <w:marLeft w:val="0"/>
      <w:marRight w:val="0"/>
      <w:marTop w:val="0"/>
      <w:marBottom w:val="0"/>
      <w:divBdr>
        <w:top w:val="none" w:sz="0" w:space="0" w:color="auto"/>
        <w:left w:val="none" w:sz="0" w:space="0" w:color="auto"/>
        <w:bottom w:val="none" w:sz="0" w:space="0" w:color="auto"/>
        <w:right w:val="none" w:sz="0" w:space="0" w:color="auto"/>
      </w:divBdr>
    </w:div>
    <w:div w:id="100994000">
      <w:bodyDiv w:val="1"/>
      <w:marLeft w:val="0"/>
      <w:marRight w:val="0"/>
      <w:marTop w:val="0"/>
      <w:marBottom w:val="0"/>
      <w:divBdr>
        <w:top w:val="none" w:sz="0" w:space="0" w:color="auto"/>
        <w:left w:val="none" w:sz="0" w:space="0" w:color="auto"/>
        <w:bottom w:val="none" w:sz="0" w:space="0" w:color="auto"/>
        <w:right w:val="none" w:sz="0" w:space="0" w:color="auto"/>
      </w:divBdr>
    </w:div>
    <w:div w:id="1307466097">
      <w:bodyDiv w:val="1"/>
      <w:marLeft w:val="0"/>
      <w:marRight w:val="0"/>
      <w:marTop w:val="0"/>
      <w:marBottom w:val="0"/>
      <w:divBdr>
        <w:top w:val="none" w:sz="0" w:space="0" w:color="auto"/>
        <w:left w:val="none" w:sz="0" w:space="0" w:color="auto"/>
        <w:bottom w:val="none" w:sz="0" w:space="0" w:color="auto"/>
        <w:right w:val="none" w:sz="0" w:space="0" w:color="auto"/>
      </w:divBdr>
    </w:div>
    <w:div w:id="1440685597">
      <w:bodyDiv w:val="1"/>
      <w:marLeft w:val="0"/>
      <w:marRight w:val="0"/>
      <w:marTop w:val="0"/>
      <w:marBottom w:val="0"/>
      <w:divBdr>
        <w:top w:val="none" w:sz="0" w:space="0" w:color="auto"/>
        <w:left w:val="none" w:sz="0" w:space="0" w:color="auto"/>
        <w:bottom w:val="none" w:sz="0" w:space="0" w:color="auto"/>
        <w:right w:val="none" w:sz="0" w:space="0" w:color="auto"/>
      </w:divBdr>
    </w:div>
    <w:div w:id="19611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E7E53-81A5-4585-A2F2-32B5933DE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A56BB-733F-4255-A57B-91BF7264860E}">
  <ds:schemaRefs>
    <ds:schemaRef ds:uri="http://schemas.microsoft.com/sharepoint/v3/contenttype/forms"/>
  </ds:schemaRefs>
</ds:datastoreItem>
</file>

<file path=customXml/itemProps3.xml><?xml version="1.0" encoding="utf-8"?>
<ds:datastoreItem xmlns:ds="http://schemas.openxmlformats.org/officeDocument/2006/customXml" ds:itemID="{7A1EDB83-3B11-47A7-B67B-A45358A7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2771</Words>
  <Characters>1581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2021-11-08T08:02:00Z</dcterms:created>
  <dcterms:modified xsi:type="dcterms:W3CDTF">2021-11-08T08:02:00Z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