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C2" w:rsidRPr="00FC6984" w:rsidRDefault="00C913C2" w:rsidP="00C913C2">
      <w:pPr>
        <w:widowControl w:val="0"/>
        <w:autoSpaceDE w:val="0"/>
        <w:autoSpaceDN w:val="0"/>
        <w:adjustRightInd w:val="0"/>
        <w:ind w:right="71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C6984">
        <w:rPr>
          <w:rFonts w:ascii="Times New Roman" w:hAnsi="Times New Roman"/>
          <w:b/>
          <w:bCs/>
          <w:sz w:val="28"/>
          <w:szCs w:val="28"/>
        </w:rPr>
        <w:t>ПОЯСНЮВАЛЬНА ЗАПИСКА</w:t>
      </w:r>
    </w:p>
    <w:p w:rsidR="00C913C2" w:rsidRPr="00FC6984" w:rsidRDefault="00C913C2" w:rsidP="00C913C2">
      <w:pPr>
        <w:widowControl w:val="0"/>
        <w:autoSpaceDE w:val="0"/>
        <w:autoSpaceDN w:val="0"/>
        <w:adjustRightInd w:val="0"/>
        <w:ind w:right="71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984">
        <w:rPr>
          <w:rFonts w:ascii="Times New Roman" w:hAnsi="Times New Roman"/>
          <w:b/>
          <w:bCs/>
          <w:sz w:val="28"/>
          <w:szCs w:val="28"/>
        </w:rPr>
        <w:t>до проекту Закону України</w:t>
      </w:r>
    </w:p>
    <w:p w:rsidR="00C913C2" w:rsidRPr="000668A9" w:rsidRDefault="00C913C2" w:rsidP="000668A9">
      <w:pPr>
        <w:widowControl w:val="0"/>
        <w:autoSpaceDE w:val="0"/>
        <w:autoSpaceDN w:val="0"/>
        <w:adjustRightInd w:val="0"/>
        <w:ind w:right="71" w:firstLine="720"/>
        <w:jc w:val="center"/>
        <w:rPr>
          <w:rFonts w:ascii="Times New Roman" w:hAnsi="Times New Roman"/>
          <w:b/>
          <w:sz w:val="28"/>
          <w:szCs w:val="28"/>
        </w:rPr>
      </w:pPr>
      <w:r w:rsidRPr="000668A9">
        <w:rPr>
          <w:rFonts w:ascii="Times New Roman" w:hAnsi="Times New Roman"/>
          <w:b/>
          <w:bCs/>
          <w:sz w:val="28"/>
          <w:szCs w:val="28"/>
        </w:rPr>
        <w:t>«</w:t>
      </w:r>
      <w:r w:rsidR="000668A9" w:rsidRPr="000668A9">
        <w:rPr>
          <w:rFonts w:ascii="Times New Roman" w:hAnsi="Times New Roman"/>
          <w:b/>
          <w:color w:val="333333"/>
          <w:sz w:val="28"/>
          <w:szCs w:val="28"/>
        </w:rPr>
        <w:t>Про внесення змін до Податкового кодексу України щодо підтримки наукової і науково-технічної діяльності</w:t>
      </w:r>
      <w:r w:rsidRPr="000668A9">
        <w:rPr>
          <w:rFonts w:ascii="Times New Roman" w:hAnsi="Times New Roman"/>
          <w:b/>
          <w:bCs/>
          <w:sz w:val="28"/>
          <w:szCs w:val="28"/>
        </w:rPr>
        <w:t>»</w:t>
      </w:r>
    </w:p>
    <w:p w:rsidR="00C913C2" w:rsidRPr="000668A9" w:rsidRDefault="00C913C2" w:rsidP="00C913C2">
      <w:pPr>
        <w:widowControl w:val="0"/>
        <w:autoSpaceDE w:val="0"/>
        <w:autoSpaceDN w:val="0"/>
        <w:adjustRightInd w:val="0"/>
        <w:ind w:right="71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913C2" w:rsidRPr="00FC6984" w:rsidRDefault="00C913C2" w:rsidP="00C913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right="7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C6984">
        <w:rPr>
          <w:rFonts w:ascii="Times New Roman" w:hAnsi="Times New Roman"/>
          <w:b/>
          <w:bCs/>
          <w:sz w:val="28"/>
          <w:szCs w:val="28"/>
        </w:rPr>
        <w:t xml:space="preserve">Обґрунтування необхідності прийняття акта </w:t>
      </w:r>
    </w:p>
    <w:p w:rsidR="002009B8" w:rsidRDefault="002009B8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Частиною 2 статті 47 Закону України «Про наукову та науково-технічну діяльність» встановлено, що </w:t>
      </w:r>
      <w:r w:rsidRPr="002009B8">
        <w:rPr>
          <w:rFonts w:ascii="Times New Roman" w:hAnsi="Times New Roman"/>
          <w:sz w:val="28"/>
          <w:szCs w:val="28"/>
        </w:rPr>
        <w:t>«</w:t>
      </w:r>
      <w:r w:rsidRPr="002009B8">
        <w:rPr>
          <w:rFonts w:ascii="Times New Roman" w:hAnsi="Times New Roman"/>
          <w:color w:val="333333"/>
          <w:sz w:val="28"/>
          <w:szCs w:val="28"/>
        </w:rPr>
        <w:t>Державні наукові установи та заклади вищої освіти звільняються від сплати ввізного мита та податку на додану вартість з наукових приладів, обладнання, запасних частин і витратних матеріалів до них, реактивів, зразків, наукової літератури в паперовому та електронному вигляді, що ввозяться в Україну для забезпечення власної наукової та науково-технічної діяльності (крім підакцизних товарів).»</w:t>
      </w:r>
      <w:r>
        <w:rPr>
          <w:rFonts w:ascii="Times New Roman" w:hAnsi="Times New Roman"/>
          <w:color w:val="333333"/>
          <w:sz w:val="28"/>
          <w:szCs w:val="28"/>
        </w:rPr>
        <w:t xml:space="preserve">. Водночас у «Прикінцевих та перехідних положеннях» Закону України «Про наукову та науково-технічну діяльність» вказано, що частина </w:t>
      </w:r>
      <w:r w:rsidRPr="002009B8">
        <w:rPr>
          <w:rFonts w:ascii="Times New Roman" w:hAnsi="Times New Roman"/>
          <w:color w:val="333333"/>
          <w:sz w:val="28"/>
          <w:szCs w:val="28"/>
        </w:rPr>
        <w:t>2 статті 47 вказаного Закону «набирає чинності з дня введення в дію змін до </w:t>
      </w:r>
      <w:hyperlink r:id="rId10" w:tgtFrame="_blank" w:history="1">
        <w:r w:rsidRPr="002009B8">
          <w:rPr>
            <w:rStyle w:val="a7"/>
            <w:rFonts w:ascii="Times New Roman" w:hAnsi="Times New Roman"/>
            <w:color w:val="000099"/>
            <w:sz w:val="28"/>
            <w:szCs w:val="28"/>
          </w:rPr>
          <w:t>Податкового кодексу України</w:t>
        </w:r>
      </w:hyperlink>
      <w:r w:rsidRPr="002009B8">
        <w:rPr>
          <w:rFonts w:ascii="Times New Roman" w:hAnsi="Times New Roman"/>
          <w:color w:val="333333"/>
          <w:sz w:val="28"/>
          <w:szCs w:val="28"/>
        </w:rPr>
        <w:t>».</w:t>
      </w:r>
      <w:r w:rsidR="00FE2AE1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 України «Про наукову та науково-технічну діяльність» набув чинності 01 січня 2016 року, однак відповідні зміни до Податкового кодексу України досі не внесені, що не дозволяє набрати чинності частині 2 статті 47 вказаного Закону.</w:t>
      </w:r>
    </w:p>
    <w:p w:rsidR="002009B8" w:rsidRPr="002009B8" w:rsidRDefault="008D62C2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Необхідність сплати податку на додану вартість із операцій по ввезенню сучасного наукового обладнання (більша частина якого виробляється за межами України у країнах ЄС та Північної Америки) є тяжким тягарем для українських державних наукових установ, які і без цього страждають від хронічного недофінансування. Звільнення від оподаткування операцій із ввезення наукового обладнання для здійснення українськими науковими установами своєї основної діяльності – наукових досліджень – фактично одразу на 20% збільшить можливості матеріального забезпечення наукових досліджень в межах тих самих загальних витрат державного бюджету, які наразі виділені на виконання науково-дослідних робіт. Водночас в масштабі державного бюджету в цілому втрат фактично не відбудеться, адже кошти які наразі сплачуються як податки із ввезення наукового обладнання українськими державними науковими установами, є також коштами державного бюджету, які де-факто «перекладаються із однієї кишені у іншу». Тобто ухвалення пропонованого законопроєкту не призведе до збільшення загальних бюджетних видатків, але дозволить суттєво матеріально підтримати </w:t>
      </w:r>
      <w:r>
        <w:rPr>
          <w:rFonts w:ascii="Times New Roman" w:hAnsi="Times New Roman"/>
          <w:sz w:val="28"/>
          <w:szCs w:val="28"/>
        </w:rPr>
        <w:lastRenderedPageBreak/>
        <w:t>державні наукові установи України, на 20% збільшивши їхню спроможність забезпечувати себе сучасними науковими приладами та іншим необхідним обладнанням.</w:t>
      </w:r>
    </w:p>
    <w:p w:rsidR="00C913C2" w:rsidRPr="00FE2AE1" w:rsidRDefault="00C913C2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sz w:val="16"/>
          <w:szCs w:val="16"/>
        </w:rPr>
      </w:pPr>
    </w:p>
    <w:p w:rsidR="00C913C2" w:rsidRPr="00FC6984" w:rsidRDefault="00C913C2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C6984">
        <w:rPr>
          <w:rFonts w:ascii="Times New Roman" w:hAnsi="Times New Roman"/>
          <w:b/>
          <w:bCs/>
          <w:sz w:val="28"/>
          <w:szCs w:val="28"/>
        </w:rPr>
        <w:t xml:space="preserve">2. Цілі і завдання прийняття акта </w:t>
      </w:r>
    </w:p>
    <w:p w:rsidR="00C913C2" w:rsidRPr="00083A7A" w:rsidRDefault="00C913C2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Метою з</w:t>
      </w:r>
      <w:r w:rsidRPr="00083A7A">
        <w:rPr>
          <w:rFonts w:ascii="Times New Roman" w:hAnsi="Times New Roman"/>
          <w:sz w:val="28"/>
          <w:szCs w:val="28"/>
        </w:rPr>
        <w:t xml:space="preserve">аконопроекту є </w:t>
      </w:r>
      <w:r w:rsidR="000668A9">
        <w:rPr>
          <w:rFonts w:ascii="Times New Roman" w:hAnsi="Times New Roman"/>
          <w:sz w:val="28"/>
          <w:szCs w:val="28"/>
        </w:rPr>
        <w:t xml:space="preserve">виконання норми </w:t>
      </w:r>
      <w:r w:rsidR="008D62C2">
        <w:rPr>
          <w:rFonts w:ascii="Times New Roman" w:hAnsi="Times New Roman"/>
          <w:sz w:val="28"/>
          <w:szCs w:val="28"/>
        </w:rPr>
        <w:t xml:space="preserve">частини 2 статті 47 </w:t>
      </w:r>
      <w:r w:rsidR="000668A9">
        <w:rPr>
          <w:rFonts w:ascii="Times New Roman" w:hAnsi="Times New Roman"/>
          <w:sz w:val="28"/>
          <w:szCs w:val="28"/>
        </w:rPr>
        <w:t xml:space="preserve">Закону України «Про наукову та науково-технічну діяльність» та </w:t>
      </w:r>
      <w:r w:rsidRPr="00083A7A">
        <w:rPr>
          <w:rFonts w:ascii="Times New Roman" w:hAnsi="Times New Roman"/>
          <w:sz w:val="28"/>
          <w:szCs w:val="28"/>
        </w:rPr>
        <w:t xml:space="preserve">створення умов для </w:t>
      </w:r>
      <w:r w:rsidR="000668A9">
        <w:rPr>
          <w:rFonts w:ascii="Times New Roman" w:hAnsi="Times New Roman"/>
          <w:sz w:val="28"/>
          <w:szCs w:val="28"/>
        </w:rPr>
        <w:t>розвитку наукової та науково-технічної діяльності шляхом зменшення податкового навантаження на науково-дослідні установи при придбанні ними обладнання, призначеного для здійснення ними наукових досліджень</w:t>
      </w:r>
      <w:r w:rsidRPr="00083A7A">
        <w:rPr>
          <w:rFonts w:ascii="Times New Roman" w:hAnsi="Times New Roman"/>
          <w:sz w:val="28"/>
          <w:szCs w:val="28"/>
        </w:rPr>
        <w:t>.</w:t>
      </w:r>
    </w:p>
    <w:p w:rsidR="00C913C2" w:rsidRPr="00FE2AE1" w:rsidRDefault="00C913C2" w:rsidP="00C913C2">
      <w:pPr>
        <w:widowControl w:val="0"/>
        <w:autoSpaceDE w:val="0"/>
        <w:autoSpaceDN w:val="0"/>
        <w:adjustRightInd w:val="0"/>
        <w:spacing w:line="300" w:lineRule="auto"/>
        <w:ind w:right="71"/>
        <w:jc w:val="both"/>
        <w:rPr>
          <w:rFonts w:ascii="Times New Roman" w:hAnsi="Times New Roman"/>
          <w:sz w:val="16"/>
          <w:szCs w:val="16"/>
        </w:rPr>
      </w:pPr>
    </w:p>
    <w:p w:rsidR="00C913C2" w:rsidRPr="00FC6984" w:rsidRDefault="00C913C2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C6984">
        <w:rPr>
          <w:rFonts w:ascii="Times New Roman" w:hAnsi="Times New Roman"/>
          <w:b/>
          <w:bCs/>
          <w:sz w:val="28"/>
          <w:szCs w:val="28"/>
        </w:rPr>
        <w:t xml:space="preserve">3. Загальна характеристика і основні положення проекту акта </w:t>
      </w:r>
    </w:p>
    <w:p w:rsidR="00C913C2" w:rsidRDefault="00C913C2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0668A9">
        <w:rPr>
          <w:rFonts w:ascii="Times New Roman" w:hAnsi="Times New Roman"/>
          <w:sz w:val="28"/>
          <w:szCs w:val="28"/>
        </w:rPr>
        <w:t>Проектом закону пропонується внести зміни до статті</w:t>
      </w:r>
      <w:r w:rsidR="000668A9" w:rsidRPr="000668A9">
        <w:rPr>
          <w:rFonts w:ascii="Times New Roman" w:hAnsi="Times New Roman"/>
          <w:sz w:val="28"/>
          <w:szCs w:val="28"/>
        </w:rPr>
        <w:t xml:space="preserve"> 197 Податкового кодексу України стосовно звільнення від оподаткування </w:t>
      </w:r>
      <w:r w:rsidR="000668A9" w:rsidRPr="000668A9">
        <w:rPr>
          <w:rFonts w:ascii="Times New Roman" w:hAnsi="Times New Roman"/>
          <w:color w:val="333333"/>
          <w:sz w:val="28"/>
          <w:szCs w:val="28"/>
        </w:rPr>
        <w:t>операцій із ввезення на митну територію України наукових приладів, обладнання, спеціалізованих транспортних засобів (в тому числі науково-дослідних суден), запасних частин і витратних матеріалів до них, реактивів, зразків, наукової літератури в паперовому та електронному вигляді, що ввозяться в Україну державними науковими установами та закладами вищої освіти для забезпечення власної наукової та науково-технічної діяльності (крім підакцизних товарів)</w:t>
      </w:r>
    </w:p>
    <w:p w:rsidR="000668A9" w:rsidRPr="00FE2AE1" w:rsidRDefault="000668A9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sz w:val="16"/>
          <w:szCs w:val="16"/>
        </w:rPr>
      </w:pPr>
    </w:p>
    <w:p w:rsidR="00C913C2" w:rsidRPr="00FC6984" w:rsidRDefault="00C913C2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C6984">
        <w:rPr>
          <w:rFonts w:ascii="Times New Roman" w:hAnsi="Times New Roman"/>
          <w:b/>
          <w:bCs/>
          <w:sz w:val="28"/>
          <w:szCs w:val="28"/>
        </w:rPr>
        <w:t>4. Стан нормативно-правової бази в цій сфері правового регулювання</w:t>
      </w:r>
    </w:p>
    <w:p w:rsidR="00C913C2" w:rsidRDefault="00C913C2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6984">
        <w:rPr>
          <w:rFonts w:ascii="Times New Roman" w:hAnsi="Times New Roman"/>
          <w:sz w:val="28"/>
          <w:szCs w:val="28"/>
        </w:rPr>
        <w:t xml:space="preserve">итання </w:t>
      </w:r>
      <w:r w:rsidR="002009B8">
        <w:rPr>
          <w:rFonts w:ascii="Times New Roman" w:hAnsi="Times New Roman"/>
          <w:sz w:val="28"/>
          <w:szCs w:val="28"/>
        </w:rPr>
        <w:t>оподаткування</w:t>
      </w:r>
      <w:r w:rsidRPr="00FC6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регулюється</w:t>
      </w:r>
      <w:r w:rsidRPr="00FC6984">
        <w:rPr>
          <w:rFonts w:ascii="Times New Roman" w:hAnsi="Times New Roman"/>
          <w:sz w:val="28"/>
          <w:szCs w:val="28"/>
        </w:rPr>
        <w:t xml:space="preserve"> </w:t>
      </w:r>
      <w:r w:rsidR="002009B8">
        <w:rPr>
          <w:rFonts w:ascii="Times New Roman" w:hAnsi="Times New Roman"/>
          <w:sz w:val="28"/>
          <w:szCs w:val="28"/>
        </w:rPr>
        <w:t>Податковим кодексом України</w:t>
      </w:r>
      <w:r w:rsidRPr="00FC6984">
        <w:rPr>
          <w:rFonts w:ascii="Times New Roman" w:hAnsi="Times New Roman"/>
          <w:sz w:val="28"/>
          <w:szCs w:val="28"/>
        </w:rPr>
        <w:t>.</w:t>
      </w:r>
    </w:p>
    <w:p w:rsidR="00C913C2" w:rsidRPr="00FC6984" w:rsidRDefault="00C913C2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sz w:val="28"/>
          <w:szCs w:val="28"/>
        </w:rPr>
      </w:pPr>
      <w:r w:rsidRPr="00FC6984">
        <w:rPr>
          <w:rFonts w:ascii="Times New Roman" w:hAnsi="Times New Roman"/>
          <w:sz w:val="28"/>
          <w:szCs w:val="28"/>
        </w:rPr>
        <w:t>Прийняття законопроекту не потребує внесення змін до інших Законів України.</w:t>
      </w:r>
    </w:p>
    <w:p w:rsidR="00C913C2" w:rsidRPr="00FE2AE1" w:rsidRDefault="00C913C2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913C2" w:rsidRPr="00FC6984" w:rsidRDefault="00C913C2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C6984">
        <w:rPr>
          <w:rFonts w:ascii="Times New Roman" w:hAnsi="Times New Roman"/>
          <w:b/>
          <w:bCs/>
          <w:sz w:val="28"/>
          <w:szCs w:val="28"/>
        </w:rPr>
        <w:t xml:space="preserve">5. Фінансово-економічне обґрунтування </w:t>
      </w:r>
    </w:p>
    <w:p w:rsidR="00C913C2" w:rsidRPr="00FC6984" w:rsidRDefault="00C913C2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sz w:val="28"/>
          <w:szCs w:val="28"/>
        </w:rPr>
      </w:pPr>
      <w:r w:rsidRPr="00FC6984">
        <w:rPr>
          <w:rFonts w:ascii="Times New Roman" w:hAnsi="Times New Roman"/>
          <w:sz w:val="28"/>
          <w:szCs w:val="28"/>
        </w:rPr>
        <w:t>Реалізація положень законопроекту не потребує видатків із Державного бюджету України</w:t>
      </w:r>
      <w:r>
        <w:rPr>
          <w:rFonts w:ascii="Times New Roman" w:hAnsi="Times New Roman"/>
          <w:sz w:val="28"/>
          <w:szCs w:val="28"/>
        </w:rPr>
        <w:t xml:space="preserve"> та місцевих бюджетів</w:t>
      </w:r>
      <w:r w:rsidRPr="00FC6984">
        <w:rPr>
          <w:rFonts w:ascii="Times New Roman" w:hAnsi="Times New Roman"/>
          <w:sz w:val="28"/>
          <w:szCs w:val="28"/>
        </w:rPr>
        <w:t xml:space="preserve">. </w:t>
      </w:r>
    </w:p>
    <w:p w:rsidR="00C913C2" w:rsidRPr="00FE2AE1" w:rsidRDefault="00C913C2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913C2" w:rsidRPr="00FC6984" w:rsidRDefault="00C913C2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C6984">
        <w:rPr>
          <w:rFonts w:ascii="Times New Roman" w:hAnsi="Times New Roman"/>
          <w:b/>
          <w:bCs/>
          <w:sz w:val="28"/>
          <w:szCs w:val="28"/>
        </w:rPr>
        <w:t>6. Прогноз соціально-економічних та інших наслідків прийняття акта</w:t>
      </w:r>
    </w:p>
    <w:p w:rsidR="00C913C2" w:rsidRPr="002009B8" w:rsidRDefault="00C913C2" w:rsidP="00C913C2">
      <w:pPr>
        <w:widowControl w:val="0"/>
        <w:autoSpaceDE w:val="0"/>
        <w:autoSpaceDN w:val="0"/>
        <w:adjustRightInd w:val="0"/>
        <w:spacing w:line="300" w:lineRule="auto"/>
        <w:ind w:right="71" w:firstLine="720"/>
        <w:jc w:val="both"/>
        <w:rPr>
          <w:rFonts w:ascii="Times New Roman" w:hAnsi="Times New Roman"/>
          <w:sz w:val="28"/>
          <w:szCs w:val="28"/>
        </w:rPr>
      </w:pPr>
      <w:r w:rsidRPr="002009B8">
        <w:rPr>
          <w:rFonts w:ascii="Times New Roman" w:hAnsi="Times New Roman"/>
          <w:sz w:val="28"/>
          <w:szCs w:val="28"/>
        </w:rPr>
        <w:t>Прийняття та реалізація Закону України «</w:t>
      </w:r>
      <w:r w:rsidR="002009B8" w:rsidRPr="002009B8">
        <w:rPr>
          <w:rFonts w:ascii="Times New Roman" w:hAnsi="Times New Roman"/>
          <w:color w:val="333333"/>
          <w:sz w:val="28"/>
          <w:szCs w:val="28"/>
        </w:rPr>
        <w:t>Про внесення змін до Податкового кодексу України щодо підтримки наукової і науково-технічної діяльності</w:t>
      </w:r>
      <w:r w:rsidRPr="002009B8">
        <w:rPr>
          <w:rFonts w:ascii="Times New Roman" w:hAnsi="Times New Roman"/>
          <w:sz w:val="28"/>
          <w:szCs w:val="28"/>
        </w:rPr>
        <w:t>» сприятиме</w:t>
      </w:r>
      <w:r w:rsidR="002009B8">
        <w:rPr>
          <w:rFonts w:ascii="Times New Roman" w:hAnsi="Times New Roman"/>
          <w:sz w:val="28"/>
          <w:szCs w:val="28"/>
        </w:rPr>
        <w:t xml:space="preserve"> розвитку наукової та науково-технічної діяльності в Україні</w:t>
      </w:r>
      <w:r w:rsidRPr="002009B8">
        <w:rPr>
          <w:rFonts w:ascii="Times New Roman" w:hAnsi="Times New Roman"/>
          <w:sz w:val="28"/>
          <w:szCs w:val="28"/>
        </w:rPr>
        <w:t>.</w:t>
      </w:r>
    </w:p>
    <w:p w:rsidR="00C913C2" w:rsidRPr="00FC6984" w:rsidRDefault="00C913C2" w:rsidP="00C913C2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sz w:val="28"/>
          <w:szCs w:val="28"/>
        </w:rPr>
      </w:pPr>
    </w:p>
    <w:p w:rsidR="00D87F09" w:rsidRPr="00C913C2" w:rsidRDefault="001D0988" w:rsidP="00C913C2">
      <w:pPr>
        <w:widowControl w:val="0"/>
        <w:autoSpaceDE w:val="0"/>
        <w:autoSpaceDN w:val="0"/>
        <w:adjustRightInd w:val="0"/>
        <w:ind w:right="7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Народні депутати України</w:t>
      </w:r>
    </w:p>
    <w:sectPr w:rsidR="00D87F09" w:rsidRPr="00C913C2" w:rsidSect="00FC6984">
      <w:headerReference w:type="even" r:id="rId11"/>
      <w:headerReference w:type="default" r:id="rId12"/>
      <w:pgSz w:w="12240" w:h="15840"/>
      <w:pgMar w:top="1134" w:right="851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A9" w:rsidRDefault="00D61BA9">
      <w:r>
        <w:separator/>
      </w:r>
    </w:p>
  </w:endnote>
  <w:endnote w:type="continuationSeparator" w:id="0">
    <w:p w:rsidR="00D61BA9" w:rsidRDefault="00D6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A9" w:rsidRDefault="00D61BA9">
      <w:r>
        <w:separator/>
      </w:r>
    </w:p>
  </w:footnote>
  <w:footnote w:type="continuationSeparator" w:id="0">
    <w:p w:rsidR="00D61BA9" w:rsidRDefault="00D6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84" w:rsidRDefault="00FE2AE1" w:rsidP="006C6A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6984" w:rsidRDefault="00D61B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84" w:rsidRDefault="00FE2AE1" w:rsidP="006C6A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7188">
      <w:rPr>
        <w:rStyle w:val="a6"/>
        <w:noProof/>
      </w:rPr>
      <w:t>1</w:t>
    </w:r>
    <w:r>
      <w:rPr>
        <w:rStyle w:val="a6"/>
      </w:rPr>
      <w:fldChar w:fldCharType="end"/>
    </w:r>
  </w:p>
  <w:p w:rsidR="00FC6984" w:rsidRDefault="00D61B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4EB"/>
    <w:multiLevelType w:val="hybridMultilevel"/>
    <w:tmpl w:val="F0605502"/>
    <w:lvl w:ilvl="0" w:tplc="267A74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C2"/>
    <w:rsid w:val="000668A9"/>
    <w:rsid w:val="001D0988"/>
    <w:rsid w:val="002009B8"/>
    <w:rsid w:val="008D62C2"/>
    <w:rsid w:val="00AA23CB"/>
    <w:rsid w:val="00C913C2"/>
    <w:rsid w:val="00D61BA9"/>
    <w:rsid w:val="00D87F09"/>
    <w:rsid w:val="00E37188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6698A-2B5F-4194-973E-3A5B4E5A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C2"/>
    <w:pPr>
      <w:spacing w:after="0" w:line="240" w:lineRule="auto"/>
    </w:pPr>
    <w:rPr>
      <w:rFonts w:ascii="Cambria" w:eastAsia="MS ??" w:hAnsi="Cambria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13C2"/>
    <w:pPr>
      <w:ind w:left="720"/>
      <w:contextualSpacing/>
    </w:pPr>
  </w:style>
  <w:style w:type="paragraph" w:styleId="a4">
    <w:name w:val="header"/>
    <w:basedOn w:val="a"/>
    <w:link w:val="a5"/>
    <w:uiPriority w:val="99"/>
    <w:rsid w:val="00C913C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913C2"/>
    <w:rPr>
      <w:rFonts w:ascii="Cambria" w:eastAsia="MS ??" w:hAnsi="Cambria" w:cs="Times New Roman"/>
      <w:sz w:val="24"/>
      <w:szCs w:val="24"/>
      <w:lang w:val="uk-UA" w:eastAsia="ru-RU"/>
    </w:rPr>
  </w:style>
  <w:style w:type="character" w:styleId="a6">
    <w:name w:val="page number"/>
    <w:basedOn w:val="a0"/>
    <w:uiPriority w:val="99"/>
    <w:rsid w:val="00C913C2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200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6DBA3-A722-4A7D-9921-F0252F8C7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524539-BFD1-4DAE-B9E2-75D0ED9A0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2555F-09AB-40F0-A7D4-AE82986F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2672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2021-05-19T07:25:00Z</dcterms:created>
  <dcterms:modified xsi:type="dcterms:W3CDTF">2021-05-19T07:25:00Z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