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1"/>
      </w:tblGrid>
      <w:tr w:rsidR="00085FD2" w:rsidRPr="00085FD2" w:rsidTr="00085FD2"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</w:tcPr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6A152B" w:rsidP="00085FD2">
            <w:pPr>
              <w:spacing w:before="80"/>
              <w:jc w:val="center"/>
              <w:rPr>
                <w:color w:val="1829A8"/>
                <w:spacing w:val="20"/>
                <w:sz w:val="34"/>
                <w:szCs w:val="34"/>
                <w:lang w:val="ru-RU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6" type="#_x0000_t75" style="position:absolute;left:0;text-align:left;margin-left:273.55pt;margin-top:-63.1pt;width:36.3pt;height:50.15pt;z-index:1;visibility:visible;mso-wrap-distance-top:28.35pt;mso-position-horizontal-relative:margin">
                  <v:imagedata r:id="rId5" o:title=""/>
                  <w10:wrap type="square" anchorx="margin"/>
                </v:shape>
              </w:pict>
            </w:r>
            <w:r w:rsidR="00085FD2" w:rsidRPr="00085FD2">
              <w:rPr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085FD2" w:rsidRPr="00085FD2" w:rsidRDefault="00085FD2" w:rsidP="00085FD2">
            <w:pPr>
              <w:spacing w:before="100"/>
              <w:jc w:val="center"/>
              <w:rPr>
                <w:b/>
                <w:color w:val="1829A8"/>
                <w:spacing w:val="20"/>
                <w:sz w:val="24"/>
                <w:lang w:eastAsia="en-US"/>
              </w:rPr>
            </w:pPr>
            <w:r w:rsidRPr="00085FD2">
              <w:rPr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085FD2" w:rsidRPr="00085FD2" w:rsidRDefault="00085FD2" w:rsidP="00085FD2">
            <w:pPr>
              <w:spacing w:before="160" w:after="60"/>
              <w:jc w:val="center"/>
              <w:rPr>
                <w:rFonts w:ascii="Calibri" w:hAnsi="Calibri"/>
                <w:color w:val="002060"/>
                <w:sz w:val="20"/>
                <w:szCs w:val="20"/>
                <w:lang w:val="ru-RU" w:eastAsia="en-US"/>
              </w:rPr>
            </w:pPr>
            <w:r w:rsidRPr="00085FD2">
              <w:rPr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p w:rsidR="003F6D11" w:rsidRPr="003F6D11" w:rsidRDefault="003F6D11" w:rsidP="003F6D11">
      <w:pPr>
        <w:rPr>
          <w:vanish/>
        </w:rPr>
      </w:pPr>
    </w:p>
    <w:tbl>
      <w:tblPr>
        <w:tblW w:w="12426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795"/>
        <w:gridCol w:w="11342"/>
        <w:gridCol w:w="289"/>
      </w:tblGrid>
      <w:tr w:rsidR="003F6D11" w:rsidRPr="00085FD2" w:rsidTr="003F6D11">
        <w:trPr>
          <w:trHeight w:val="20"/>
        </w:trPr>
        <w:tc>
          <w:tcPr>
            <w:tcW w:w="795" w:type="dxa"/>
            <w:tcBorders>
              <w:top w:val="nil"/>
            </w:tcBorders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1342" w:type="dxa"/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89" w:type="dxa"/>
            <w:tcBorders>
              <w:top w:val="nil"/>
            </w:tcBorders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0B1256" w:rsidRDefault="000B1256" w:rsidP="00D34A5A">
      <w:pPr>
        <w:ind w:left="5245"/>
        <w:jc w:val="both"/>
        <w:rPr>
          <w:b/>
          <w:bCs/>
          <w:szCs w:val="28"/>
        </w:rPr>
      </w:pPr>
      <w:r w:rsidRPr="00E03EB1">
        <w:rPr>
          <w:b/>
          <w:bCs/>
          <w:szCs w:val="28"/>
        </w:rPr>
        <w:t xml:space="preserve">Комітет Верховної Ради України з питань </w:t>
      </w:r>
      <w:r>
        <w:rPr>
          <w:b/>
          <w:bCs/>
          <w:szCs w:val="28"/>
        </w:rPr>
        <w:t xml:space="preserve">правоохоронної діяльності </w:t>
      </w:r>
    </w:p>
    <w:p w:rsidR="00AD7F7E" w:rsidRPr="00085FD2" w:rsidRDefault="00FC0092" w:rsidP="001A1FB0">
      <w:pPr>
        <w:outlineLvl w:val="0"/>
        <w:rPr>
          <w:bCs/>
          <w:i/>
          <w:iCs/>
          <w:szCs w:val="28"/>
        </w:rPr>
      </w:pPr>
      <w:r w:rsidRPr="00085FD2">
        <w:rPr>
          <w:bCs/>
          <w:i/>
          <w:iCs/>
          <w:szCs w:val="28"/>
        </w:rPr>
        <w:t>До законопроекту</w:t>
      </w:r>
    </w:p>
    <w:p w:rsidR="00AD7F7E" w:rsidRDefault="00724167" w:rsidP="001A1FB0">
      <w:pPr>
        <w:outlineLvl w:val="0"/>
        <w:rPr>
          <w:bCs/>
          <w:i/>
          <w:szCs w:val="28"/>
        </w:rPr>
      </w:pPr>
      <w:r>
        <w:rPr>
          <w:bCs/>
          <w:i/>
          <w:szCs w:val="28"/>
        </w:rPr>
        <w:t xml:space="preserve">за </w:t>
      </w:r>
      <w:r w:rsidR="00AD7F7E" w:rsidRPr="00085FD2">
        <w:rPr>
          <w:bCs/>
          <w:i/>
          <w:szCs w:val="28"/>
        </w:rPr>
        <w:t>реєстр. №</w:t>
      </w:r>
      <w:r w:rsidR="00DA713F">
        <w:rPr>
          <w:bCs/>
          <w:i/>
          <w:szCs w:val="28"/>
        </w:rPr>
        <w:t>5517</w:t>
      </w:r>
    </w:p>
    <w:p w:rsidR="005C7D24" w:rsidRDefault="005C7D24" w:rsidP="001A1FB0">
      <w:pPr>
        <w:outlineLvl w:val="0"/>
        <w:rPr>
          <w:bCs/>
          <w:i/>
          <w:szCs w:val="28"/>
        </w:rPr>
      </w:pPr>
    </w:p>
    <w:p w:rsidR="00E63396" w:rsidRPr="0076216F" w:rsidRDefault="000B1256" w:rsidP="00622048">
      <w:pPr>
        <w:widowControl w:val="0"/>
        <w:ind w:firstLine="851"/>
        <w:jc w:val="both"/>
      </w:pPr>
      <w:r w:rsidRPr="0076216F">
        <w:t>Комітет Верховної Ради України з питань бюджету на своєму засіданні</w:t>
      </w:r>
      <w:r w:rsidR="005A1383" w:rsidRPr="0076216F">
        <w:t xml:space="preserve">                </w:t>
      </w:r>
      <w:r w:rsidRPr="0076216F">
        <w:t xml:space="preserve"> </w:t>
      </w:r>
      <w:r w:rsidR="003524F9" w:rsidRPr="0076216F">
        <w:t xml:space="preserve">  </w:t>
      </w:r>
      <w:r w:rsidR="00DA713F">
        <w:t>16</w:t>
      </w:r>
      <w:r w:rsidR="00E63396" w:rsidRPr="0076216F">
        <w:t xml:space="preserve"> </w:t>
      </w:r>
      <w:r w:rsidR="00622048">
        <w:t>червня</w:t>
      </w:r>
      <w:r w:rsidR="00E63396" w:rsidRPr="0076216F">
        <w:t xml:space="preserve"> 2021</w:t>
      </w:r>
      <w:r w:rsidR="005F7D8B" w:rsidRPr="0076216F">
        <w:t xml:space="preserve"> року (</w:t>
      </w:r>
      <w:r w:rsidRPr="0076216F">
        <w:t>протокол №</w:t>
      </w:r>
      <w:r w:rsidR="006A152B">
        <w:t>92</w:t>
      </w:r>
      <w:bookmarkStart w:id="0" w:name="_GoBack"/>
      <w:bookmarkEnd w:id="0"/>
      <w:r w:rsidR="00DA713F">
        <w:t xml:space="preserve"> </w:t>
      </w:r>
      <w:r w:rsidRPr="0076216F">
        <w:t xml:space="preserve">) </w:t>
      </w:r>
      <w:r w:rsidRPr="0076216F">
        <w:rPr>
          <w:szCs w:val="28"/>
        </w:rPr>
        <w:t xml:space="preserve">відповідно до статей 27 і 109 Бюджетного кодексу України та статті 93 Регламенту Верховної Ради України розглянув </w:t>
      </w:r>
      <w:r w:rsidR="0076216F" w:rsidRPr="0076216F">
        <w:t xml:space="preserve">проект Закону України </w:t>
      </w:r>
      <w:r w:rsidR="00DA713F" w:rsidRPr="006B6061">
        <w:rPr>
          <w:bCs/>
        </w:rPr>
        <w:t xml:space="preserve">про </w:t>
      </w:r>
      <w:r w:rsidR="00DA713F" w:rsidRPr="006B6061">
        <w:t>внесення змін до Кодексу України про адміністративні правопорушення</w:t>
      </w:r>
      <w:r w:rsidR="00DA713F">
        <w:t xml:space="preserve"> </w:t>
      </w:r>
      <w:r w:rsidR="00DA713F" w:rsidRPr="006B6061">
        <w:t>щодо посилення відповідальності за порушення законодавства у сфері охорони навколишнього природного середовища (реєстр. № </w:t>
      </w:r>
      <w:r w:rsidR="00DA713F">
        <w:t>5517</w:t>
      </w:r>
      <w:r w:rsidR="00DA713F" w:rsidRPr="006B6061">
        <w:t xml:space="preserve"> від </w:t>
      </w:r>
      <w:r w:rsidR="00DA713F">
        <w:t>19</w:t>
      </w:r>
      <w:r w:rsidR="00DA713F" w:rsidRPr="006B6061">
        <w:t>.</w:t>
      </w:r>
      <w:r w:rsidR="00DA713F" w:rsidRPr="006B6061">
        <w:rPr>
          <w:lang w:val="ru-RU"/>
        </w:rPr>
        <w:t>0</w:t>
      </w:r>
      <w:r w:rsidR="00DA713F">
        <w:rPr>
          <w:lang w:val="ru-RU"/>
        </w:rPr>
        <w:t>5</w:t>
      </w:r>
      <w:r w:rsidR="00DA713F" w:rsidRPr="006B6061">
        <w:t>.202</w:t>
      </w:r>
      <w:r w:rsidR="00DA713F">
        <w:t>1</w:t>
      </w:r>
      <w:r w:rsidR="00DA713F" w:rsidRPr="006B6061">
        <w:t> р.), поданий народним</w:t>
      </w:r>
      <w:r w:rsidR="00DA713F">
        <w:t>и</w:t>
      </w:r>
      <w:r w:rsidR="00DA713F" w:rsidRPr="006B6061">
        <w:t xml:space="preserve"> депутат</w:t>
      </w:r>
      <w:r w:rsidR="00DA713F">
        <w:t>а</w:t>
      </w:r>
      <w:r w:rsidR="00DA713F" w:rsidRPr="006B6061">
        <w:t>м</w:t>
      </w:r>
      <w:r w:rsidR="00DA713F">
        <w:t>и</w:t>
      </w:r>
      <w:r w:rsidR="00DA713F" w:rsidRPr="006B6061">
        <w:t xml:space="preserve"> України </w:t>
      </w:r>
      <w:r w:rsidR="00DA713F">
        <w:t xml:space="preserve">Дирдіним М.Є., Кузьміних С.В. та іншими </w:t>
      </w:r>
      <w:r w:rsidR="00DA713F" w:rsidRPr="006B6061">
        <w:t>народним</w:t>
      </w:r>
      <w:r w:rsidR="00DA713F">
        <w:t>и</w:t>
      </w:r>
      <w:r w:rsidR="00DA713F" w:rsidRPr="006B6061">
        <w:t xml:space="preserve"> депутат</w:t>
      </w:r>
      <w:r w:rsidR="00DA713F">
        <w:t>а</w:t>
      </w:r>
      <w:r w:rsidR="00DA713F" w:rsidRPr="006B6061">
        <w:t>м</w:t>
      </w:r>
      <w:r w:rsidR="00DA713F">
        <w:t>и</w:t>
      </w:r>
      <w:r w:rsidR="00DA713F" w:rsidRPr="006B6061">
        <w:t xml:space="preserve"> України</w:t>
      </w:r>
      <w:r w:rsidR="00E63396" w:rsidRPr="0076216F">
        <w:t xml:space="preserve">, і повідомляє </w:t>
      </w:r>
      <w:r w:rsidR="00D6216B" w:rsidRPr="0076216F">
        <w:t>про таке</w:t>
      </w:r>
      <w:r w:rsidR="00E63396" w:rsidRPr="0076216F">
        <w:t>.</w:t>
      </w:r>
    </w:p>
    <w:p w:rsidR="00DA713F" w:rsidRPr="00D72B56" w:rsidRDefault="00DA713F" w:rsidP="00DA713F">
      <w:pPr>
        <w:ind w:firstLine="851"/>
        <w:jc w:val="both"/>
      </w:pPr>
      <w:r w:rsidRPr="00DA713F">
        <w:rPr>
          <w:rStyle w:val="ac"/>
          <w:b w:val="0"/>
        </w:rPr>
        <w:t>Законопроектом пропонується внести зміни до статей 52 та 82</w:t>
      </w:r>
      <w:r w:rsidRPr="00D72B56">
        <w:rPr>
          <w:rStyle w:val="ac"/>
        </w:rPr>
        <w:t xml:space="preserve"> </w:t>
      </w:r>
      <w:r w:rsidRPr="00D72B56">
        <w:rPr>
          <w:color w:val="000000"/>
          <w:spacing w:val="-6"/>
        </w:rPr>
        <w:t xml:space="preserve">Кодексу України про адміністративні правопорушення та </w:t>
      </w:r>
      <w:r w:rsidRPr="00D72B56">
        <w:t>посилити адміністративну відповідальність за:</w:t>
      </w:r>
    </w:p>
    <w:p w:rsidR="00DA713F" w:rsidRPr="00D72B56" w:rsidRDefault="00DA713F" w:rsidP="00DA713F">
      <w:pPr>
        <w:ind w:firstLine="851"/>
        <w:jc w:val="both"/>
      </w:pPr>
      <w:r w:rsidRPr="00D72B56">
        <w:t>п</w:t>
      </w:r>
      <w:r w:rsidRPr="00D72B56">
        <w:rPr>
          <w:color w:val="000000"/>
        </w:rPr>
        <w:t xml:space="preserve">сування сільськогосподарських та інших земель, забруднення їх хімічними і радіоактивними речовинами, нафтою та нафтопродуктами, неочищеними стічними водами, виробничими та іншими відходами, а так само невжиття заходів по боротьбі з бур'янами </w:t>
      </w:r>
      <w:r>
        <w:rPr>
          <w:color w:val="000000"/>
        </w:rPr>
        <w:t xml:space="preserve">- </w:t>
      </w:r>
      <w:r w:rsidRPr="00D72B56">
        <w:rPr>
          <w:color w:val="000000"/>
        </w:rPr>
        <w:t xml:space="preserve">шляхом </w:t>
      </w:r>
      <w:r w:rsidRPr="00D72B56">
        <w:t xml:space="preserve">збільшення штрафів, встановивши їх </w:t>
      </w:r>
      <w:r>
        <w:t xml:space="preserve">розмір </w:t>
      </w:r>
      <w:r w:rsidRPr="00D72B56">
        <w:t xml:space="preserve">на громадян від двохсот п’ятдесяти до чотирьохсот п’ятдесяти </w:t>
      </w:r>
      <w:r w:rsidRPr="00D72B56">
        <w:rPr>
          <w:color w:val="000000"/>
        </w:rPr>
        <w:t xml:space="preserve">і на посадових осіб, громадян - суб'єктів підприємницької діяльності </w:t>
      </w:r>
      <w:r w:rsidRPr="00D72B56">
        <w:rPr>
          <w:color w:val="000000"/>
          <w:shd w:val="clear" w:color="auto" w:fill="FFFFFF"/>
        </w:rPr>
        <w:t xml:space="preserve">від </w:t>
      </w:r>
      <w:r w:rsidRPr="00D72B56">
        <w:t xml:space="preserve">п’ятисот до тисячі </w:t>
      </w:r>
      <w:r w:rsidRPr="00D72B56">
        <w:rPr>
          <w:color w:val="000000"/>
        </w:rPr>
        <w:t>неоподатковуваних мінімумів доходів громадян</w:t>
      </w:r>
      <w:r w:rsidRPr="00D72B56">
        <w:t xml:space="preserve"> </w:t>
      </w:r>
      <w:r w:rsidRPr="00D72B56">
        <w:rPr>
          <w:i/>
        </w:rPr>
        <w:t xml:space="preserve">(чинна норма - </w:t>
      </w:r>
      <w:r w:rsidRPr="00D72B56">
        <w:rPr>
          <w:i/>
          <w:color w:val="000000"/>
        </w:rPr>
        <w:t>штраф на громадян від двадцяти до вісімдесяти неоподатковуваних мінімумів доходів громадян і на посадових осіб, громадян - суб'єктів підприємницької діяльності від п'ятдесяти до ста неоподатковуваних мінімумів доходів громадян</w:t>
      </w:r>
      <w:r w:rsidRPr="00D72B56">
        <w:rPr>
          <w:i/>
        </w:rPr>
        <w:t>)</w:t>
      </w:r>
      <w:r w:rsidRPr="00D72B56">
        <w:t>;</w:t>
      </w:r>
    </w:p>
    <w:p w:rsidR="00DA713F" w:rsidRPr="00D72B56" w:rsidRDefault="00DA713F" w:rsidP="00DA713F">
      <w:pPr>
        <w:ind w:firstLine="851"/>
        <w:jc w:val="both"/>
      </w:pPr>
      <w:r>
        <w:t>п</w:t>
      </w:r>
      <w:r w:rsidRPr="00D72B56">
        <w:t xml:space="preserve">орушення вимог щодо поводження з відходами під час їх збирання, перевезення, зберігання, оброблення, утилізації, знешкодження, видалення або захоронення </w:t>
      </w:r>
      <w:r>
        <w:t xml:space="preserve">- шляхом збільшення штрафів, </w:t>
      </w:r>
      <w:r w:rsidRPr="00D72B56">
        <w:t xml:space="preserve">встановивши їх </w:t>
      </w:r>
      <w:r>
        <w:t xml:space="preserve">розмір </w:t>
      </w:r>
      <w:r w:rsidRPr="00D72B56">
        <w:rPr>
          <w:color w:val="000000"/>
        </w:rPr>
        <w:t xml:space="preserve">на громадян - </w:t>
      </w:r>
      <w:r w:rsidRPr="00D72B56">
        <w:t xml:space="preserve">від двохсот п’ятдесяти до чотирьохсот п’ятдесяти неоподатковуваних мінімумів доходів громадян з тимчасовим затриманням транспортного засобу, якщо це пов’язано із порушенням вимог перевезення відходів </w:t>
      </w:r>
      <w:r w:rsidRPr="00D72B56">
        <w:rPr>
          <w:color w:val="000000"/>
        </w:rPr>
        <w:t xml:space="preserve">і на посадових осіб, громадян - суб'єктів підприємницької діяльності – </w:t>
      </w:r>
      <w:r w:rsidRPr="00D72B56">
        <w:rPr>
          <w:color w:val="000000"/>
          <w:shd w:val="clear" w:color="auto" w:fill="FFFFFF"/>
        </w:rPr>
        <w:t xml:space="preserve">від </w:t>
      </w:r>
      <w:r w:rsidRPr="00D72B56">
        <w:t>п’ятисот до тисячі неоподатковуваних мінімумів доходів громадян з тимчасовим затриманням транспортного засобу, якщо це пов’язано із порушенням вимог перевезення відходів</w:t>
      </w:r>
      <w:r w:rsidRPr="00D72B56">
        <w:rPr>
          <w:color w:val="000000"/>
        </w:rPr>
        <w:t xml:space="preserve"> </w:t>
      </w:r>
      <w:r w:rsidRPr="00D72B56">
        <w:rPr>
          <w:i/>
          <w:color w:val="000000"/>
        </w:rPr>
        <w:t xml:space="preserve">(чинна норма - штраф на громадян </w:t>
      </w:r>
      <w:r w:rsidRPr="00D72B56">
        <w:rPr>
          <w:i/>
        </w:rPr>
        <w:t xml:space="preserve">від двадцяти до вісімдесяти </w:t>
      </w:r>
      <w:r w:rsidRPr="00D72B56">
        <w:rPr>
          <w:i/>
          <w:color w:val="000000"/>
        </w:rPr>
        <w:t xml:space="preserve">неоподатковуваних мінімумів доходів громадян і на посадових осіб, громадян - </w:t>
      </w:r>
      <w:r w:rsidRPr="00D72B56">
        <w:rPr>
          <w:i/>
          <w:color w:val="000000"/>
        </w:rPr>
        <w:lastRenderedPageBreak/>
        <w:t xml:space="preserve">суб'єктів підприємницької діяльності </w:t>
      </w:r>
      <w:r w:rsidRPr="00D72B56">
        <w:rPr>
          <w:i/>
        </w:rPr>
        <w:t xml:space="preserve">від п'ятдесяти до ста </w:t>
      </w:r>
      <w:r w:rsidRPr="00D72B56">
        <w:rPr>
          <w:i/>
          <w:color w:val="000000"/>
        </w:rPr>
        <w:t>неоподатковуваних мінімумів доходів громадян</w:t>
      </w:r>
      <w:r w:rsidRPr="00D72B56">
        <w:rPr>
          <w:i/>
        </w:rPr>
        <w:t>)</w:t>
      </w:r>
      <w:r w:rsidRPr="00D72B56">
        <w:rPr>
          <w:color w:val="000000"/>
        </w:rPr>
        <w:t>.</w:t>
      </w:r>
    </w:p>
    <w:p w:rsidR="00DA713F" w:rsidRPr="00D72B56" w:rsidRDefault="00DA713F" w:rsidP="00DA713F">
      <w:pPr>
        <w:ind w:firstLine="851"/>
        <w:jc w:val="both"/>
      </w:pPr>
      <w:r w:rsidRPr="00D72B56">
        <w:rPr>
          <w:bCs/>
        </w:rPr>
        <w:t xml:space="preserve">За умови виявлення зазначених правопорушень реалізація положень законопроекту може </w:t>
      </w:r>
      <w:r>
        <w:rPr>
          <w:bCs/>
        </w:rPr>
        <w:t>мати вплив на дохідну частину (</w:t>
      </w:r>
      <w:r w:rsidRPr="00D72B56">
        <w:rPr>
          <w:bCs/>
        </w:rPr>
        <w:t>збільшення надходжень</w:t>
      </w:r>
      <w:r>
        <w:rPr>
          <w:bCs/>
        </w:rPr>
        <w:t>)</w:t>
      </w:r>
      <w:r w:rsidRPr="00D72B56">
        <w:rPr>
          <w:bCs/>
        </w:rPr>
        <w:t xml:space="preserve"> державного та місцевих бюджетів від сплати штрафних санкцій. Про таке</w:t>
      </w:r>
      <w:r w:rsidRPr="00D72B56">
        <w:t xml:space="preserve"> також зазначається в експертному висновку Міністерства фінансів України до даного законопроекту.</w:t>
      </w:r>
    </w:p>
    <w:p w:rsidR="00DA713F" w:rsidRPr="00D72B56" w:rsidRDefault="00DA713F" w:rsidP="00DA713F">
      <w:pPr>
        <w:ind w:firstLine="851"/>
        <w:jc w:val="both"/>
      </w:pPr>
      <w:r w:rsidRPr="00D72B56">
        <w:t xml:space="preserve">Тому, відповідно до вимог частини першої статті 27 Бюджетного кодексу України та частини третьої статті 91 Регламенту Верховної Ради України суб’єкту права законодавчої ініціативи належало надати до законопроекту фінансово-економічне обґрунтування (включаючи відповідні розрахунки). </w:t>
      </w:r>
    </w:p>
    <w:p w:rsidR="00BB0D78" w:rsidRPr="00D72B56" w:rsidRDefault="001A1FB0" w:rsidP="00BB0D78">
      <w:pPr>
        <w:ind w:firstLine="851"/>
        <w:jc w:val="both"/>
      </w:pPr>
      <w:r w:rsidRPr="0076216F">
        <w:rPr>
          <w:szCs w:val="28"/>
        </w:rPr>
        <w:t xml:space="preserve">За </w:t>
      </w:r>
      <w:r w:rsidR="00067037" w:rsidRPr="0076216F">
        <w:rPr>
          <w:szCs w:val="28"/>
        </w:rPr>
        <w:t xml:space="preserve">підсумками </w:t>
      </w:r>
      <w:r w:rsidRPr="0076216F">
        <w:rPr>
          <w:szCs w:val="28"/>
        </w:rPr>
        <w:t xml:space="preserve">розгляду Комітет </w:t>
      </w:r>
      <w:r w:rsidR="00067037" w:rsidRPr="0076216F">
        <w:rPr>
          <w:szCs w:val="28"/>
        </w:rPr>
        <w:t xml:space="preserve">з питань бюджету </w:t>
      </w:r>
      <w:r w:rsidRPr="0076216F">
        <w:rPr>
          <w:szCs w:val="28"/>
        </w:rPr>
        <w:t xml:space="preserve">ухвалив рішення, що </w:t>
      </w:r>
      <w:r w:rsidRPr="0076216F">
        <w:t xml:space="preserve">проект Закону </w:t>
      </w:r>
      <w:r w:rsidR="00BB0D78" w:rsidRPr="006B6061">
        <w:rPr>
          <w:bCs/>
        </w:rPr>
        <w:t xml:space="preserve">про </w:t>
      </w:r>
      <w:r w:rsidR="00BB0D78" w:rsidRPr="006B6061">
        <w:t>внесення змін до Кодексу України про адміністративні правопорушення</w:t>
      </w:r>
      <w:r w:rsidR="00BB0D78">
        <w:t xml:space="preserve"> </w:t>
      </w:r>
      <w:r w:rsidR="00BB0D78" w:rsidRPr="006B6061">
        <w:t>щодо посилення відповідальності за порушення законодавства у сфері охорони навколишнього природного середовища (реєстр. № </w:t>
      </w:r>
      <w:r w:rsidR="00BB0D78">
        <w:t>5517</w:t>
      </w:r>
      <w:r w:rsidR="00BB0D78" w:rsidRPr="006B6061">
        <w:t xml:space="preserve"> від </w:t>
      </w:r>
      <w:r w:rsidR="00BB0D78">
        <w:t>19</w:t>
      </w:r>
      <w:r w:rsidR="00BB0D78" w:rsidRPr="006B6061">
        <w:t>.</w:t>
      </w:r>
      <w:r w:rsidR="00BB0D78" w:rsidRPr="006B6061">
        <w:rPr>
          <w:lang w:val="ru-RU"/>
        </w:rPr>
        <w:t>0</w:t>
      </w:r>
      <w:r w:rsidR="00BB0D78">
        <w:rPr>
          <w:lang w:val="ru-RU"/>
        </w:rPr>
        <w:t>5</w:t>
      </w:r>
      <w:r w:rsidR="00BB0D78" w:rsidRPr="006B6061">
        <w:t>.202</w:t>
      </w:r>
      <w:r w:rsidR="00BB0D78">
        <w:t>1</w:t>
      </w:r>
      <w:r w:rsidR="00BB0D78" w:rsidRPr="006B6061">
        <w:t> р.), поданий народним</w:t>
      </w:r>
      <w:r w:rsidR="00BB0D78">
        <w:t>и</w:t>
      </w:r>
      <w:r w:rsidR="00BB0D78" w:rsidRPr="006B6061">
        <w:t xml:space="preserve"> депутат</w:t>
      </w:r>
      <w:r w:rsidR="00BB0D78">
        <w:t>а</w:t>
      </w:r>
      <w:r w:rsidR="00BB0D78" w:rsidRPr="006B6061">
        <w:t>м</w:t>
      </w:r>
      <w:r w:rsidR="00BB0D78">
        <w:t>и</w:t>
      </w:r>
      <w:r w:rsidR="00BB0D78" w:rsidRPr="006B6061">
        <w:t xml:space="preserve"> України </w:t>
      </w:r>
      <w:r w:rsidR="00BB0D78">
        <w:t xml:space="preserve">Дирдіним М.Є., Кузьміних С.В. та іншими </w:t>
      </w:r>
      <w:r w:rsidR="00BB0D78" w:rsidRPr="006B6061">
        <w:t>народним</w:t>
      </w:r>
      <w:r w:rsidR="00BB0D78">
        <w:t>и</w:t>
      </w:r>
      <w:r w:rsidR="00BB0D78" w:rsidRPr="006B6061">
        <w:t xml:space="preserve"> депутат</w:t>
      </w:r>
      <w:r w:rsidR="00BB0D78">
        <w:t>а</w:t>
      </w:r>
      <w:r w:rsidR="00BB0D78" w:rsidRPr="006B6061">
        <w:t>м</w:t>
      </w:r>
      <w:r w:rsidR="00BB0D78">
        <w:t>и</w:t>
      </w:r>
      <w:r w:rsidR="00BB0D78" w:rsidRPr="006B6061">
        <w:t xml:space="preserve"> України</w:t>
      </w:r>
      <w:r w:rsidR="00BB0D78">
        <w:t xml:space="preserve">, </w:t>
      </w:r>
      <w:r w:rsidR="00BB0D78" w:rsidRPr="00D72B56">
        <w:t>має опосередкований вплив</w:t>
      </w:r>
      <w:r w:rsidR="00BB0D78" w:rsidRPr="00D72B56">
        <w:rPr>
          <w:b/>
        </w:rPr>
        <w:t xml:space="preserve"> </w:t>
      </w:r>
      <w:r w:rsidR="00BB0D78" w:rsidRPr="00D72B56">
        <w:t>на показники державного та місцевих бюджетів (може призвести до збільшення доходів залежно від виявлених правопорушень). У разі прийняття відповідного закону він може набирати чинності згідно із законодавством.</w:t>
      </w:r>
    </w:p>
    <w:p w:rsidR="000142D1" w:rsidRPr="001A1FB0" w:rsidRDefault="000142D1" w:rsidP="00BB0D78">
      <w:pPr>
        <w:widowControl w:val="0"/>
        <w:ind w:firstLine="851"/>
        <w:jc w:val="both"/>
      </w:pPr>
    </w:p>
    <w:p w:rsidR="00E63396" w:rsidRDefault="00E63396" w:rsidP="00A9655B">
      <w:pPr>
        <w:widowControl w:val="0"/>
        <w:autoSpaceDE w:val="0"/>
        <w:autoSpaceDN w:val="0"/>
        <w:adjustRightInd w:val="0"/>
        <w:ind w:firstLine="851"/>
        <w:jc w:val="both"/>
        <w:rPr>
          <w:lang w:val="ru-RU"/>
        </w:rPr>
      </w:pPr>
    </w:p>
    <w:p w:rsidR="00E63396" w:rsidRPr="00F50906" w:rsidRDefault="00E63396" w:rsidP="00A9655B">
      <w:pPr>
        <w:widowControl w:val="0"/>
        <w:autoSpaceDE w:val="0"/>
        <w:autoSpaceDN w:val="0"/>
        <w:adjustRightInd w:val="0"/>
        <w:ind w:firstLine="851"/>
        <w:jc w:val="both"/>
        <w:rPr>
          <w:lang w:val="ru-RU"/>
        </w:rPr>
      </w:pPr>
    </w:p>
    <w:p w:rsidR="000142D1" w:rsidRDefault="000142D1" w:rsidP="00DE4D73">
      <w:pPr>
        <w:ind w:firstLine="851"/>
        <w:jc w:val="both"/>
      </w:pPr>
    </w:p>
    <w:p w:rsidR="00DE4D73" w:rsidRDefault="00DE4D73" w:rsidP="006907C5">
      <w:pPr>
        <w:ind w:firstLine="840"/>
        <w:jc w:val="both"/>
      </w:pPr>
    </w:p>
    <w:p w:rsidR="000142D1" w:rsidRPr="005A1383" w:rsidRDefault="00770652" w:rsidP="006E7CA1">
      <w:pPr>
        <w:jc w:val="both"/>
        <w:rPr>
          <w:b/>
          <w:sz w:val="12"/>
          <w:szCs w:val="12"/>
        </w:rPr>
      </w:pPr>
      <w:r>
        <w:rPr>
          <w:b/>
          <w:szCs w:val="28"/>
          <w:lang w:val="ru-RU"/>
        </w:rPr>
        <w:t xml:space="preserve">Голова </w:t>
      </w:r>
      <w:r w:rsidR="006E7CA1">
        <w:rPr>
          <w:b/>
          <w:szCs w:val="28"/>
        </w:rPr>
        <w:t>Комітету</w:t>
      </w:r>
      <w:r w:rsidR="006E7CA1">
        <w:rPr>
          <w:b/>
          <w:szCs w:val="28"/>
        </w:rPr>
        <w:tab/>
        <w:t xml:space="preserve">                                                           </w:t>
      </w:r>
      <w:r w:rsidR="00E63396">
        <w:rPr>
          <w:b/>
          <w:szCs w:val="28"/>
        </w:rPr>
        <w:t xml:space="preserve"> </w:t>
      </w:r>
      <w:r w:rsidR="006E7CA1">
        <w:rPr>
          <w:b/>
          <w:szCs w:val="28"/>
        </w:rPr>
        <w:t xml:space="preserve">         </w:t>
      </w:r>
      <w:r>
        <w:rPr>
          <w:b/>
          <w:szCs w:val="28"/>
        </w:rPr>
        <w:t>Ю.Ю. Арістов</w:t>
      </w:r>
    </w:p>
    <w:sectPr w:rsidR="000142D1" w:rsidRPr="005A1383" w:rsidSect="0093206D">
      <w:pgSz w:w="11906" w:h="16838" w:code="9"/>
      <w:pgMar w:top="737" w:right="851" w:bottom="737" w:left="1418" w:header="346" w:footer="709" w:gutter="0"/>
      <w:paperSrc w:first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1920"/>
    <w:multiLevelType w:val="hybridMultilevel"/>
    <w:tmpl w:val="0EF2A258"/>
    <w:lvl w:ilvl="0" w:tplc="3148034C">
      <w:start w:val="65535"/>
      <w:numFmt w:val="bullet"/>
      <w:lvlText w:val="–"/>
      <w:lvlJc w:val="left"/>
      <w:pPr>
        <w:tabs>
          <w:tab w:val="num" w:pos="1632"/>
        </w:tabs>
        <w:ind w:left="91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256"/>
    <w:rsid w:val="000142D1"/>
    <w:rsid w:val="00014777"/>
    <w:rsid w:val="00021F36"/>
    <w:rsid w:val="000372AB"/>
    <w:rsid w:val="00067037"/>
    <w:rsid w:val="0006753C"/>
    <w:rsid w:val="00085B97"/>
    <w:rsid w:val="00085FD2"/>
    <w:rsid w:val="00093AC2"/>
    <w:rsid w:val="000B1256"/>
    <w:rsid w:val="000C4027"/>
    <w:rsid w:val="001011E7"/>
    <w:rsid w:val="001A1FB0"/>
    <w:rsid w:val="001B272A"/>
    <w:rsid w:val="00206F3A"/>
    <w:rsid w:val="00217D4F"/>
    <w:rsid w:val="00231BF1"/>
    <w:rsid w:val="00234ED3"/>
    <w:rsid w:val="00245413"/>
    <w:rsid w:val="0026601C"/>
    <w:rsid w:val="002675AC"/>
    <w:rsid w:val="002719D1"/>
    <w:rsid w:val="002B0DA3"/>
    <w:rsid w:val="0033692C"/>
    <w:rsid w:val="003524F9"/>
    <w:rsid w:val="00393D88"/>
    <w:rsid w:val="003A40D2"/>
    <w:rsid w:val="003F443F"/>
    <w:rsid w:val="003F6D11"/>
    <w:rsid w:val="00427005"/>
    <w:rsid w:val="00493F0C"/>
    <w:rsid w:val="0051391F"/>
    <w:rsid w:val="005220D6"/>
    <w:rsid w:val="00522C1F"/>
    <w:rsid w:val="00530D3F"/>
    <w:rsid w:val="0057208A"/>
    <w:rsid w:val="00596FA1"/>
    <w:rsid w:val="005A1383"/>
    <w:rsid w:val="005C66FB"/>
    <w:rsid w:val="005C7D24"/>
    <w:rsid w:val="005E4E55"/>
    <w:rsid w:val="005E563F"/>
    <w:rsid w:val="005F7D8B"/>
    <w:rsid w:val="00622048"/>
    <w:rsid w:val="006907C5"/>
    <w:rsid w:val="0069616E"/>
    <w:rsid w:val="006A152B"/>
    <w:rsid w:val="006C6340"/>
    <w:rsid w:val="006E7CA1"/>
    <w:rsid w:val="006F7CB5"/>
    <w:rsid w:val="00724167"/>
    <w:rsid w:val="0075183E"/>
    <w:rsid w:val="00756779"/>
    <w:rsid w:val="0076216F"/>
    <w:rsid w:val="00770652"/>
    <w:rsid w:val="007721B8"/>
    <w:rsid w:val="00774677"/>
    <w:rsid w:val="007D3296"/>
    <w:rsid w:val="007E624D"/>
    <w:rsid w:val="008238AB"/>
    <w:rsid w:val="009019F3"/>
    <w:rsid w:val="0093206D"/>
    <w:rsid w:val="00A036B0"/>
    <w:rsid w:val="00A9655B"/>
    <w:rsid w:val="00AD7F7E"/>
    <w:rsid w:val="00B04D15"/>
    <w:rsid w:val="00B1230D"/>
    <w:rsid w:val="00B66AAF"/>
    <w:rsid w:val="00BB0D78"/>
    <w:rsid w:val="00C011D8"/>
    <w:rsid w:val="00C06F20"/>
    <w:rsid w:val="00C21CB3"/>
    <w:rsid w:val="00C34529"/>
    <w:rsid w:val="00C6182D"/>
    <w:rsid w:val="00C76B24"/>
    <w:rsid w:val="00D011E3"/>
    <w:rsid w:val="00D05422"/>
    <w:rsid w:val="00D120A2"/>
    <w:rsid w:val="00D2617B"/>
    <w:rsid w:val="00D34A5A"/>
    <w:rsid w:val="00D6216B"/>
    <w:rsid w:val="00D63367"/>
    <w:rsid w:val="00D67786"/>
    <w:rsid w:val="00DA713F"/>
    <w:rsid w:val="00DE1E2F"/>
    <w:rsid w:val="00DE4D73"/>
    <w:rsid w:val="00DF6233"/>
    <w:rsid w:val="00E05541"/>
    <w:rsid w:val="00E40DBA"/>
    <w:rsid w:val="00E63396"/>
    <w:rsid w:val="00E97E8F"/>
    <w:rsid w:val="00ED301D"/>
    <w:rsid w:val="00ED692D"/>
    <w:rsid w:val="00EE34B1"/>
    <w:rsid w:val="00F4439B"/>
    <w:rsid w:val="00F50906"/>
    <w:rsid w:val="00F64670"/>
    <w:rsid w:val="00FA0E90"/>
    <w:rsid w:val="00FC0092"/>
    <w:rsid w:val="00FC15DE"/>
    <w:rsid w:val="00FD1F1F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4225074"/>
  <w15:chartTrackingRefBased/>
  <w15:docId w15:val="{BAE5E4E0-579F-48F6-A43D-9E516144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56"/>
    <w:rPr>
      <w:rFonts w:eastAsia="Calibri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2D1"/>
    <w:pPr>
      <w:ind w:left="4956"/>
    </w:pPr>
    <w:rPr>
      <w:b/>
      <w:bCs/>
      <w:szCs w:val="16"/>
      <w:lang w:val="en-US"/>
    </w:rPr>
  </w:style>
  <w:style w:type="character" w:customStyle="1" w:styleId="a4">
    <w:name w:val="Основний текст з відступом Знак"/>
    <w:link w:val="a3"/>
    <w:locked/>
    <w:rsid w:val="000142D1"/>
    <w:rPr>
      <w:rFonts w:eastAsia="Calibri"/>
      <w:b/>
      <w:bCs/>
      <w:sz w:val="28"/>
      <w:szCs w:val="16"/>
      <w:lang w:val="en-US" w:eastAsia="ru-RU" w:bidi="ar-SA"/>
    </w:rPr>
  </w:style>
  <w:style w:type="paragraph" w:styleId="a5">
    <w:name w:val="Normal (Web)"/>
    <w:basedOn w:val="a"/>
    <w:rsid w:val="00FA0E90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styleId="a6">
    <w:name w:val="Balloon Text"/>
    <w:basedOn w:val="a"/>
    <w:link w:val="a7"/>
    <w:rsid w:val="00206F3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206F3A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Emphasis"/>
    <w:qFormat/>
    <w:rsid w:val="00D63367"/>
    <w:rPr>
      <w:i/>
      <w:iCs/>
    </w:rPr>
  </w:style>
  <w:style w:type="paragraph" w:customStyle="1" w:styleId="rvps2">
    <w:name w:val="rvps2"/>
    <w:basedOn w:val="a"/>
    <w:link w:val="rvps20"/>
    <w:uiPriority w:val="99"/>
    <w:rsid w:val="00D63367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character" w:customStyle="1" w:styleId="rvps20">
    <w:name w:val="rvps2 Знак"/>
    <w:link w:val="rvps2"/>
    <w:uiPriority w:val="99"/>
    <w:locked/>
    <w:rsid w:val="00D63367"/>
    <w:rPr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085FD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A9655B"/>
    <w:pPr>
      <w:spacing w:after="120"/>
    </w:pPr>
  </w:style>
  <w:style w:type="character" w:customStyle="1" w:styleId="ab">
    <w:name w:val="Основний текст Знак"/>
    <w:link w:val="aa"/>
    <w:rsid w:val="00A9655B"/>
    <w:rPr>
      <w:rFonts w:eastAsia="Calibri"/>
      <w:sz w:val="28"/>
      <w:szCs w:val="24"/>
      <w:lang w:eastAsia="ru-RU"/>
    </w:rPr>
  </w:style>
  <w:style w:type="character" w:styleId="ac">
    <w:name w:val="Strong"/>
    <w:qFormat/>
    <w:rsid w:val="00DA713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2542</Words>
  <Characters>1450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10009</vt:lpstr>
      <vt:lpstr>До законопроекту</vt:lpstr>
      <vt:lpstr>за реєстр. №5517</vt:lpstr>
      <vt:lpstr/>
    </vt:vector>
  </TitlesOfParts>
  <Company>VR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10009</dc:title>
  <dc:subject/>
  <dc:creator>User_UKS</dc:creator>
  <cp:keywords/>
  <dc:description/>
  <cp:lastModifiedBy>Олександр Володимирович Сторожук</cp:lastModifiedBy>
  <cp:revision>5</cp:revision>
  <cp:lastPrinted>2021-06-14T07:30:00Z</cp:lastPrinted>
  <dcterms:created xsi:type="dcterms:W3CDTF">2021-06-14T07:07:00Z</dcterms:created>
  <dcterms:modified xsi:type="dcterms:W3CDTF">2021-06-16T15:33:00Z</dcterms:modified>
</cp:coreProperties>
</file>