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28" w:rsidRPr="002E388B" w:rsidRDefault="004F2128" w:rsidP="004F2128">
      <w:pPr>
        <w:spacing w:after="0" w:line="240" w:lineRule="auto"/>
        <w:jc w:val="center"/>
        <w:rPr>
          <w:rFonts w:ascii="Times New Roman" w:eastAsia="Times New Roman" w:hAnsi="Times New Roman" w:cs="Times New Roman"/>
          <w:sz w:val="28"/>
          <w:szCs w:val="28"/>
          <w:lang w:eastAsia="ru-RU"/>
        </w:rPr>
      </w:pPr>
    </w:p>
    <w:p w:rsidR="004F2128" w:rsidRPr="002E388B" w:rsidRDefault="004F2128" w:rsidP="004F2128">
      <w:pPr>
        <w:spacing w:after="0" w:line="240" w:lineRule="auto"/>
        <w:jc w:val="center"/>
        <w:rPr>
          <w:rFonts w:ascii="Times New Roman" w:eastAsia="Times New Roman" w:hAnsi="Times New Roman" w:cs="Times New Roman"/>
          <w:color w:val="002060"/>
          <w:sz w:val="32"/>
          <w:szCs w:val="32"/>
          <w:lang w:val="en-US" w:eastAsia="ru-RU"/>
        </w:rPr>
      </w:pPr>
      <w:r w:rsidRPr="002E388B">
        <w:rPr>
          <w:rFonts w:ascii="Times New Roman" w:eastAsia="Times New Roman" w:hAnsi="Times New Roman" w:cs="Times New Roman"/>
          <w:noProof/>
          <w:spacing w:val="20"/>
          <w:sz w:val="34"/>
          <w:szCs w:val="34"/>
          <w:lang w:eastAsia="uk-UA"/>
        </w:rPr>
        <w:drawing>
          <wp:anchor distT="360045" distB="0" distL="114300" distR="114300" simplePos="0" relativeHeight="251659264" behindDoc="0" locked="0" layoutInCell="1" allowOverlap="1" wp14:anchorId="592EAB7C" wp14:editId="6E75917B">
            <wp:simplePos x="0" y="0"/>
            <wp:positionH relativeFrom="margin">
              <wp:posOffset>2758440</wp:posOffset>
            </wp:positionH>
            <wp:positionV relativeFrom="paragraph">
              <wp:posOffset>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4F2128" w:rsidRPr="002E388B" w:rsidRDefault="004F2128" w:rsidP="004F2128">
      <w:pPr>
        <w:spacing w:after="0" w:line="240" w:lineRule="auto"/>
        <w:jc w:val="center"/>
        <w:rPr>
          <w:rFonts w:ascii="Times New Roman" w:eastAsia="Times New Roman" w:hAnsi="Times New Roman" w:cs="Times New Roman"/>
          <w:color w:val="002060"/>
          <w:sz w:val="32"/>
          <w:szCs w:val="32"/>
          <w:lang w:val="en-US" w:eastAsia="ru-RU"/>
        </w:rPr>
      </w:pPr>
    </w:p>
    <w:p w:rsidR="004F2128" w:rsidRPr="002E388B" w:rsidRDefault="004F2128" w:rsidP="004F2128">
      <w:pPr>
        <w:spacing w:after="0" w:line="240" w:lineRule="auto"/>
        <w:jc w:val="center"/>
        <w:rPr>
          <w:rFonts w:ascii="Times New Roman" w:eastAsia="Times New Roman" w:hAnsi="Times New Roman" w:cs="Times New Roman"/>
          <w:color w:val="002060"/>
          <w:sz w:val="32"/>
          <w:szCs w:val="32"/>
          <w:lang w:val="en-US" w:eastAsia="ru-RU"/>
        </w:rPr>
      </w:pPr>
    </w:p>
    <w:p w:rsidR="004F2128" w:rsidRPr="002E388B" w:rsidRDefault="004F2128" w:rsidP="004F2128">
      <w:pPr>
        <w:spacing w:before="80" w:after="0" w:line="240" w:lineRule="auto"/>
        <w:jc w:val="center"/>
        <w:rPr>
          <w:rFonts w:ascii="Times New Roman" w:eastAsia="Times New Roman" w:hAnsi="Times New Roman" w:cs="Times New Roman"/>
          <w:color w:val="1829A8"/>
          <w:spacing w:val="20"/>
          <w:sz w:val="34"/>
          <w:szCs w:val="34"/>
          <w:lang w:val="ru-RU" w:eastAsia="ru-RU"/>
        </w:rPr>
      </w:pPr>
      <w:r w:rsidRPr="002E388B">
        <w:rPr>
          <w:rFonts w:ascii="Times New Roman" w:eastAsia="Times New Roman" w:hAnsi="Times New Roman" w:cs="Times New Roman"/>
          <w:color w:val="1829A8"/>
          <w:spacing w:val="20"/>
          <w:sz w:val="34"/>
          <w:szCs w:val="34"/>
          <w:lang w:eastAsia="ru-RU"/>
        </w:rPr>
        <w:t>ВЕРХОВНА РАДА УКРАЇНИ</w:t>
      </w:r>
    </w:p>
    <w:p w:rsidR="004F2128" w:rsidRPr="002E388B" w:rsidRDefault="004F2128" w:rsidP="004F2128">
      <w:pPr>
        <w:spacing w:before="100" w:after="0" w:line="240" w:lineRule="auto"/>
        <w:jc w:val="center"/>
        <w:rPr>
          <w:rFonts w:ascii="Times New Roman" w:eastAsia="Times New Roman" w:hAnsi="Times New Roman" w:cs="Times New Roman"/>
          <w:b/>
          <w:color w:val="1829A8"/>
          <w:spacing w:val="20"/>
          <w:sz w:val="24"/>
          <w:szCs w:val="24"/>
          <w:lang w:val="ru-RU" w:eastAsia="ru-RU"/>
        </w:rPr>
      </w:pPr>
      <w:r w:rsidRPr="002E388B">
        <w:rPr>
          <w:rFonts w:ascii="Times New Roman" w:eastAsia="Times New Roman" w:hAnsi="Times New Roman" w:cs="Times New Roman"/>
          <w:b/>
          <w:color w:val="1829A8"/>
          <w:spacing w:val="20"/>
          <w:sz w:val="24"/>
          <w:szCs w:val="24"/>
          <w:lang w:eastAsia="ru-RU"/>
        </w:rPr>
        <w:t>Комітет з питань інтеграції України з Європейським Союзом</w:t>
      </w:r>
    </w:p>
    <w:p w:rsidR="004F2128" w:rsidRPr="00C8779E" w:rsidRDefault="004F2128" w:rsidP="004F2128">
      <w:pPr>
        <w:spacing w:after="0" w:line="240" w:lineRule="auto"/>
        <w:jc w:val="center"/>
        <w:rPr>
          <w:rFonts w:ascii="Times New Roman" w:eastAsia="Times New Roman" w:hAnsi="Times New Roman" w:cs="Times New Roman"/>
          <w:sz w:val="28"/>
          <w:szCs w:val="28"/>
          <w:lang w:val="ru-RU" w:eastAsia="ru-RU"/>
        </w:rPr>
      </w:pPr>
      <w:r w:rsidRPr="002E388B">
        <w:rPr>
          <w:rFonts w:ascii="Times New Roman" w:eastAsia="Times New Roman" w:hAnsi="Times New Roman" w:cs="Times New Roman"/>
          <w:color w:val="1829A8"/>
          <w:sz w:val="20"/>
          <w:szCs w:val="20"/>
          <w:lang w:eastAsia="ru-RU"/>
        </w:rPr>
        <w:t xml:space="preserve">01008, м.Київ-8, вул. М. Грушевського, 5, </w:t>
      </w:r>
      <w:proofErr w:type="spellStart"/>
      <w:r w:rsidRPr="002E388B">
        <w:rPr>
          <w:rFonts w:ascii="Times New Roman" w:eastAsia="Times New Roman" w:hAnsi="Times New Roman" w:cs="Times New Roman"/>
          <w:color w:val="1829A8"/>
          <w:sz w:val="20"/>
          <w:szCs w:val="20"/>
          <w:lang w:eastAsia="ru-RU"/>
        </w:rPr>
        <w:t>тел</w:t>
      </w:r>
      <w:proofErr w:type="spellEnd"/>
      <w:r w:rsidRPr="002E388B">
        <w:rPr>
          <w:rFonts w:ascii="Times New Roman" w:eastAsia="Times New Roman" w:hAnsi="Times New Roman" w:cs="Times New Roman"/>
          <w:color w:val="1829A8"/>
          <w:sz w:val="20"/>
          <w:szCs w:val="20"/>
          <w:lang w:eastAsia="ru-RU"/>
        </w:rPr>
        <w:t>.: 255-34-42, факс</w:t>
      </w:r>
      <w:r w:rsidRPr="002E388B">
        <w:rPr>
          <w:rFonts w:ascii="Times New Roman" w:eastAsia="Times New Roman" w:hAnsi="Times New Roman" w:cs="Times New Roman"/>
          <w:color w:val="1829A8"/>
          <w:sz w:val="20"/>
          <w:szCs w:val="20"/>
          <w:lang w:val="ru-RU" w:eastAsia="ru-RU"/>
        </w:rPr>
        <w:t>:</w:t>
      </w:r>
      <w:r w:rsidRPr="002E388B">
        <w:rPr>
          <w:rFonts w:ascii="Times New Roman" w:eastAsia="Times New Roman" w:hAnsi="Times New Roman" w:cs="Times New Roman"/>
          <w:color w:val="1829A8"/>
          <w:sz w:val="20"/>
          <w:szCs w:val="20"/>
          <w:lang w:eastAsia="ru-RU"/>
        </w:rPr>
        <w:t xml:space="preserve"> 255-33-13, </w:t>
      </w:r>
      <w:r w:rsidRPr="002E388B">
        <w:rPr>
          <w:rFonts w:ascii="Times New Roman" w:eastAsia="Times New Roman" w:hAnsi="Times New Roman" w:cs="Times New Roman"/>
          <w:color w:val="1829A8"/>
          <w:sz w:val="20"/>
          <w:szCs w:val="20"/>
          <w:lang w:val="en-US" w:eastAsia="ru-RU"/>
        </w:rPr>
        <w:t>e</w:t>
      </w:r>
      <w:r w:rsidRPr="002E388B">
        <w:rPr>
          <w:rFonts w:ascii="Times New Roman" w:eastAsia="Times New Roman" w:hAnsi="Times New Roman" w:cs="Times New Roman"/>
          <w:color w:val="1829A8"/>
          <w:sz w:val="20"/>
          <w:szCs w:val="20"/>
          <w:lang w:val="ru-RU" w:eastAsia="ru-RU"/>
        </w:rPr>
        <w:t>-</w:t>
      </w:r>
      <w:r w:rsidRPr="002E388B">
        <w:rPr>
          <w:rFonts w:ascii="Times New Roman" w:eastAsia="Times New Roman" w:hAnsi="Times New Roman" w:cs="Times New Roman"/>
          <w:color w:val="1829A8"/>
          <w:sz w:val="20"/>
          <w:szCs w:val="20"/>
          <w:lang w:val="en-US" w:eastAsia="ru-RU"/>
        </w:rPr>
        <w:t>mail</w:t>
      </w:r>
      <w:r w:rsidRPr="002E388B">
        <w:rPr>
          <w:rFonts w:ascii="Times New Roman" w:eastAsia="Times New Roman" w:hAnsi="Times New Roman" w:cs="Times New Roman"/>
          <w:color w:val="1829A8"/>
          <w:sz w:val="20"/>
          <w:szCs w:val="20"/>
          <w:lang w:val="ru-RU" w:eastAsia="ru-RU"/>
        </w:rPr>
        <w:t xml:space="preserve">: </w:t>
      </w:r>
      <w:proofErr w:type="spellStart"/>
      <w:r w:rsidRPr="002E388B">
        <w:rPr>
          <w:rFonts w:ascii="Times New Roman" w:eastAsia="Times New Roman" w:hAnsi="Times New Roman" w:cs="Times New Roman"/>
          <w:color w:val="1829A8"/>
          <w:sz w:val="20"/>
          <w:szCs w:val="20"/>
          <w:lang w:val="en-US" w:eastAsia="ru-RU"/>
        </w:rPr>
        <w:t>comeuroint</w:t>
      </w:r>
      <w:proofErr w:type="spellEnd"/>
      <w:r w:rsidRPr="002E388B">
        <w:rPr>
          <w:rFonts w:ascii="Times New Roman" w:eastAsia="Times New Roman" w:hAnsi="Times New Roman" w:cs="Times New Roman"/>
          <w:color w:val="1829A8"/>
          <w:sz w:val="20"/>
          <w:szCs w:val="20"/>
          <w:lang w:val="ru-RU" w:eastAsia="ru-RU"/>
        </w:rPr>
        <w:t>@</w:t>
      </w:r>
      <w:r w:rsidRPr="002E388B">
        <w:rPr>
          <w:rFonts w:ascii="Times New Roman" w:eastAsia="Times New Roman" w:hAnsi="Times New Roman" w:cs="Times New Roman"/>
          <w:color w:val="1829A8"/>
          <w:sz w:val="20"/>
          <w:szCs w:val="20"/>
          <w:lang w:val="en-US" w:eastAsia="ru-RU"/>
        </w:rPr>
        <w:t>v</w:t>
      </w:r>
      <w:r w:rsidRPr="002E388B">
        <w:rPr>
          <w:rFonts w:ascii="Times New Roman" w:eastAsia="Times New Roman" w:hAnsi="Times New Roman" w:cs="Times New Roman"/>
          <w:color w:val="1829A8"/>
          <w:sz w:val="20"/>
          <w:szCs w:val="20"/>
          <w:lang w:val="ru-RU" w:eastAsia="ru-RU"/>
        </w:rPr>
        <w:t>.</w:t>
      </w:r>
      <w:proofErr w:type="spellStart"/>
      <w:r w:rsidRPr="002E388B">
        <w:rPr>
          <w:rFonts w:ascii="Times New Roman" w:eastAsia="Times New Roman" w:hAnsi="Times New Roman" w:cs="Times New Roman"/>
          <w:color w:val="1829A8"/>
          <w:sz w:val="20"/>
          <w:szCs w:val="20"/>
          <w:lang w:val="en-US" w:eastAsia="ru-RU"/>
        </w:rPr>
        <w:t>rada</w:t>
      </w:r>
      <w:proofErr w:type="spellEnd"/>
      <w:r w:rsidRPr="002E388B">
        <w:rPr>
          <w:rFonts w:ascii="Times New Roman" w:eastAsia="Times New Roman" w:hAnsi="Times New Roman" w:cs="Times New Roman"/>
          <w:color w:val="1829A8"/>
          <w:sz w:val="20"/>
          <w:szCs w:val="20"/>
          <w:lang w:val="ru-RU" w:eastAsia="ru-RU"/>
        </w:rPr>
        <w:t>.</w:t>
      </w:r>
      <w:proofErr w:type="spellStart"/>
      <w:r w:rsidRPr="002E388B">
        <w:rPr>
          <w:rFonts w:ascii="Times New Roman" w:eastAsia="Times New Roman" w:hAnsi="Times New Roman" w:cs="Times New Roman"/>
          <w:color w:val="1829A8"/>
          <w:sz w:val="20"/>
          <w:szCs w:val="20"/>
          <w:lang w:val="en-US" w:eastAsia="ru-RU"/>
        </w:rPr>
        <w:t>gov</w:t>
      </w:r>
      <w:proofErr w:type="spellEnd"/>
      <w:r w:rsidRPr="002E388B">
        <w:rPr>
          <w:rFonts w:ascii="Times New Roman" w:eastAsia="Times New Roman" w:hAnsi="Times New Roman" w:cs="Times New Roman"/>
          <w:color w:val="1829A8"/>
          <w:sz w:val="20"/>
          <w:szCs w:val="20"/>
          <w:lang w:val="ru-RU" w:eastAsia="ru-RU"/>
        </w:rPr>
        <w:t>.</w:t>
      </w:r>
      <w:proofErr w:type="spellStart"/>
      <w:r w:rsidRPr="002E388B">
        <w:rPr>
          <w:rFonts w:ascii="Times New Roman" w:eastAsia="Times New Roman" w:hAnsi="Times New Roman" w:cs="Times New Roman"/>
          <w:color w:val="1829A8"/>
          <w:sz w:val="20"/>
          <w:szCs w:val="20"/>
          <w:lang w:val="en-US" w:eastAsia="ru-RU"/>
        </w:rPr>
        <w:t>ua</w:t>
      </w:r>
      <w:proofErr w:type="spellEnd"/>
    </w:p>
    <w:p w:rsidR="00A23055" w:rsidRPr="004F2128" w:rsidRDefault="00A23055" w:rsidP="00A23055">
      <w:pPr>
        <w:spacing w:after="0" w:line="240" w:lineRule="auto"/>
        <w:jc w:val="center"/>
        <w:rPr>
          <w:rFonts w:ascii="Times New Roman" w:eastAsia="Times New Roman" w:hAnsi="Times New Roman" w:cs="Times New Roman"/>
          <w:sz w:val="28"/>
          <w:szCs w:val="28"/>
          <w:lang w:val="ru-RU" w:eastAsia="ru-RU"/>
        </w:rPr>
      </w:pPr>
    </w:p>
    <w:p w:rsidR="00A23055" w:rsidRPr="00A23055" w:rsidRDefault="00A23055" w:rsidP="00A23055">
      <w:pPr>
        <w:spacing w:after="0" w:line="240" w:lineRule="auto"/>
        <w:jc w:val="center"/>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ВИСНОВОК</w:t>
      </w:r>
    </w:p>
    <w:p w:rsidR="00A23055" w:rsidRPr="00A23055" w:rsidRDefault="00A23055" w:rsidP="00A23055">
      <w:pPr>
        <w:spacing w:after="0" w:line="240" w:lineRule="auto"/>
        <w:jc w:val="center"/>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 xml:space="preserve">щодо проекту Закону України </w:t>
      </w:r>
    </w:p>
    <w:p w:rsidR="00A23055" w:rsidRPr="00A23055" w:rsidRDefault="00A23055" w:rsidP="00A23055">
      <w:pPr>
        <w:spacing w:after="0" w:line="240" w:lineRule="auto"/>
        <w:jc w:val="center"/>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 xml:space="preserve"> «Про внесення змін до Закону України “Про освіту” щодо посилення відповідальності за порушення принципів академічної доброчесності»</w:t>
      </w:r>
    </w:p>
    <w:p w:rsidR="00A23055" w:rsidRPr="00A23055" w:rsidRDefault="00A23055" w:rsidP="00A23055">
      <w:pPr>
        <w:spacing w:after="0" w:line="240" w:lineRule="auto"/>
        <w:jc w:val="center"/>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(р</w:t>
      </w:r>
      <w:bookmarkStart w:id="0" w:name="_GoBack"/>
      <w:bookmarkEnd w:id="0"/>
      <w:r w:rsidRPr="00A23055">
        <w:rPr>
          <w:rFonts w:ascii="Times New Roman" w:eastAsia="Times New Roman" w:hAnsi="Times New Roman" w:cs="Times New Roman"/>
          <w:sz w:val="28"/>
          <w:szCs w:val="28"/>
          <w:lang w:eastAsia="ru-RU"/>
        </w:rPr>
        <w:t xml:space="preserve">еєстр. № 5461-1 від 21.05.2021, </w:t>
      </w:r>
      <w:proofErr w:type="spellStart"/>
      <w:r w:rsidRPr="00A23055">
        <w:rPr>
          <w:rFonts w:ascii="Times New Roman" w:eastAsia="Times New Roman" w:hAnsi="Times New Roman" w:cs="Times New Roman"/>
          <w:sz w:val="28"/>
          <w:szCs w:val="28"/>
          <w:lang w:eastAsia="ru-RU"/>
        </w:rPr>
        <w:t>н.д</w:t>
      </w:r>
      <w:proofErr w:type="spellEnd"/>
      <w:r w:rsidRPr="00A230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305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Лукашевим</w:t>
      </w:r>
      <w:proofErr w:type="spellEnd"/>
      <w:r w:rsidRPr="00A23055">
        <w:rPr>
          <w:rFonts w:ascii="Times New Roman" w:eastAsia="Times New Roman" w:hAnsi="Times New Roman" w:cs="Times New Roman"/>
          <w:sz w:val="28"/>
          <w:szCs w:val="28"/>
          <w:lang w:eastAsia="ru-RU"/>
        </w:rPr>
        <w:t xml:space="preserve"> та ін.)</w:t>
      </w:r>
      <w:r w:rsidR="004F2128">
        <w:rPr>
          <w:rStyle w:val="a5"/>
          <w:rFonts w:ascii="Times New Roman" w:eastAsia="Times New Roman" w:hAnsi="Times New Roman" w:cs="Times New Roman"/>
          <w:sz w:val="28"/>
          <w:szCs w:val="28"/>
          <w:lang w:eastAsia="ru-RU"/>
        </w:rPr>
        <w:footnoteReference w:id="1"/>
      </w:r>
    </w:p>
    <w:p w:rsidR="00A23055" w:rsidRPr="00A23055" w:rsidRDefault="00A23055" w:rsidP="00A23055">
      <w:pPr>
        <w:spacing w:after="0" w:line="240" w:lineRule="auto"/>
        <w:jc w:val="center"/>
        <w:rPr>
          <w:rFonts w:ascii="Times New Roman" w:eastAsia="Times New Roman" w:hAnsi="Times New Roman" w:cs="Times New Roman"/>
          <w:sz w:val="28"/>
          <w:szCs w:val="28"/>
          <w:lang w:eastAsia="ru-RU"/>
        </w:rPr>
      </w:pPr>
    </w:p>
    <w:p w:rsidR="00A23055" w:rsidRPr="00A23055" w:rsidRDefault="00A23055" w:rsidP="00A23055">
      <w:pPr>
        <w:numPr>
          <w:ilvl w:val="0"/>
          <w:numId w:val="1"/>
        </w:numPr>
        <w:spacing w:after="0" w:line="240" w:lineRule="auto"/>
        <w:jc w:val="both"/>
        <w:rPr>
          <w:rFonts w:ascii="Times New Roman" w:eastAsia="Times New Roman" w:hAnsi="Times New Roman" w:cs="Times New Roman"/>
          <w:b/>
          <w:i/>
          <w:sz w:val="28"/>
          <w:szCs w:val="28"/>
          <w:lang w:eastAsia="ru-RU"/>
        </w:rPr>
      </w:pPr>
      <w:r w:rsidRPr="00A23055">
        <w:rPr>
          <w:rFonts w:ascii="Times New Roman" w:eastAsia="Times New Roman" w:hAnsi="Times New Roman" w:cs="Times New Roman"/>
          <w:b/>
          <w:i/>
          <w:sz w:val="28"/>
          <w:szCs w:val="28"/>
          <w:lang w:eastAsia="ru-RU"/>
        </w:rPr>
        <w:t>Загальна характеристика законопроекту.</w:t>
      </w:r>
    </w:p>
    <w:p w:rsidR="00A23055" w:rsidRPr="00A23055" w:rsidRDefault="00A23055" w:rsidP="00A23055">
      <w:pPr>
        <w:ind w:firstLine="709"/>
        <w:jc w:val="both"/>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Метою законопроекту є запровадження відповідальності за подання академічних текстів отриманих від інших фізичних чи юридичних осіб, як власних результатів навчальної та наукової діяльності.</w:t>
      </w:r>
    </w:p>
    <w:p w:rsidR="00A23055" w:rsidRDefault="00A23055" w:rsidP="00A23055">
      <w:pPr>
        <w:spacing w:after="0" w:line="240" w:lineRule="auto"/>
        <w:ind w:firstLine="709"/>
        <w:jc w:val="both"/>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 xml:space="preserve">Суб’єкт законодавчої ініціативи вважає, що </w:t>
      </w:r>
      <w:r>
        <w:rPr>
          <w:rFonts w:ascii="Times New Roman" w:eastAsia="Times New Roman" w:hAnsi="Times New Roman" w:cs="Times New Roman"/>
          <w:sz w:val="28"/>
          <w:szCs w:val="28"/>
          <w:lang w:eastAsia="ru-RU"/>
        </w:rPr>
        <w:t>р</w:t>
      </w:r>
      <w:r w:rsidRPr="00A23055">
        <w:rPr>
          <w:rFonts w:ascii="Times New Roman" w:eastAsia="Times New Roman" w:hAnsi="Times New Roman" w:cs="Times New Roman"/>
          <w:sz w:val="28"/>
          <w:szCs w:val="28"/>
          <w:lang w:eastAsia="ru-RU"/>
        </w:rPr>
        <w:t xml:space="preserve">еалізація проекту </w:t>
      </w:r>
      <w:proofErr w:type="spellStart"/>
      <w:r w:rsidRPr="00A23055">
        <w:rPr>
          <w:rFonts w:ascii="Times New Roman" w:eastAsia="Times New Roman" w:hAnsi="Times New Roman" w:cs="Times New Roman"/>
          <w:sz w:val="28"/>
          <w:szCs w:val="28"/>
          <w:lang w:eastAsia="ru-RU"/>
        </w:rPr>
        <w:t>акта</w:t>
      </w:r>
      <w:proofErr w:type="spellEnd"/>
      <w:r w:rsidRPr="00A23055">
        <w:rPr>
          <w:rFonts w:ascii="Times New Roman" w:eastAsia="Times New Roman" w:hAnsi="Times New Roman" w:cs="Times New Roman"/>
          <w:sz w:val="28"/>
          <w:szCs w:val="28"/>
          <w:lang w:eastAsia="ru-RU"/>
        </w:rPr>
        <w:t xml:space="preserve"> дозволить посилити боротьбу з непоодинокими фактами академічної </w:t>
      </w:r>
      <w:proofErr w:type="spellStart"/>
      <w:r w:rsidRPr="00A23055">
        <w:rPr>
          <w:rFonts w:ascii="Times New Roman" w:eastAsia="Times New Roman" w:hAnsi="Times New Roman" w:cs="Times New Roman"/>
          <w:sz w:val="28"/>
          <w:szCs w:val="28"/>
          <w:lang w:eastAsia="ru-RU"/>
        </w:rPr>
        <w:t>недоброчесності</w:t>
      </w:r>
      <w:proofErr w:type="spellEnd"/>
      <w:r w:rsidRPr="00A23055">
        <w:rPr>
          <w:rFonts w:ascii="Times New Roman" w:eastAsia="Times New Roman" w:hAnsi="Times New Roman" w:cs="Times New Roman"/>
          <w:sz w:val="28"/>
          <w:szCs w:val="28"/>
          <w:lang w:eastAsia="ru-RU"/>
        </w:rPr>
        <w:t xml:space="preserve">.   </w:t>
      </w:r>
    </w:p>
    <w:p w:rsidR="00A23055" w:rsidRPr="00A23055" w:rsidRDefault="00A23055" w:rsidP="00A23055">
      <w:pPr>
        <w:spacing w:after="0" w:line="240" w:lineRule="auto"/>
        <w:ind w:firstLine="709"/>
        <w:jc w:val="both"/>
        <w:rPr>
          <w:rFonts w:ascii="Times New Roman" w:eastAsia="Times New Roman" w:hAnsi="Times New Roman" w:cs="Times New Roman"/>
          <w:sz w:val="28"/>
          <w:szCs w:val="28"/>
          <w:lang w:eastAsia="ru-RU"/>
        </w:rPr>
      </w:pPr>
    </w:p>
    <w:p w:rsidR="00A23055" w:rsidRPr="00A23055" w:rsidRDefault="00A23055" w:rsidP="00A23055">
      <w:pPr>
        <w:numPr>
          <w:ilvl w:val="0"/>
          <w:numId w:val="1"/>
        </w:numPr>
        <w:spacing w:before="120" w:after="0" w:line="240" w:lineRule="auto"/>
        <w:jc w:val="both"/>
        <w:rPr>
          <w:rFonts w:ascii="Times New Roman" w:eastAsia="Times New Roman" w:hAnsi="Times New Roman" w:cs="Times New Roman"/>
          <w:i/>
          <w:sz w:val="28"/>
          <w:szCs w:val="28"/>
          <w:lang w:eastAsia="ru-RU"/>
        </w:rPr>
      </w:pPr>
      <w:r w:rsidRPr="00A23055">
        <w:rPr>
          <w:rFonts w:ascii="Times New Roman" w:eastAsia="Times New Roman" w:hAnsi="Times New Roman" w:cs="Times New Roman"/>
          <w:b/>
          <w:i/>
          <w:sz w:val="28"/>
          <w:szCs w:val="28"/>
          <w:lang w:eastAsia="ru-RU"/>
        </w:rPr>
        <w:t>Належність законопроекту за предметом правового регулювання до сфери дії законодавства ЄС, зобов’язань України в рамках Ради Європи, норм та принципів системи ГАТТ/СОТ.</w:t>
      </w:r>
    </w:p>
    <w:p w:rsidR="00A23055" w:rsidRPr="00A23055" w:rsidRDefault="00A23055" w:rsidP="00A23055">
      <w:pPr>
        <w:spacing w:before="120" w:after="0" w:line="240" w:lineRule="auto"/>
        <w:ind w:firstLine="709"/>
        <w:jc w:val="both"/>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Проект Закону «Про внесення змін до Закону України “Про освіту” щодо посилення відповідальності за порушення принципів академічної доброчесності» за своєю метою охоплюється статтею 431 Глави 23 «Освіта, навчання та молодь»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A23055" w:rsidRPr="00A23055" w:rsidRDefault="00A23055" w:rsidP="00A23055">
      <w:pPr>
        <w:spacing w:before="120" w:after="0" w:line="240" w:lineRule="auto"/>
        <w:jc w:val="both"/>
        <w:rPr>
          <w:rFonts w:ascii="Times New Roman" w:eastAsia="Times New Roman" w:hAnsi="Times New Roman" w:cs="Times New Roman"/>
          <w:sz w:val="28"/>
          <w:szCs w:val="28"/>
          <w:lang w:eastAsia="ru-RU"/>
        </w:rPr>
      </w:pPr>
    </w:p>
    <w:p w:rsidR="00A23055" w:rsidRPr="00A23055" w:rsidRDefault="00A23055" w:rsidP="00A23055">
      <w:pPr>
        <w:numPr>
          <w:ilvl w:val="0"/>
          <w:numId w:val="1"/>
        </w:numPr>
        <w:tabs>
          <w:tab w:val="left" w:pos="360"/>
        </w:tabs>
        <w:spacing w:before="120" w:after="0" w:line="240" w:lineRule="auto"/>
        <w:contextualSpacing/>
        <w:jc w:val="both"/>
        <w:rPr>
          <w:rFonts w:ascii="Times New Roman" w:eastAsia="Times New Roman" w:hAnsi="Times New Roman" w:cs="Times New Roman"/>
          <w:b/>
          <w:i/>
          <w:sz w:val="28"/>
          <w:szCs w:val="28"/>
          <w:lang w:eastAsia="ru-RU"/>
        </w:rPr>
      </w:pPr>
      <w:r w:rsidRPr="00A23055">
        <w:rPr>
          <w:rFonts w:ascii="Times New Roman" w:eastAsia="Times New Roman" w:hAnsi="Times New Roman" w:cs="Times New Roman"/>
          <w:b/>
          <w:i/>
          <w:sz w:val="28"/>
          <w:szCs w:val="28"/>
          <w:lang w:eastAsia="ru-RU"/>
        </w:rPr>
        <w:t>Відповідність законопроекту праву ЄС, зобов’язанням України в рамках Ради Європи, нормам та принципам системи ГАТТ/СОТ.</w:t>
      </w:r>
      <w:r w:rsidRPr="00A23055">
        <w:rPr>
          <w:rFonts w:ascii="Times New Roman" w:eastAsia="Times New Roman" w:hAnsi="Times New Roman" w:cs="Times New Roman"/>
          <w:b/>
          <w:i/>
          <w:sz w:val="28"/>
          <w:szCs w:val="28"/>
          <w:lang w:eastAsia="ru-RU"/>
        </w:rPr>
        <w:tab/>
      </w:r>
    </w:p>
    <w:p w:rsidR="00A23055" w:rsidRPr="00A23055" w:rsidRDefault="00A23055" w:rsidP="00A23055">
      <w:pPr>
        <w:spacing w:before="120" w:after="0" w:line="240" w:lineRule="auto"/>
        <w:ind w:left="360"/>
        <w:contextualSpacing/>
        <w:jc w:val="both"/>
        <w:rPr>
          <w:rFonts w:ascii="Times New Roman" w:eastAsia="Times New Roman" w:hAnsi="Times New Roman" w:cs="Times New Roman"/>
          <w:sz w:val="28"/>
          <w:szCs w:val="28"/>
          <w:lang w:eastAsia="ru-RU"/>
        </w:rPr>
      </w:pPr>
    </w:p>
    <w:p w:rsidR="00A23055" w:rsidRPr="00A23055" w:rsidRDefault="00A23055" w:rsidP="00A23055">
      <w:pPr>
        <w:spacing w:before="120" w:after="0" w:line="240" w:lineRule="auto"/>
        <w:ind w:firstLine="567"/>
        <w:contextualSpacing/>
        <w:jc w:val="both"/>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Проект закону передбачає внесення змін до Закону України “Про освіту”. Пропонується додати визначення академічного т</w:t>
      </w:r>
      <w:r>
        <w:rPr>
          <w:rFonts w:ascii="Times New Roman" w:eastAsia="Times New Roman" w:hAnsi="Times New Roman" w:cs="Times New Roman"/>
          <w:sz w:val="28"/>
          <w:szCs w:val="28"/>
          <w:lang w:eastAsia="ru-RU"/>
        </w:rPr>
        <w:t>ексту</w:t>
      </w:r>
      <w:r w:rsidRPr="00A23055">
        <w:rPr>
          <w:rFonts w:ascii="Times New Roman" w:eastAsia="Times New Roman" w:hAnsi="Times New Roman" w:cs="Times New Roman"/>
          <w:sz w:val="28"/>
          <w:szCs w:val="28"/>
          <w:lang w:eastAsia="ru-RU"/>
        </w:rPr>
        <w:t xml:space="preserve"> та доповнити статтю 42 “Академічна доброчесність” таким видом порушення академічної доброчесності, як подання академічних текстів отриманих від інших фізичних чи юридичних осіб, як власних результатів на</w:t>
      </w:r>
      <w:r>
        <w:rPr>
          <w:rFonts w:ascii="Times New Roman" w:eastAsia="Times New Roman" w:hAnsi="Times New Roman" w:cs="Times New Roman"/>
          <w:sz w:val="28"/>
          <w:szCs w:val="28"/>
          <w:lang w:eastAsia="ru-RU"/>
        </w:rPr>
        <w:t>вчальної та наукової діяльності</w:t>
      </w:r>
      <w:r w:rsidRPr="00A23055">
        <w:rPr>
          <w:rFonts w:ascii="Times New Roman" w:eastAsia="Times New Roman" w:hAnsi="Times New Roman" w:cs="Times New Roman"/>
          <w:sz w:val="28"/>
          <w:szCs w:val="28"/>
          <w:lang w:eastAsia="ru-RU"/>
        </w:rPr>
        <w:t>.</w:t>
      </w:r>
    </w:p>
    <w:p w:rsidR="00A23055" w:rsidRPr="00A23055" w:rsidRDefault="00A23055" w:rsidP="00A23055">
      <w:pPr>
        <w:spacing w:line="240" w:lineRule="auto"/>
        <w:ind w:firstLine="851"/>
        <w:contextualSpacing/>
        <w:jc w:val="both"/>
        <w:rPr>
          <w:rFonts w:ascii="Times New Roman" w:hAnsi="Times New Roman" w:cs="Times New Roman"/>
          <w:color w:val="000000"/>
          <w:sz w:val="28"/>
          <w:szCs w:val="28"/>
        </w:rPr>
      </w:pPr>
      <w:r w:rsidRPr="00A23055">
        <w:rPr>
          <w:rFonts w:ascii="Times New Roman" w:eastAsia="Times New Roman" w:hAnsi="Times New Roman" w:cs="Times New Roman"/>
          <w:sz w:val="28"/>
          <w:szCs w:val="28"/>
          <w:lang w:eastAsia="ru-RU"/>
        </w:rPr>
        <w:lastRenderedPageBreak/>
        <w:t>В</w:t>
      </w:r>
      <w:r w:rsidRPr="00A23055">
        <w:rPr>
          <w:rFonts w:ascii="Times New Roman" w:hAnsi="Times New Roman" w:cs="Times New Roman"/>
          <w:color w:val="000000"/>
          <w:sz w:val="28"/>
          <w:szCs w:val="28"/>
        </w:rPr>
        <w:t>ідповідно до статті 431 Угоди про асоціацію Сторони зобов’язуються активізувати співробітництво в галузі вищої освіти, зокрема, з метою:</w:t>
      </w:r>
    </w:p>
    <w:p w:rsidR="00A23055" w:rsidRPr="00A23055" w:rsidRDefault="00A23055" w:rsidP="00A23055">
      <w:pPr>
        <w:spacing w:line="240" w:lineRule="auto"/>
        <w:ind w:firstLine="851"/>
        <w:contextualSpacing/>
        <w:jc w:val="both"/>
        <w:rPr>
          <w:rFonts w:ascii="Times New Roman" w:hAnsi="Times New Roman" w:cs="Times New Roman"/>
          <w:color w:val="000000"/>
          <w:sz w:val="28"/>
          <w:szCs w:val="28"/>
        </w:rPr>
      </w:pPr>
      <w:r w:rsidRPr="00A23055">
        <w:rPr>
          <w:rFonts w:ascii="Times New Roman" w:hAnsi="Times New Roman" w:cs="Times New Roman"/>
          <w:color w:val="000000"/>
          <w:sz w:val="28"/>
          <w:szCs w:val="28"/>
        </w:rPr>
        <w:t>a) реформування та модернізації систем вищої освіти; b) сприяння зближенню у сфері вищої освіти, яке відбувається в рамках Болонського процесу; c) підвищення якості та важливості вищої освіти; d) поглиблення співробітництва між вищими навчальними закладами; e) розширення можливостей вищих навчальних закладів.</w:t>
      </w:r>
    </w:p>
    <w:p w:rsidR="00A23055" w:rsidRPr="00A23055" w:rsidRDefault="00A23055" w:rsidP="00A23055">
      <w:pPr>
        <w:spacing w:line="240" w:lineRule="auto"/>
        <w:ind w:firstLine="851"/>
        <w:contextualSpacing/>
        <w:jc w:val="both"/>
        <w:rPr>
          <w:rFonts w:ascii="Times New Roman" w:hAnsi="Times New Roman" w:cs="Times New Roman"/>
          <w:color w:val="000000"/>
          <w:sz w:val="28"/>
          <w:szCs w:val="28"/>
        </w:rPr>
      </w:pPr>
      <w:r w:rsidRPr="00A23055">
        <w:rPr>
          <w:rFonts w:ascii="Times New Roman" w:hAnsi="Times New Roman" w:cs="Times New Roman"/>
          <w:color w:val="000000"/>
          <w:sz w:val="28"/>
          <w:szCs w:val="28"/>
        </w:rPr>
        <w:t>У багатьох державах-членах ЄС підходи, які застосовуються для боротьби із поширенням плагіату у академічних спільнотах, різняться. Відсутність єдиного розуміння того, що таке плагіат заважає  формуванню загальних стандартів освіти в ЄС.</w:t>
      </w:r>
    </w:p>
    <w:p w:rsidR="00A23055" w:rsidRPr="00A23055" w:rsidRDefault="00A23055" w:rsidP="00A23055">
      <w:pPr>
        <w:spacing w:line="240" w:lineRule="auto"/>
        <w:ind w:firstLine="851"/>
        <w:contextualSpacing/>
        <w:jc w:val="both"/>
        <w:rPr>
          <w:rFonts w:ascii="Times New Roman" w:hAnsi="Times New Roman" w:cs="Times New Roman"/>
          <w:color w:val="000000"/>
          <w:sz w:val="28"/>
          <w:szCs w:val="28"/>
        </w:rPr>
      </w:pPr>
      <w:r w:rsidRPr="00A23055">
        <w:rPr>
          <w:rFonts w:ascii="Times New Roman" w:hAnsi="Times New Roman" w:cs="Times New Roman"/>
          <w:color w:val="000000"/>
          <w:sz w:val="28"/>
          <w:szCs w:val="28"/>
        </w:rPr>
        <w:t>Станом на сьогодні такі розбіжності у сприйнятті та визначенні дещо перешкоджають пошуку міжнародного консенсусу щодо політики академічної доброчесності. Зокрема, у багатьох країнах (включаючи Німеччину, Фінляндію, Австрію та Швецію) звинувачуючи когось у плагіаті, необхідно, насамперед, довести, чи був це свідомий намір вводити в оману, чи ні</w:t>
      </w:r>
      <w:r w:rsidRPr="00A23055">
        <w:rPr>
          <w:rFonts w:ascii="Times New Roman" w:hAnsi="Times New Roman" w:cs="Times New Roman"/>
          <w:color w:val="000000"/>
          <w:sz w:val="28"/>
          <w:szCs w:val="28"/>
          <w:vertAlign w:val="superscript"/>
        </w:rPr>
        <w:footnoteReference w:id="2"/>
      </w:r>
      <w:r w:rsidRPr="00A23055">
        <w:rPr>
          <w:rFonts w:ascii="Times New Roman" w:hAnsi="Times New Roman" w:cs="Times New Roman"/>
          <w:color w:val="000000"/>
          <w:sz w:val="28"/>
          <w:szCs w:val="28"/>
        </w:rPr>
        <w:t>.</w:t>
      </w:r>
    </w:p>
    <w:p w:rsidR="00A23055" w:rsidRPr="00A23055" w:rsidRDefault="00A23055" w:rsidP="00A23055">
      <w:pPr>
        <w:spacing w:line="240" w:lineRule="auto"/>
        <w:ind w:firstLine="851"/>
        <w:contextualSpacing/>
        <w:jc w:val="both"/>
        <w:rPr>
          <w:rFonts w:ascii="Times New Roman" w:eastAsia="Times New Roman" w:hAnsi="Times New Roman" w:cs="Times New Roman"/>
          <w:sz w:val="28"/>
          <w:szCs w:val="28"/>
          <w:lang w:eastAsia="ru-RU"/>
        </w:rPr>
      </w:pPr>
      <w:r w:rsidRPr="00A23055">
        <w:rPr>
          <w:rFonts w:ascii="Times New Roman" w:hAnsi="Times New Roman" w:cs="Times New Roman"/>
          <w:color w:val="000000"/>
          <w:sz w:val="28"/>
          <w:szCs w:val="28"/>
        </w:rPr>
        <w:t xml:space="preserve">За інформацією європейських дослідних служб лише у Швеції існує національно визначена політика та процедури вирішення всіх звинувачень в академічній </w:t>
      </w:r>
      <w:proofErr w:type="spellStart"/>
      <w:r w:rsidRPr="00A23055">
        <w:rPr>
          <w:rFonts w:ascii="Times New Roman" w:hAnsi="Times New Roman" w:cs="Times New Roman"/>
          <w:color w:val="000000"/>
          <w:sz w:val="28"/>
          <w:szCs w:val="28"/>
        </w:rPr>
        <w:t>недоброчесності</w:t>
      </w:r>
      <w:proofErr w:type="spellEnd"/>
      <w:r w:rsidRPr="00A23055">
        <w:rPr>
          <w:rFonts w:ascii="Times New Roman" w:hAnsi="Times New Roman" w:cs="Times New Roman"/>
          <w:color w:val="000000"/>
          <w:sz w:val="28"/>
          <w:szCs w:val="28"/>
        </w:rPr>
        <w:t xml:space="preserve">. </w:t>
      </w:r>
      <w:r w:rsidRPr="00A23055">
        <w:rPr>
          <w:rFonts w:ascii="Times New Roman" w:eastAsia="Times New Roman" w:hAnsi="Times New Roman" w:cs="Times New Roman"/>
          <w:sz w:val="28"/>
          <w:szCs w:val="28"/>
          <w:lang w:eastAsia="ru-RU"/>
        </w:rPr>
        <w:t>Ще одним важливим аспектом європейської практики у процесі перевірки робіт на плагіат є дотримання норм Європейського загального регламенту про захист даних. Автор дисертації або наукової публікації має право обирати або обмежувати способи поширення свого доробку. Примусове розміщення роботи на певному ресурсі порушує це право.</w:t>
      </w:r>
    </w:p>
    <w:p w:rsidR="00A23055" w:rsidRPr="00A23055" w:rsidRDefault="00A23055" w:rsidP="00A23055">
      <w:pPr>
        <w:spacing w:line="240" w:lineRule="auto"/>
        <w:ind w:firstLine="851"/>
        <w:contextualSpacing/>
        <w:jc w:val="both"/>
        <w:rPr>
          <w:rFonts w:ascii="Times New Roman" w:eastAsia="Times New Roman" w:hAnsi="Times New Roman" w:cs="Times New Roman"/>
          <w:sz w:val="28"/>
          <w:szCs w:val="28"/>
          <w:lang w:eastAsia="ru-RU"/>
        </w:rPr>
      </w:pPr>
      <w:r w:rsidRPr="00A23055">
        <w:rPr>
          <w:rFonts w:ascii="Times New Roman" w:eastAsia="Times New Roman" w:hAnsi="Times New Roman" w:cs="Times New Roman"/>
          <w:sz w:val="28"/>
          <w:szCs w:val="28"/>
          <w:lang w:eastAsia="ru-RU"/>
        </w:rPr>
        <w:t>Також, в європейській практиці існують такі найпоширеніші методи та інструменти боротьби і профілактики плагіату, як розробка та імплементація ЗВО інституційних політик запобігання і боротьби з плагіатом, збір статистичних даних щодо виявлених випадків плагіату, розробка національних вимог до проведення досліджень в частині академічної доброчесності (Австрійське агентство дослідницької доброчесності), використання спеціалізованого програмного забезпечення для виявлення плагіату, а також популяризація культури боротьби з плагіатом, у тому числі через навчання студентів академічному письму</w:t>
      </w:r>
      <w:r w:rsidRPr="00A23055">
        <w:rPr>
          <w:rFonts w:ascii="Times New Roman" w:eastAsia="Times New Roman" w:hAnsi="Times New Roman" w:cs="Times New Roman"/>
          <w:sz w:val="28"/>
          <w:szCs w:val="28"/>
          <w:vertAlign w:val="superscript"/>
          <w:lang w:eastAsia="ru-RU"/>
        </w:rPr>
        <w:footnoteReference w:id="3"/>
      </w:r>
      <w:r w:rsidRPr="00A23055">
        <w:rPr>
          <w:rFonts w:ascii="Times New Roman" w:eastAsia="Times New Roman" w:hAnsi="Times New Roman" w:cs="Times New Roman"/>
          <w:sz w:val="28"/>
          <w:szCs w:val="28"/>
          <w:lang w:eastAsia="ru-RU"/>
        </w:rPr>
        <w:t>.</w:t>
      </w:r>
    </w:p>
    <w:p w:rsidR="00A23055" w:rsidRPr="00A23055" w:rsidRDefault="00A23055" w:rsidP="00A23055">
      <w:pPr>
        <w:spacing w:line="240" w:lineRule="auto"/>
        <w:ind w:firstLine="851"/>
        <w:contextualSpacing/>
        <w:jc w:val="both"/>
        <w:rPr>
          <w:rFonts w:ascii="Times New Roman" w:eastAsia="Times New Roman" w:hAnsi="Times New Roman" w:cs="Times New Roman"/>
          <w:sz w:val="28"/>
          <w:szCs w:val="28"/>
          <w:lang w:eastAsia="ru-RU"/>
        </w:rPr>
      </w:pPr>
    </w:p>
    <w:p w:rsidR="00A23055" w:rsidRPr="00A23055" w:rsidRDefault="00A23055" w:rsidP="00A23055">
      <w:pPr>
        <w:spacing w:before="120" w:after="0" w:line="240" w:lineRule="auto"/>
        <w:ind w:firstLine="567"/>
        <w:contextualSpacing/>
        <w:jc w:val="both"/>
        <w:rPr>
          <w:rFonts w:ascii="Times New Roman" w:eastAsia="Times New Roman" w:hAnsi="Times New Roman" w:cs="Times New Roman"/>
          <w:sz w:val="28"/>
          <w:szCs w:val="28"/>
        </w:rPr>
      </w:pPr>
      <w:r w:rsidRPr="00A23055">
        <w:rPr>
          <w:rFonts w:ascii="Times New Roman" w:eastAsia="Times New Roman" w:hAnsi="Times New Roman" w:cs="Times New Roman"/>
          <w:sz w:val="28"/>
          <w:szCs w:val="28"/>
        </w:rPr>
        <w:t xml:space="preserve">Проект Закону  за своєю метою </w:t>
      </w:r>
      <w:r w:rsidRPr="00A23055">
        <w:rPr>
          <w:rFonts w:ascii="Times New Roman" w:eastAsia="Times New Roman" w:hAnsi="Times New Roman" w:cs="Times New Roman"/>
          <w:b/>
          <w:sz w:val="28"/>
          <w:szCs w:val="28"/>
        </w:rPr>
        <w:t>не суперечить</w:t>
      </w:r>
      <w:r w:rsidRPr="00A23055">
        <w:rPr>
          <w:rFonts w:ascii="Times New Roman" w:eastAsia="Times New Roman" w:hAnsi="Times New Roman" w:cs="Times New Roman"/>
          <w:sz w:val="28"/>
          <w:szCs w:val="28"/>
        </w:rPr>
        <w:t xml:space="preserve"> міжнародно-правовим зобов’язанням України.</w:t>
      </w:r>
    </w:p>
    <w:p w:rsidR="00A23055" w:rsidRPr="00A23055" w:rsidRDefault="00A23055" w:rsidP="00A23055">
      <w:pPr>
        <w:tabs>
          <w:tab w:val="left" w:pos="360"/>
        </w:tabs>
        <w:spacing w:after="0" w:line="240" w:lineRule="auto"/>
        <w:jc w:val="both"/>
        <w:rPr>
          <w:rFonts w:ascii="Times New Roman" w:eastAsia="Times New Roman" w:hAnsi="Times New Roman" w:cs="Times New Roman"/>
          <w:sz w:val="16"/>
          <w:szCs w:val="16"/>
          <w:lang w:eastAsia="ru-RU"/>
        </w:rPr>
      </w:pPr>
    </w:p>
    <w:p w:rsidR="00A23055" w:rsidRPr="00A23055" w:rsidRDefault="00A23055" w:rsidP="00A23055"/>
    <w:p w:rsidR="00A23055" w:rsidRPr="00A23055" w:rsidRDefault="00A23055" w:rsidP="00A23055"/>
    <w:p w:rsidR="001645BF" w:rsidRDefault="001645BF"/>
    <w:sectPr w:rsidR="001645B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F8" w:rsidRDefault="00C02AF8" w:rsidP="00A23055">
      <w:pPr>
        <w:spacing w:after="0" w:line="240" w:lineRule="auto"/>
      </w:pPr>
      <w:r>
        <w:separator/>
      </w:r>
    </w:p>
  </w:endnote>
  <w:endnote w:type="continuationSeparator" w:id="0">
    <w:p w:rsidR="00C02AF8" w:rsidRDefault="00C02AF8" w:rsidP="00A2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F8" w:rsidRDefault="00C02AF8" w:rsidP="00A23055">
      <w:pPr>
        <w:spacing w:after="0" w:line="240" w:lineRule="auto"/>
      </w:pPr>
      <w:r>
        <w:separator/>
      </w:r>
    </w:p>
  </w:footnote>
  <w:footnote w:type="continuationSeparator" w:id="0">
    <w:p w:rsidR="00C02AF8" w:rsidRDefault="00C02AF8" w:rsidP="00A23055">
      <w:pPr>
        <w:spacing w:after="0" w:line="240" w:lineRule="auto"/>
      </w:pPr>
      <w:r>
        <w:continuationSeparator/>
      </w:r>
    </w:p>
  </w:footnote>
  <w:footnote w:id="1">
    <w:p w:rsidR="004F2128" w:rsidRDefault="004F2128">
      <w:pPr>
        <w:pStyle w:val="a3"/>
      </w:pPr>
      <w:r>
        <w:rPr>
          <w:rStyle w:val="a5"/>
        </w:rPr>
        <w:footnoteRef/>
      </w:r>
      <w:r>
        <w:t xml:space="preserve"> </w:t>
      </w:r>
      <w:r>
        <w:rPr>
          <w:rStyle w:val="a5"/>
        </w:rPr>
        <w:footnoteRef/>
      </w:r>
      <w:r>
        <w:t xml:space="preserve"> </w:t>
      </w:r>
      <w:r w:rsidRPr="00AB4443">
        <w:rPr>
          <w:sz w:val="28"/>
          <w:szCs w:val="28"/>
        </w:rPr>
        <w:t>К</w:t>
      </w:r>
      <w:r w:rsidRPr="00AB4443">
        <w:rPr>
          <w:rFonts w:eastAsia="MS Mincho"/>
          <w:sz w:val="28"/>
          <w:szCs w:val="28"/>
        </w:rPr>
        <w:t xml:space="preserve">омітет розглянув проект Закону на своєму засіданні </w:t>
      </w:r>
      <w:r>
        <w:rPr>
          <w:rFonts w:eastAsia="MS Mincho"/>
          <w:sz w:val="28"/>
          <w:szCs w:val="28"/>
          <w:lang w:val="ru-RU"/>
        </w:rPr>
        <w:t>16</w:t>
      </w:r>
      <w:r w:rsidRPr="00AB4443">
        <w:rPr>
          <w:rFonts w:eastAsia="MS Mincho"/>
          <w:sz w:val="28"/>
          <w:szCs w:val="28"/>
        </w:rPr>
        <w:t xml:space="preserve"> </w:t>
      </w:r>
      <w:r>
        <w:rPr>
          <w:rFonts w:eastAsia="MS Mincho"/>
          <w:sz w:val="28"/>
          <w:szCs w:val="28"/>
        </w:rPr>
        <w:t>червня</w:t>
      </w:r>
      <w:r w:rsidRPr="00AB4443">
        <w:rPr>
          <w:rFonts w:eastAsia="MS Mincho"/>
          <w:sz w:val="28"/>
          <w:szCs w:val="28"/>
        </w:rPr>
        <w:t xml:space="preserve"> 2021 року (протокол № </w:t>
      </w:r>
      <w:r>
        <w:rPr>
          <w:rFonts w:eastAsia="MS Mincho"/>
          <w:sz w:val="28"/>
          <w:szCs w:val="28"/>
          <w:lang w:val="ru-RU"/>
        </w:rPr>
        <w:t>77</w:t>
      </w:r>
      <w:r w:rsidRPr="00AB4443">
        <w:rPr>
          <w:rFonts w:eastAsia="MS Mincho"/>
          <w:sz w:val="28"/>
          <w:szCs w:val="28"/>
        </w:rPr>
        <w:t>) в</w:t>
      </w:r>
      <w:r w:rsidRPr="00AB4443">
        <w:rPr>
          <w:sz w:val="28"/>
          <w:szCs w:val="28"/>
        </w:rPr>
        <w:t>ідповідно до статті 93 Регламенту Верховної Ради України</w:t>
      </w:r>
      <w:r w:rsidRPr="00AB4443">
        <w:rPr>
          <w:rFonts w:eastAsia="MS Mincho"/>
          <w:sz w:val="28"/>
          <w:szCs w:val="28"/>
        </w:rPr>
        <w:t>.</w:t>
      </w:r>
    </w:p>
  </w:footnote>
  <w:footnote w:id="2">
    <w:p w:rsidR="00A23055" w:rsidRDefault="00A23055" w:rsidP="00A23055">
      <w:pPr>
        <w:pStyle w:val="a3"/>
      </w:pPr>
      <w:r>
        <w:rPr>
          <w:rStyle w:val="a5"/>
        </w:rPr>
        <w:footnoteRef/>
      </w:r>
      <w:r>
        <w:t xml:space="preserve"> </w:t>
      </w:r>
      <w:r w:rsidRPr="00350D86">
        <w:t>http://plagiarism.cz/ippheae/files/D2-3-00%20EU%20IPPHEAE%20CU%20Survey%20EU-wide%20report.pdf</w:t>
      </w:r>
    </w:p>
  </w:footnote>
  <w:footnote w:id="3">
    <w:p w:rsidR="00A23055" w:rsidRPr="00254D85" w:rsidRDefault="00A23055" w:rsidP="00A23055">
      <w:pPr>
        <w:pStyle w:val="a3"/>
        <w:rPr>
          <w:lang w:val="en-US"/>
        </w:rPr>
      </w:pPr>
      <w:r>
        <w:rPr>
          <w:rStyle w:val="a5"/>
        </w:rPr>
        <w:footnoteRef/>
      </w:r>
      <w:r>
        <w:t xml:space="preserve"> </w:t>
      </w:r>
      <w:proofErr w:type="spellStart"/>
      <w:r w:rsidRPr="00254D85">
        <w:t>Comparison</w:t>
      </w:r>
      <w:proofErr w:type="spellEnd"/>
      <w:r w:rsidRPr="00254D85">
        <w:t xml:space="preserve"> of </w:t>
      </w:r>
      <w:proofErr w:type="spellStart"/>
      <w:r w:rsidRPr="00254D85">
        <w:t>policies</w:t>
      </w:r>
      <w:proofErr w:type="spellEnd"/>
      <w:r w:rsidRPr="00254D85">
        <w:t xml:space="preserve"> </w:t>
      </w:r>
      <w:proofErr w:type="spellStart"/>
      <w:r w:rsidRPr="00254D85">
        <w:t>for</w:t>
      </w:r>
      <w:proofErr w:type="spellEnd"/>
      <w:r w:rsidRPr="00254D85">
        <w:t xml:space="preserve"> </w:t>
      </w:r>
      <w:proofErr w:type="spellStart"/>
      <w:r w:rsidRPr="00254D85">
        <w:t>Academic</w:t>
      </w:r>
      <w:proofErr w:type="spellEnd"/>
      <w:r w:rsidRPr="00254D85">
        <w:t xml:space="preserve"> </w:t>
      </w:r>
      <w:proofErr w:type="spellStart"/>
      <w:r w:rsidRPr="00254D85">
        <w:t>Integrity</w:t>
      </w:r>
      <w:proofErr w:type="spellEnd"/>
      <w:r w:rsidRPr="00254D85">
        <w:t xml:space="preserve"> </w:t>
      </w:r>
      <w:proofErr w:type="spellStart"/>
      <w:r w:rsidRPr="00254D85">
        <w:t>in</w:t>
      </w:r>
      <w:proofErr w:type="spellEnd"/>
      <w:r w:rsidRPr="00254D85">
        <w:t xml:space="preserve"> </w:t>
      </w:r>
      <w:proofErr w:type="spellStart"/>
      <w:r w:rsidRPr="00254D85">
        <w:t>Higher</w:t>
      </w:r>
      <w:proofErr w:type="spellEnd"/>
      <w:r w:rsidRPr="00254D85">
        <w:t xml:space="preserve"> </w:t>
      </w:r>
      <w:proofErr w:type="spellStart"/>
      <w:r w:rsidRPr="00254D85">
        <w:t>Education</w:t>
      </w:r>
      <w:proofErr w:type="spellEnd"/>
      <w:r w:rsidRPr="00254D85">
        <w:t xml:space="preserve"> </w:t>
      </w:r>
      <w:proofErr w:type="spellStart"/>
      <w:r w:rsidRPr="00254D85">
        <w:t>across</w:t>
      </w:r>
      <w:proofErr w:type="spellEnd"/>
      <w:r w:rsidRPr="00254D85">
        <w:t xml:space="preserve"> </w:t>
      </w:r>
      <w:proofErr w:type="spellStart"/>
      <w:r w:rsidRPr="00254D85">
        <w:t>the</w:t>
      </w:r>
      <w:proofErr w:type="spellEnd"/>
      <w:r w:rsidRPr="00254D85">
        <w:t xml:space="preserve"> </w:t>
      </w:r>
      <w:proofErr w:type="spellStart"/>
      <w:r w:rsidRPr="00254D85">
        <w:t>European</w:t>
      </w:r>
      <w:proofErr w:type="spellEnd"/>
      <w:r w:rsidRPr="00254D85">
        <w:t xml:space="preserve"> </w:t>
      </w:r>
      <w:proofErr w:type="spellStart"/>
      <w:r w:rsidRPr="00254D85">
        <w:t>Unio</w:t>
      </w:r>
      <w:proofErr w:type="spellEnd"/>
      <w:r>
        <w:rPr>
          <w:lang w:val="en-US"/>
        </w:rPr>
        <w:t>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05"/>
    <w:rsid w:val="001645BF"/>
    <w:rsid w:val="004F2128"/>
    <w:rsid w:val="009C29ED"/>
    <w:rsid w:val="00A23055"/>
    <w:rsid w:val="00B30F05"/>
    <w:rsid w:val="00C02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B7D6"/>
  <w15:chartTrackingRefBased/>
  <w15:docId w15:val="{8F621C12-1480-490E-A89E-47C570A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23055"/>
    <w:pPr>
      <w:spacing w:after="0" w:line="240" w:lineRule="auto"/>
    </w:pPr>
    <w:rPr>
      <w:rFonts w:ascii="Times New Roman" w:eastAsia="Times New Roman" w:hAnsi="Times New Roman" w:cs="Times New Roman"/>
      <w:sz w:val="20"/>
      <w:szCs w:val="20"/>
      <w:lang w:eastAsia="ru-RU"/>
    </w:rPr>
  </w:style>
  <w:style w:type="character" w:customStyle="1" w:styleId="a4">
    <w:name w:val="Текст виноски Знак"/>
    <w:basedOn w:val="a0"/>
    <w:link w:val="a3"/>
    <w:rsid w:val="00A23055"/>
    <w:rPr>
      <w:rFonts w:ascii="Times New Roman" w:eastAsia="Times New Roman" w:hAnsi="Times New Roman" w:cs="Times New Roman"/>
      <w:sz w:val="20"/>
      <w:szCs w:val="20"/>
      <w:lang w:eastAsia="ru-RU"/>
    </w:rPr>
  </w:style>
  <w:style w:type="character" w:styleId="a5">
    <w:name w:val="footnote reference"/>
    <w:basedOn w:val="a0"/>
    <w:rsid w:val="00A23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2642</Words>
  <Characters>1507</Characters>
  <Application>Microsoft Office Word</Application>
  <DocSecurity>0</DocSecurity>
  <Lines>12</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Ференс Богдан Володимирович</dc:creator>
  <cp:keywords/>
  <dc:description/>
  <cp:lastModifiedBy>Ференс Богдан Володимирович</cp:lastModifiedBy>
  <cp:revision>3</cp:revision>
  <dcterms:created xsi:type="dcterms:W3CDTF">2021-06-11T10:21:00Z</dcterms:created>
  <dcterms:modified xsi:type="dcterms:W3CDTF">2021-06-17T12:08:00Z</dcterms:modified>
</cp:coreProperties>
</file>