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BCD6A" w14:textId="77777777" w:rsidR="00C67E4F" w:rsidRDefault="00C67E4F" w:rsidP="00C67E4F">
      <w:pPr>
        <w:spacing w:after="120" w:line="240" w:lineRule="auto"/>
        <w:ind w:left="720"/>
        <w:jc w:val="right"/>
      </w:pPr>
      <w:bookmarkStart w:id="0" w:name="_GoBack"/>
      <w:bookmarkEnd w:id="0"/>
      <w:r>
        <w:t>ПРОЄКТ</w:t>
      </w:r>
    </w:p>
    <w:p w14:paraId="24F4386C" w14:textId="77777777" w:rsidR="00C67E4F" w:rsidRDefault="00C67E4F" w:rsidP="00C67E4F">
      <w:pPr>
        <w:spacing w:after="120" w:line="240" w:lineRule="auto"/>
        <w:ind w:left="720"/>
        <w:jc w:val="right"/>
      </w:pPr>
      <w:r w:rsidRPr="00236BF9">
        <w:t>вноситься народними депутатами України</w:t>
      </w:r>
      <w:r>
        <w:t xml:space="preserve"> </w:t>
      </w:r>
    </w:p>
    <w:p w14:paraId="482543B4" w14:textId="77777777" w:rsidR="00C67E4F" w:rsidRDefault="00C67E4F" w:rsidP="00C67E4F">
      <w:pPr>
        <w:spacing w:after="120" w:line="240" w:lineRule="auto"/>
        <w:ind w:left="720"/>
        <w:jc w:val="right"/>
      </w:pPr>
    </w:p>
    <w:p w14:paraId="3B80C448" w14:textId="77777777" w:rsidR="00F60C14" w:rsidRDefault="00F67FCD" w:rsidP="00C67E4F">
      <w:pPr>
        <w:spacing w:after="120" w:line="240" w:lineRule="auto"/>
        <w:ind w:left="720"/>
        <w:jc w:val="right"/>
      </w:pPr>
      <w:r>
        <w:t>Стефанишина О.А</w:t>
      </w:r>
      <w:r w:rsidR="004C4BFC" w:rsidRPr="004C4BFC">
        <w:t>.</w:t>
      </w:r>
    </w:p>
    <w:p w14:paraId="130E5927" w14:textId="77777777" w:rsidR="00F60C14" w:rsidRDefault="00F60C14" w:rsidP="00C67E4F">
      <w:pPr>
        <w:spacing w:after="120" w:line="240" w:lineRule="auto"/>
        <w:ind w:left="720"/>
        <w:jc w:val="right"/>
      </w:pPr>
      <w:r>
        <w:t>Цабаль В.В.</w:t>
      </w:r>
    </w:p>
    <w:p w14:paraId="58A31A45" w14:textId="287ED901" w:rsidR="004D358A" w:rsidRDefault="004C4BFC" w:rsidP="00C67E4F">
      <w:pPr>
        <w:spacing w:after="120" w:line="240" w:lineRule="auto"/>
        <w:ind w:left="720"/>
        <w:jc w:val="right"/>
      </w:pPr>
      <w:r w:rsidRPr="004C4BFC">
        <w:t xml:space="preserve"> та інші</w:t>
      </w:r>
    </w:p>
    <w:p w14:paraId="0433A6A8" w14:textId="77777777" w:rsidR="004C4BFC" w:rsidRDefault="004C4BFC" w:rsidP="00C67E4F">
      <w:pPr>
        <w:spacing w:after="120" w:line="240" w:lineRule="auto"/>
        <w:ind w:left="720"/>
        <w:jc w:val="right"/>
      </w:pPr>
    </w:p>
    <w:p w14:paraId="2EE31398" w14:textId="77777777" w:rsidR="00896C2C" w:rsidRDefault="00896C2C" w:rsidP="00896C2C">
      <w:pPr>
        <w:spacing w:after="120" w:line="240" w:lineRule="auto"/>
      </w:pPr>
    </w:p>
    <w:p w14:paraId="25CDFDBD" w14:textId="529783E5" w:rsidR="00323203" w:rsidRPr="00323203" w:rsidRDefault="00C67E4F" w:rsidP="00323203">
      <w:pPr>
        <w:spacing w:after="120" w:line="240" w:lineRule="auto"/>
        <w:jc w:val="center"/>
      </w:pPr>
      <w:r>
        <w:t>ЗАКОН УКРАЇНИ</w:t>
      </w:r>
    </w:p>
    <w:p w14:paraId="6A8C08C2" w14:textId="7C13B0CF" w:rsidR="00323203" w:rsidRDefault="00323203" w:rsidP="00C67E4F">
      <w:pPr>
        <w:spacing w:after="120"/>
        <w:jc w:val="center"/>
        <w:rPr>
          <w:rFonts w:eastAsia="Times New Roman" w:cs="Times New Roman"/>
          <w:szCs w:val="28"/>
          <w:lang w:eastAsia="uk-UA"/>
        </w:rPr>
      </w:pPr>
      <w:r w:rsidRPr="00323203">
        <w:rPr>
          <w:rFonts w:eastAsia="Times New Roman" w:cs="Times New Roman"/>
          <w:szCs w:val="28"/>
          <w:lang w:eastAsia="uk-UA"/>
        </w:rPr>
        <w:t>Про внесення змін до Закону України “Про Державний бюджет України на 2021 рік” щодо фінансування системи охорони здоров’я України для боротьби з коронавірусною хворобою (COVID-19) та фінансового за</w:t>
      </w:r>
      <w:r>
        <w:rPr>
          <w:rFonts w:eastAsia="Times New Roman" w:cs="Times New Roman"/>
          <w:szCs w:val="28"/>
          <w:lang w:eastAsia="uk-UA"/>
        </w:rPr>
        <w:t>безпечення медичних працівників</w:t>
      </w:r>
    </w:p>
    <w:p w14:paraId="7275371B" w14:textId="77777777" w:rsidR="004D358A" w:rsidRDefault="004D358A" w:rsidP="00C67E4F">
      <w:pPr>
        <w:spacing w:after="120"/>
        <w:ind w:left="720"/>
        <w:jc w:val="both"/>
      </w:pPr>
    </w:p>
    <w:p w14:paraId="44FC802C" w14:textId="77777777" w:rsidR="00323203" w:rsidRDefault="00323203" w:rsidP="00C67E4F">
      <w:pPr>
        <w:spacing w:after="120"/>
        <w:ind w:left="720"/>
        <w:jc w:val="both"/>
      </w:pPr>
    </w:p>
    <w:p w14:paraId="15CFF8A1" w14:textId="77777777" w:rsidR="00C67E4F" w:rsidRDefault="00C67E4F" w:rsidP="00C67E4F">
      <w:pPr>
        <w:spacing w:after="120"/>
        <w:ind w:left="720"/>
        <w:jc w:val="both"/>
      </w:pPr>
      <w:r>
        <w:t>Верховна Рада України п о с т а н о в л я є:</w:t>
      </w:r>
    </w:p>
    <w:p w14:paraId="29C7EFC4" w14:textId="64A9AEFC" w:rsidR="00212760" w:rsidRDefault="00212760" w:rsidP="00212760">
      <w:pPr>
        <w:pStyle w:val="Style5"/>
        <w:widowControl/>
        <w:spacing w:before="120" w:line="240" w:lineRule="auto"/>
        <w:ind w:firstLine="72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lang w:val="en-US"/>
        </w:rPr>
        <w:t xml:space="preserve">I. </w:t>
      </w:r>
      <w:r w:rsidRPr="000A0262">
        <w:rPr>
          <w:rStyle w:val="FontStyle18"/>
          <w:sz w:val="28"/>
          <w:szCs w:val="28"/>
        </w:rPr>
        <w:t>Внести зміни до таких законодавчих актів України:</w:t>
      </w:r>
    </w:p>
    <w:p w14:paraId="1F8EB338" w14:textId="4B98D443" w:rsidR="00212760" w:rsidRDefault="00F60C14" w:rsidP="00212760">
      <w:pPr>
        <w:pStyle w:val="Style5"/>
        <w:widowControl/>
        <w:spacing w:before="120" w:line="240" w:lineRule="auto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1. У Законі </w:t>
      </w:r>
      <w:r w:rsidRPr="00F60C14">
        <w:rPr>
          <w:spacing w:val="10"/>
          <w:sz w:val="28"/>
          <w:szCs w:val="28"/>
        </w:rPr>
        <w:t>України “</w:t>
      </w:r>
      <w:r w:rsidRPr="00F60C14">
        <w:rPr>
          <w:sz w:val="28"/>
          <w:szCs w:val="28"/>
        </w:rPr>
        <w:t xml:space="preserve">Про Державний бюджет України на 2021 рік” </w:t>
      </w:r>
      <w:r>
        <w:rPr>
          <w:sz w:val="28"/>
          <w:szCs w:val="28"/>
        </w:rPr>
        <w:t>(</w:t>
      </w:r>
      <w:r w:rsidRPr="00F60C14">
        <w:rPr>
          <w:sz w:val="28"/>
          <w:szCs w:val="28"/>
        </w:rPr>
        <w:t>Відомості Верховної Ради (ВВР), 2021, № 16, ст.144</w:t>
      </w:r>
      <w:r>
        <w:rPr>
          <w:sz w:val="28"/>
          <w:szCs w:val="28"/>
        </w:rPr>
        <w:t>):</w:t>
      </w:r>
    </w:p>
    <w:p w14:paraId="1F95A99E" w14:textId="064AEABB" w:rsidR="00F60C14" w:rsidRDefault="00F60C14" w:rsidP="00212760">
      <w:pPr>
        <w:pStyle w:val="Style5"/>
        <w:widowControl/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Розділ “Прикінцеві положення” доповнити новим пунктом 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такого змісту: </w:t>
      </w:r>
    </w:p>
    <w:p w14:paraId="1B7E43F6" w14:textId="08814E4E" w:rsidR="00F60C14" w:rsidRDefault="00F60C14" w:rsidP="00F60C14">
      <w:pPr>
        <w:shd w:val="clear" w:color="auto" w:fill="FFFFFF"/>
        <w:spacing w:after="120"/>
        <w:ind w:firstLine="709"/>
        <w:jc w:val="both"/>
        <w:textAlignment w:val="baseline"/>
      </w:pPr>
      <w:r>
        <w:rPr>
          <w:szCs w:val="28"/>
        </w:rPr>
        <w:t>“</w:t>
      </w:r>
      <w:r w:rsidRPr="00F60C14">
        <w:t>Установити, що у 2021 році, як виняток з положень частин другої,</w:t>
      </w:r>
      <w:r>
        <w:t xml:space="preserve"> третьої та четвертої статті 24</w:t>
      </w:r>
      <w:r>
        <w:rPr>
          <w:vertAlign w:val="superscript"/>
        </w:rPr>
        <w:t>2</w:t>
      </w:r>
      <w:r>
        <w:t xml:space="preserve"> </w:t>
      </w:r>
      <w:r w:rsidRPr="00F60C14">
        <w:t>Бюджетного кодексу України, 10 відсотків коштів спеціального фонду, джерелом формування якого є доходи державного бюджету, визначені пунктом 2 частини третьої статті 29 Бюджетного кодексу України,</w:t>
      </w:r>
      <w:r w:rsidR="008A09F1">
        <w:t xml:space="preserve"> в сумі 4.800.</w:t>
      </w:r>
      <w:r>
        <w:t>000</w:t>
      </w:r>
      <w:r w:rsidR="008A09F1">
        <w:t>,0 тис.</w:t>
      </w:r>
      <w:r>
        <w:t xml:space="preserve"> гривень</w:t>
      </w:r>
      <w:r w:rsidRPr="00F60C14">
        <w:t xml:space="preserve"> спрямовуються Міністерству охорони здоров’я України на фінансове забезпечення програми державних фінансових гарантій медичного об</w:t>
      </w:r>
      <w:r>
        <w:t>слуговування населення України.”;</w:t>
      </w:r>
    </w:p>
    <w:p w14:paraId="6681E8AA" w14:textId="1D713079" w:rsidR="00C67E4F" w:rsidRPr="00F60C14" w:rsidRDefault="00F60C14" w:rsidP="00F60C14">
      <w:pPr>
        <w:shd w:val="clear" w:color="auto" w:fill="FFFFFF"/>
        <w:spacing w:after="120"/>
        <w:ind w:firstLine="709"/>
        <w:jc w:val="both"/>
        <w:textAlignment w:val="baseline"/>
      </w:pPr>
      <w:r>
        <w:t xml:space="preserve">2) </w:t>
      </w:r>
      <w:r w:rsidR="00212760">
        <w:t>У</w:t>
      </w:r>
      <w:r w:rsidR="004D358A">
        <w:t xml:space="preserve"> додатку</w:t>
      </w:r>
      <w:r w:rsidR="004D358A" w:rsidRPr="004D358A">
        <w:t xml:space="preserve"> № 3 до</w:t>
      </w:r>
      <w:r>
        <w:t xml:space="preserve"> </w:t>
      </w:r>
      <w:r>
        <w:rPr>
          <w:spacing w:val="10"/>
          <w:szCs w:val="28"/>
        </w:rPr>
        <w:t xml:space="preserve">Закону </w:t>
      </w:r>
      <w:r w:rsidRPr="00F60C14">
        <w:rPr>
          <w:spacing w:val="10"/>
          <w:szCs w:val="28"/>
        </w:rPr>
        <w:t>України “</w:t>
      </w:r>
      <w:r w:rsidRPr="00F60C14">
        <w:rPr>
          <w:szCs w:val="28"/>
        </w:rPr>
        <w:t xml:space="preserve">Про Державний бюджет України на 2021 рік” </w:t>
      </w:r>
      <w:r>
        <w:rPr>
          <w:szCs w:val="28"/>
        </w:rPr>
        <w:t>(</w:t>
      </w:r>
      <w:r w:rsidRPr="00F60C14">
        <w:rPr>
          <w:szCs w:val="28"/>
        </w:rPr>
        <w:t>Відомості Верховної Ради (ВВР), 2021, № 16, ст.144</w:t>
      </w:r>
      <w:r>
        <w:rPr>
          <w:szCs w:val="28"/>
        </w:rPr>
        <w:t>)</w:t>
      </w:r>
      <w:r>
        <w:t xml:space="preserve"> </w:t>
      </w:r>
      <w:r w:rsidR="00212760">
        <w:t>внести зміни</w:t>
      </w:r>
      <w:r w:rsidR="00A334E8">
        <w:t xml:space="preserve"> відповідно до додатка</w:t>
      </w:r>
      <w:r w:rsidR="004D358A" w:rsidRPr="004D358A">
        <w:t xml:space="preserve"> до цього Закону.</w:t>
      </w:r>
    </w:p>
    <w:p w14:paraId="78C4BED7" w14:textId="3DD82F27" w:rsidR="00212760" w:rsidRDefault="00212760" w:rsidP="005859A5">
      <w:pPr>
        <w:spacing w:after="120"/>
        <w:ind w:firstLine="709"/>
        <w:jc w:val="both"/>
      </w:pPr>
      <w:r>
        <w:t>II. Прикінцеві та перехідні положення</w:t>
      </w:r>
    </w:p>
    <w:p w14:paraId="623D645F" w14:textId="19ABB931" w:rsidR="00896C2C" w:rsidRPr="00896C2C" w:rsidRDefault="00212760" w:rsidP="00323203">
      <w:pPr>
        <w:shd w:val="clear" w:color="auto" w:fill="FFFFFF"/>
        <w:spacing w:after="120"/>
        <w:ind w:firstLine="709"/>
        <w:jc w:val="both"/>
        <w:textAlignment w:val="baseline"/>
      </w:pPr>
      <w:r>
        <w:t xml:space="preserve">1. </w:t>
      </w:r>
      <w:r w:rsidR="005859A5">
        <w:t>Цей Закон набирає чинності з дня, наступного за днем його опублікування.</w:t>
      </w:r>
    </w:p>
    <w:p w14:paraId="1511501E" w14:textId="77777777" w:rsidR="00C67E4F" w:rsidRPr="00141AF3" w:rsidRDefault="00C67E4F" w:rsidP="00C67E4F">
      <w:pPr>
        <w:spacing w:after="0"/>
        <w:ind w:left="1416" w:firstLine="2"/>
        <w:jc w:val="both"/>
        <w:rPr>
          <w:b/>
          <w:color w:val="000000"/>
          <w:szCs w:val="28"/>
          <w:lang w:eastAsia="uk-UA"/>
        </w:rPr>
      </w:pPr>
      <w:r w:rsidRPr="00141AF3">
        <w:rPr>
          <w:b/>
          <w:color w:val="000000"/>
          <w:szCs w:val="28"/>
          <w:lang w:eastAsia="uk-UA"/>
        </w:rPr>
        <w:t xml:space="preserve">Голова </w:t>
      </w:r>
    </w:p>
    <w:p w14:paraId="01FDBC93" w14:textId="56CB1871" w:rsidR="00C67E4F" w:rsidRPr="00212760" w:rsidRDefault="00C67E4F" w:rsidP="00212760">
      <w:pPr>
        <w:spacing w:after="0"/>
        <w:ind w:firstLine="709"/>
        <w:jc w:val="both"/>
        <w:rPr>
          <w:b/>
          <w:color w:val="000000"/>
          <w:szCs w:val="28"/>
          <w:lang w:eastAsia="uk-UA"/>
        </w:rPr>
      </w:pPr>
      <w:r w:rsidRPr="00141AF3">
        <w:rPr>
          <w:b/>
          <w:color w:val="000000"/>
          <w:szCs w:val="28"/>
          <w:lang w:eastAsia="uk-UA"/>
        </w:rPr>
        <w:t>Верховної Ради України</w:t>
      </w:r>
      <w:r>
        <w:rPr>
          <w:b/>
          <w:color w:val="000000"/>
          <w:szCs w:val="28"/>
          <w:lang w:eastAsia="uk-UA"/>
        </w:rPr>
        <w:t xml:space="preserve">                                               </w:t>
      </w:r>
      <w:r w:rsidRPr="007004F6">
        <w:rPr>
          <w:rFonts w:eastAsia="Times New Roman"/>
          <w:b/>
          <w:bCs/>
          <w:color w:val="000000"/>
          <w:szCs w:val="28"/>
        </w:rPr>
        <w:t>Д.О. РАЗУМКОВ</w:t>
      </w:r>
    </w:p>
    <w:sectPr w:rsidR="00C67E4F" w:rsidRPr="00212760" w:rsidSect="00B338E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A5ACE" w14:textId="77777777" w:rsidR="00EE46BC" w:rsidRDefault="00EE46BC">
      <w:pPr>
        <w:spacing w:after="0" w:line="240" w:lineRule="auto"/>
      </w:pPr>
      <w:r>
        <w:separator/>
      </w:r>
    </w:p>
  </w:endnote>
  <w:endnote w:type="continuationSeparator" w:id="0">
    <w:p w14:paraId="049ECC89" w14:textId="77777777" w:rsidR="00EE46BC" w:rsidRDefault="00EE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729C0" w14:textId="77777777" w:rsidR="00EE46BC" w:rsidRDefault="00EE46BC">
      <w:pPr>
        <w:spacing w:after="0" w:line="240" w:lineRule="auto"/>
      </w:pPr>
      <w:r>
        <w:separator/>
      </w:r>
    </w:p>
  </w:footnote>
  <w:footnote w:type="continuationSeparator" w:id="0">
    <w:p w14:paraId="193C87C0" w14:textId="77777777" w:rsidR="00EE46BC" w:rsidRDefault="00EE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593B" w14:textId="77777777" w:rsidR="00B658B2" w:rsidRDefault="00695089" w:rsidP="00AE26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CA2105" w14:textId="77777777" w:rsidR="00B658B2" w:rsidRDefault="00EE46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0D2CD" w14:textId="77777777" w:rsidR="00B658B2" w:rsidRDefault="00695089" w:rsidP="00AE26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203">
      <w:rPr>
        <w:rStyle w:val="a5"/>
        <w:noProof/>
      </w:rPr>
      <w:t>2</w:t>
    </w:r>
    <w:r>
      <w:rPr>
        <w:rStyle w:val="a5"/>
      </w:rPr>
      <w:fldChar w:fldCharType="end"/>
    </w:r>
  </w:p>
  <w:p w14:paraId="7923E35A" w14:textId="77777777" w:rsidR="00B658B2" w:rsidRDefault="00EE46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5015"/>
    <w:multiLevelType w:val="hybridMultilevel"/>
    <w:tmpl w:val="71DEE3C0"/>
    <w:lvl w:ilvl="0" w:tplc="38A09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C0D86"/>
    <w:multiLevelType w:val="hybridMultilevel"/>
    <w:tmpl w:val="DE96A266"/>
    <w:lvl w:ilvl="0" w:tplc="FE5C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5"/>
    <w:rsid w:val="000531CF"/>
    <w:rsid w:val="00094614"/>
    <w:rsid w:val="001A6A4D"/>
    <w:rsid w:val="0020714B"/>
    <w:rsid w:val="00212760"/>
    <w:rsid w:val="00213F3B"/>
    <w:rsid w:val="002D4355"/>
    <w:rsid w:val="00302AEC"/>
    <w:rsid w:val="00323203"/>
    <w:rsid w:val="004405FA"/>
    <w:rsid w:val="00470869"/>
    <w:rsid w:val="004C4BFC"/>
    <w:rsid w:val="004D358A"/>
    <w:rsid w:val="005859A5"/>
    <w:rsid w:val="00685894"/>
    <w:rsid w:val="006900B3"/>
    <w:rsid w:val="00695089"/>
    <w:rsid w:val="006F3122"/>
    <w:rsid w:val="007064DD"/>
    <w:rsid w:val="00770949"/>
    <w:rsid w:val="00774241"/>
    <w:rsid w:val="00780760"/>
    <w:rsid w:val="00796119"/>
    <w:rsid w:val="008210B4"/>
    <w:rsid w:val="00855DC7"/>
    <w:rsid w:val="0089689E"/>
    <w:rsid w:val="00896C2C"/>
    <w:rsid w:val="008A09F1"/>
    <w:rsid w:val="0090325B"/>
    <w:rsid w:val="0092353E"/>
    <w:rsid w:val="009758F2"/>
    <w:rsid w:val="00977C51"/>
    <w:rsid w:val="00993854"/>
    <w:rsid w:val="00997610"/>
    <w:rsid w:val="00A334E8"/>
    <w:rsid w:val="00A6374F"/>
    <w:rsid w:val="00A6557B"/>
    <w:rsid w:val="00A71E84"/>
    <w:rsid w:val="00AD0A09"/>
    <w:rsid w:val="00B25F56"/>
    <w:rsid w:val="00B86142"/>
    <w:rsid w:val="00BC475D"/>
    <w:rsid w:val="00BF0877"/>
    <w:rsid w:val="00C67E4F"/>
    <w:rsid w:val="00CE40AF"/>
    <w:rsid w:val="00D16DF2"/>
    <w:rsid w:val="00D40B39"/>
    <w:rsid w:val="00DA17F5"/>
    <w:rsid w:val="00DE1A26"/>
    <w:rsid w:val="00DF653C"/>
    <w:rsid w:val="00E40C45"/>
    <w:rsid w:val="00EE46BC"/>
    <w:rsid w:val="00F30DE6"/>
    <w:rsid w:val="00F37224"/>
    <w:rsid w:val="00F434ED"/>
    <w:rsid w:val="00F45883"/>
    <w:rsid w:val="00F60C14"/>
    <w:rsid w:val="00F67FCD"/>
    <w:rsid w:val="00F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5092"/>
  <w15:chartTrackingRefBased/>
  <w15:docId w15:val="{EDE7C4F7-D2E2-47E6-B583-BF21A51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3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D4355"/>
  </w:style>
  <w:style w:type="character" w:styleId="a5">
    <w:name w:val="page number"/>
    <w:basedOn w:val="a0"/>
    <w:rsid w:val="002D4355"/>
  </w:style>
  <w:style w:type="paragraph" w:customStyle="1" w:styleId="Style5">
    <w:name w:val="Style5"/>
    <w:basedOn w:val="a"/>
    <w:uiPriority w:val="99"/>
    <w:rsid w:val="00212760"/>
    <w:pPr>
      <w:widowControl w:val="0"/>
      <w:autoSpaceDE w:val="0"/>
      <w:autoSpaceDN w:val="0"/>
      <w:adjustRightInd w:val="0"/>
      <w:spacing w:after="0" w:line="326" w:lineRule="exact"/>
      <w:ind w:firstLine="691"/>
    </w:pPr>
    <w:rPr>
      <w:rFonts w:eastAsia="Times New Roman" w:cs="Times New Roman"/>
      <w:sz w:val="24"/>
      <w:szCs w:val="24"/>
      <w:lang w:eastAsia="uk-UA"/>
    </w:rPr>
  </w:style>
  <w:style w:type="character" w:customStyle="1" w:styleId="FontStyle18">
    <w:name w:val="Font Style18"/>
    <w:uiPriority w:val="99"/>
    <w:qFormat/>
    <w:rsid w:val="00212760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212760"/>
    <w:pPr>
      <w:ind w:left="720"/>
      <w:contextualSpacing/>
    </w:pPr>
  </w:style>
  <w:style w:type="paragraph" w:customStyle="1" w:styleId="rvps2">
    <w:name w:val="rvps2"/>
    <w:basedOn w:val="a"/>
    <w:rsid w:val="0021276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12760"/>
  </w:style>
  <w:style w:type="character" w:styleId="a7">
    <w:name w:val="Hyperlink"/>
    <w:basedOn w:val="a0"/>
    <w:uiPriority w:val="99"/>
    <w:semiHidden/>
    <w:unhideWhenUsed/>
    <w:rsid w:val="0021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B05A5-7F38-4AC8-B241-5AF8F61EF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64786-F1B5-4917-9CEF-AC295DB8E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338416-7DEA-433D-9C46-A19A3F2A3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2021-06-04T12:23:00Z</dcterms:created>
  <dcterms:modified xsi:type="dcterms:W3CDTF">2021-06-04T12:23:00Z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