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F4" w:rsidRPr="00BE436D" w:rsidRDefault="002B42F4" w:rsidP="00110D8F">
      <w:pPr>
        <w:widowControl w:val="0"/>
        <w:spacing w:line="230" w:lineRule="auto"/>
        <w:jc w:val="center"/>
        <w:rPr>
          <w:b/>
          <w:bCs/>
          <w:spacing w:val="-4"/>
          <w:sz w:val="28"/>
          <w:szCs w:val="28"/>
          <w:lang w:val="uk-UA"/>
        </w:rPr>
      </w:pPr>
      <w:bookmarkStart w:id="0" w:name="_GoBack"/>
      <w:bookmarkEnd w:id="0"/>
      <w:r w:rsidRPr="00BE436D">
        <w:rPr>
          <w:b/>
          <w:bCs/>
          <w:spacing w:val="-4"/>
          <w:sz w:val="28"/>
          <w:szCs w:val="28"/>
          <w:lang w:val="uk-UA"/>
        </w:rPr>
        <w:t>ПОРІВНЯЛЬНА ТАБЛИЦЯ</w:t>
      </w:r>
    </w:p>
    <w:p w:rsidR="00683471" w:rsidRDefault="002B42F4" w:rsidP="00683471">
      <w:pPr>
        <w:pStyle w:val="a3"/>
        <w:widowControl w:val="0"/>
        <w:spacing w:line="230" w:lineRule="auto"/>
        <w:jc w:val="center"/>
        <w:rPr>
          <w:b/>
          <w:bCs/>
          <w:spacing w:val="-4"/>
          <w:szCs w:val="28"/>
        </w:rPr>
      </w:pPr>
      <w:r w:rsidRPr="00BE436D">
        <w:rPr>
          <w:b/>
          <w:bCs/>
          <w:spacing w:val="-4"/>
          <w:szCs w:val="28"/>
        </w:rPr>
        <w:t xml:space="preserve">до проекту Закону України </w:t>
      </w:r>
      <w:r w:rsidR="006864F3" w:rsidRPr="00BE436D">
        <w:rPr>
          <w:b/>
          <w:bCs/>
          <w:spacing w:val="-4"/>
          <w:szCs w:val="28"/>
        </w:rPr>
        <w:t>"</w:t>
      </w:r>
      <w:r w:rsidR="00683471" w:rsidRPr="00683471">
        <w:rPr>
          <w:b/>
          <w:bCs/>
          <w:spacing w:val="-4"/>
          <w:szCs w:val="28"/>
        </w:rPr>
        <w:t>Про запобігання загрозам національній безпеці, пов'язаним</w:t>
      </w:r>
      <w:r w:rsidR="00683471">
        <w:rPr>
          <w:b/>
          <w:bCs/>
          <w:spacing w:val="-4"/>
          <w:szCs w:val="28"/>
        </w:rPr>
        <w:t xml:space="preserve"> </w:t>
      </w:r>
      <w:r w:rsidR="00683471" w:rsidRPr="00683471">
        <w:rPr>
          <w:b/>
          <w:bCs/>
          <w:spacing w:val="-4"/>
          <w:szCs w:val="28"/>
        </w:rPr>
        <w:t>із надмірним</w:t>
      </w:r>
    </w:p>
    <w:p w:rsidR="00BB52CF" w:rsidRPr="00BE436D" w:rsidRDefault="00683471" w:rsidP="00683471">
      <w:pPr>
        <w:pStyle w:val="a3"/>
        <w:widowControl w:val="0"/>
        <w:spacing w:line="230" w:lineRule="auto"/>
        <w:jc w:val="center"/>
        <w:rPr>
          <w:b/>
          <w:bCs/>
          <w:spacing w:val="-4"/>
          <w:szCs w:val="28"/>
        </w:rPr>
      </w:pPr>
      <w:r w:rsidRPr="00683471">
        <w:rPr>
          <w:b/>
          <w:bCs/>
          <w:spacing w:val="-4"/>
          <w:szCs w:val="28"/>
        </w:rPr>
        <w:t>впливом осіб, які мають значну економічну</w:t>
      </w:r>
      <w:r>
        <w:rPr>
          <w:b/>
          <w:bCs/>
          <w:spacing w:val="-4"/>
          <w:szCs w:val="28"/>
        </w:rPr>
        <w:t xml:space="preserve"> </w:t>
      </w:r>
      <w:r w:rsidR="00A62E72">
        <w:rPr>
          <w:b/>
          <w:bCs/>
          <w:spacing w:val="-4"/>
          <w:szCs w:val="28"/>
        </w:rPr>
        <w:t xml:space="preserve">або </w:t>
      </w:r>
      <w:r w:rsidRPr="00683471">
        <w:rPr>
          <w:b/>
          <w:bCs/>
          <w:spacing w:val="-4"/>
          <w:szCs w:val="28"/>
        </w:rPr>
        <w:t>політичну вагу в суспільному житті (олігархів)</w:t>
      </w:r>
      <w:r w:rsidR="006864F3" w:rsidRPr="00BE436D">
        <w:rPr>
          <w:b/>
          <w:bCs/>
          <w:spacing w:val="-4"/>
          <w:szCs w:val="28"/>
        </w:rPr>
        <w:t>"</w:t>
      </w:r>
    </w:p>
    <w:p w:rsidR="0072423A" w:rsidRPr="00BE436D" w:rsidRDefault="0072423A" w:rsidP="00110D8F">
      <w:pPr>
        <w:pStyle w:val="a3"/>
        <w:widowControl w:val="0"/>
        <w:spacing w:line="230" w:lineRule="auto"/>
        <w:jc w:val="center"/>
        <w:rPr>
          <w:b/>
          <w:bCs/>
          <w:spacing w:val="-4"/>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7371"/>
      </w:tblGrid>
      <w:tr w:rsidR="002B42F4" w:rsidRPr="00BE436D" w:rsidTr="00B40C55">
        <w:tc>
          <w:tcPr>
            <w:tcW w:w="7371" w:type="dxa"/>
          </w:tcPr>
          <w:p w:rsidR="002B42F4" w:rsidRPr="00BE436D" w:rsidRDefault="002B42F4" w:rsidP="00110D8F">
            <w:pPr>
              <w:widowControl w:val="0"/>
              <w:spacing w:line="230" w:lineRule="auto"/>
              <w:jc w:val="center"/>
              <w:rPr>
                <w:b/>
                <w:spacing w:val="-4"/>
                <w:sz w:val="28"/>
                <w:szCs w:val="28"/>
                <w:lang w:val="uk-UA"/>
              </w:rPr>
            </w:pPr>
            <w:r w:rsidRPr="00BE436D">
              <w:rPr>
                <w:b/>
                <w:spacing w:val="-4"/>
                <w:sz w:val="28"/>
                <w:szCs w:val="28"/>
                <w:lang w:val="uk-UA"/>
              </w:rPr>
              <w:t>Чинна редакція</w:t>
            </w:r>
          </w:p>
        </w:tc>
        <w:tc>
          <w:tcPr>
            <w:tcW w:w="7371" w:type="dxa"/>
          </w:tcPr>
          <w:p w:rsidR="002B42F4" w:rsidRPr="00BE436D" w:rsidRDefault="002B42F4" w:rsidP="00110D8F">
            <w:pPr>
              <w:widowControl w:val="0"/>
              <w:spacing w:line="230" w:lineRule="auto"/>
              <w:jc w:val="center"/>
              <w:rPr>
                <w:b/>
                <w:spacing w:val="-4"/>
                <w:sz w:val="28"/>
                <w:szCs w:val="28"/>
                <w:lang w:val="uk-UA"/>
              </w:rPr>
            </w:pPr>
            <w:r w:rsidRPr="00BE436D">
              <w:rPr>
                <w:b/>
                <w:spacing w:val="-4"/>
                <w:sz w:val="28"/>
                <w:szCs w:val="28"/>
                <w:lang w:val="uk-UA"/>
              </w:rPr>
              <w:t>Запропонована редакція</w:t>
            </w:r>
          </w:p>
        </w:tc>
      </w:tr>
    </w:tbl>
    <w:p w:rsidR="00F02458" w:rsidRPr="00BE436D" w:rsidRDefault="00F02458" w:rsidP="00110D8F">
      <w:pPr>
        <w:widowControl w:val="0"/>
        <w:spacing w:line="230" w:lineRule="auto"/>
        <w:rPr>
          <w:spacing w:val="-4"/>
          <w:sz w:val="2"/>
          <w:szCs w:val="2"/>
          <w:lang w:val="uk-UA"/>
        </w:rPr>
      </w:pPr>
    </w:p>
    <w:tbl>
      <w:tblPr>
        <w:tblW w:w="1474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71"/>
        <w:gridCol w:w="7371"/>
      </w:tblGrid>
      <w:tr w:rsidR="00B40C55" w:rsidRPr="00D4783B" w:rsidTr="00F93C03">
        <w:trPr>
          <w:trHeight w:val="262"/>
          <w:tblHeader/>
        </w:trPr>
        <w:tc>
          <w:tcPr>
            <w:tcW w:w="7371" w:type="dxa"/>
            <w:tcBorders>
              <w:top w:val="single" w:sz="4" w:space="0" w:color="auto"/>
              <w:bottom w:val="single" w:sz="4" w:space="0" w:color="auto"/>
            </w:tcBorders>
          </w:tcPr>
          <w:p w:rsidR="00B40C55" w:rsidRPr="00D4783B" w:rsidRDefault="00B40C55" w:rsidP="00110D8F">
            <w:pPr>
              <w:widowControl w:val="0"/>
              <w:spacing w:line="230" w:lineRule="auto"/>
              <w:jc w:val="center"/>
              <w:rPr>
                <w:b/>
                <w:spacing w:val="-4"/>
                <w:sz w:val="28"/>
                <w:szCs w:val="28"/>
                <w:lang w:val="uk-UA"/>
              </w:rPr>
            </w:pPr>
            <w:r w:rsidRPr="00D4783B">
              <w:rPr>
                <w:b/>
                <w:spacing w:val="-4"/>
                <w:sz w:val="28"/>
                <w:szCs w:val="28"/>
                <w:lang w:val="uk-UA"/>
              </w:rPr>
              <w:t>1</w:t>
            </w:r>
          </w:p>
        </w:tc>
        <w:tc>
          <w:tcPr>
            <w:tcW w:w="7371" w:type="dxa"/>
            <w:tcBorders>
              <w:top w:val="single" w:sz="4" w:space="0" w:color="auto"/>
              <w:bottom w:val="single" w:sz="4" w:space="0" w:color="auto"/>
            </w:tcBorders>
          </w:tcPr>
          <w:p w:rsidR="00B40C55" w:rsidRPr="00D4783B" w:rsidRDefault="00B40C55" w:rsidP="00110D8F">
            <w:pPr>
              <w:widowControl w:val="0"/>
              <w:spacing w:line="230" w:lineRule="auto"/>
              <w:jc w:val="center"/>
              <w:rPr>
                <w:b/>
                <w:spacing w:val="-4"/>
                <w:sz w:val="28"/>
                <w:szCs w:val="28"/>
                <w:lang w:val="uk-UA"/>
              </w:rPr>
            </w:pPr>
            <w:r w:rsidRPr="00D4783B">
              <w:rPr>
                <w:b/>
                <w:spacing w:val="-4"/>
                <w:sz w:val="28"/>
                <w:szCs w:val="28"/>
                <w:lang w:val="uk-UA"/>
              </w:rPr>
              <w:t>2</w:t>
            </w:r>
          </w:p>
        </w:tc>
      </w:tr>
      <w:tr w:rsidR="00A119B0" w:rsidRPr="00D4783B" w:rsidTr="00F93C03">
        <w:trPr>
          <w:trHeight w:val="277"/>
        </w:trPr>
        <w:tc>
          <w:tcPr>
            <w:tcW w:w="14742" w:type="dxa"/>
            <w:gridSpan w:val="2"/>
            <w:tcBorders>
              <w:top w:val="single" w:sz="4" w:space="0" w:color="auto"/>
              <w:bottom w:val="single" w:sz="4" w:space="0" w:color="auto"/>
            </w:tcBorders>
          </w:tcPr>
          <w:p w:rsidR="00704B0C" w:rsidRPr="00D4783B" w:rsidRDefault="00B86937" w:rsidP="00110D8F">
            <w:pPr>
              <w:widowControl w:val="0"/>
              <w:spacing w:before="60" w:after="60" w:line="230" w:lineRule="auto"/>
              <w:jc w:val="center"/>
              <w:rPr>
                <w:b/>
                <w:spacing w:val="-4"/>
                <w:sz w:val="28"/>
                <w:szCs w:val="28"/>
                <w:lang w:val="uk-UA"/>
              </w:rPr>
            </w:pPr>
            <w:r w:rsidRPr="00D4783B">
              <w:rPr>
                <w:b/>
                <w:spacing w:val="-4"/>
                <w:sz w:val="28"/>
                <w:szCs w:val="28"/>
                <w:lang w:val="uk-UA"/>
              </w:rPr>
              <w:t>Закон України "</w:t>
            </w:r>
            <w:r w:rsidR="003B2456" w:rsidRPr="00D4783B">
              <w:rPr>
                <w:b/>
                <w:spacing w:val="-4"/>
                <w:sz w:val="28"/>
                <w:szCs w:val="28"/>
                <w:lang w:val="uk-UA"/>
              </w:rPr>
              <w:t>Про Службу безпеки України</w:t>
            </w:r>
            <w:r w:rsidRPr="00D4783B">
              <w:rPr>
                <w:b/>
                <w:spacing w:val="-4"/>
                <w:sz w:val="28"/>
                <w:szCs w:val="28"/>
                <w:lang w:val="uk-UA"/>
              </w:rPr>
              <w:t>"</w:t>
            </w:r>
          </w:p>
        </w:tc>
      </w:tr>
      <w:tr w:rsidR="005463C8" w:rsidRPr="00684825" w:rsidTr="00F93C03">
        <w:trPr>
          <w:trHeight w:val="562"/>
        </w:trPr>
        <w:tc>
          <w:tcPr>
            <w:tcW w:w="7371" w:type="dxa"/>
            <w:tcBorders>
              <w:top w:val="single" w:sz="4" w:space="0" w:color="auto"/>
              <w:bottom w:val="single" w:sz="4" w:space="0" w:color="auto"/>
            </w:tcBorders>
          </w:tcPr>
          <w:p w:rsidR="003B2456" w:rsidRPr="00D4783B" w:rsidRDefault="003B2456" w:rsidP="00110D8F">
            <w:pPr>
              <w:widowControl w:val="0"/>
              <w:spacing w:line="230" w:lineRule="auto"/>
              <w:jc w:val="both"/>
              <w:rPr>
                <w:bCs/>
                <w:spacing w:val="-4"/>
                <w:sz w:val="28"/>
                <w:szCs w:val="28"/>
                <w:lang w:val="uk-UA"/>
              </w:rPr>
            </w:pPr>
            <w:r w:rsidRPr="00D4783B">
              <w:rPr>
                <w:bCs/>
                <w:spacing w:val="-4"/>
                <w:sz w:val="28"/>
                <w:szCs w:val="28"/>
                <w:lang w:val="uk-UA"/>
              </w:rPr>
              <w:t xml:space="preserve">Стаття 13. Голова Служби безпеки України </w:t>
            </w:r>
          </w:p>
          <w:p w:rsidR="003B2456" w:rsidRPr="00D4783B" w:rsidRDefault="003B2456" w:rsidP="00110D8F">
            <w:pPr>
              <w:widowControl w:val="0"/>
              <w:spacing w:before="60" w:line="230" w:lineRule="auto"/>
              <w:jc w:val="both"/>
              <w:rPr>
                <w:bCs/>
                <w:spacing w:val="-4"/>
                <w:sz w:val="28"/>
                <w:szCs w:val="28"/>
                <w:lang w:val="uk-UA"/>
              </w:rPr>
            </w:pPr>
            <w:r w:rsidRPr="00D4783B">
              <w:rPr>
                <w:bCs/>
                <w:spacing w:val="-4"/>
                <w:sz w:val="28"/>
                <w:szCs w:val="28"/>
                <w:lang w:val="uk-UA"/>
              </w:rPr>
              <w:t xml:space="preserve">Керівництво всією діяльністю Служби безпеки України, її Центральним управлінням здійснює Голова Служби безпеки України. Він несе персональну відповідальність за виконання завдань, покладених на Службу безпеки України. </w:t>
            </w:r>
          </w:p>
          <w:p w:rsidR="003B2456" w:rsidRPr="00D4783B" w:rsidRDefault="003B2456" w:rsidP="00110D8F">
            <w:pPr>
              <w:widowControl w:val="0"/>
              <w:spacing w:before="60" w:line="230" w:lineRule="auto"/>
              <w:jc w:val="both"/>
              <w:rPr>
                <w:bCs/>
                <w:spacing w:val="-4"/>
                <w:sz w:val="28"/>
                <w:szCs w:val="28"/>
                <w:lang w:val="uk-UA"/>
              </w:rPr>
            </w:pPr>
            <w:r w:rsidRPr="00D4783B">
              <w:rPr>
                <w:bCs/>
                <w:spacing w:val="-4"/>
                <w:sz w:val="28"/>
                <w:szCs w:val="28"/>
                <w:lang w:val="uk-UA"/>
              </w:rPr>
              <w:t xml:space="preserve">Голова Служби безпеки України призначається Верховною Радою України за поданням Президента України. </w:t>
            </w:r>
          </w:p>
          <w:p w:rsidR="005463C8" w:rsidRPr="00D4783B" w:rsidRDefault="003B2456" w:rsidP="00110D8F">
            <w:pPr>
              <w:widowControl w:val="0"/>
              <w:spacing w:before="60" w:line="230" w:lineRule="auto"/>
              <w:jc w:val="both"/>
              <w:rPr>
                <w:bCs/>
                <w:spacing w:val="-4"/>
                <w:sz w:val="28"/>
                <w:szCs w:val="28"/>
                <w:lang w:val="uk-UA"/>
              </w:rPr>
            </w:pPr>
            <w:r w:rsidRPr="00D4783B">
              <w:rPr>
                <w:bCs/>
                <w:spacing w:val="-4"/>
                <w:sz w:val="28"/>
                <w:szCs w:val="28"/>
                <w:lang w:val="uk-UA"/>
              </w:rPr>
              <w:t>Голова Служби безпеки України має заступників, які за його поданням призначаються Президентом України.</w:t>
            </w:r>
          </w:p>
          <w:p w:rsidR="003B2456" w:rsidRPr="00D4783B" w:rsidRDefault="003B2456" w:rsidP="00110D8F">
            <w:pPr>
              <w:widowControl w:val="0"/>
              <w:spacing w:before="120" w:line="230" w:lineRule="auto"/>
              <w:jc w:val="both"/>
              <w:rPr>
                <w:bCs/>
                <w:spacing w:val="-4"/>
                <w:sz w:val="28"/>
                <w:szCs w:val="28"/>
                <w:lang w:val="uk-UA"/>
              </w:rPr>
            </w:pPr>
          </w:p>
          <w:p w:rsidR="003B2456" w:rsidRPr="00D4783B" w:rsidRDefault="003B2456" w:rsidP="00110D8F">
            <w:pPr>
              <w:widowControl w:val="0"/>
              <w:spacing w:before="240" w:line="230" w:lineRule="auto"/>
              <w:jc w:val="center"/>
              <w:rPr>
                <w:b/>
                <w:bCs/>
                <w:spacing w:val="-4"/>
                <w:sz w:val="28"/>
                <w:szCs w:val="28"/>
                <w:lang w:val="uk-UA"/>
              </w:rPr>
            </w:pPr>
            <w:r w:rsidRPr="00D4783B">
              <w:rPr>
                <w:b/>
                <w:bCs/>
                <w:spacing w:val="-4"/>
                <w:sz w:val="28"/>
                <w:szCs w:val="28"/>
                <w:lang w:val="uk-UA"/>
              </w:rPr>
              <w:t>Відсутня.</w:t>
            </w:r>
          </w:p>
        </w:tc>
        <w:tc>
          <w:tcPr>
            <w:tcW w:w="7371" w:type="dxa"/>
            <w:tcBorders>
              <w:top w:val="single" w:sz="4" w:space="0" w:color="auto"/>
              <w:bottom w:val="single" w:sz="4" w:space="0" w:color="auto"/>
            </w:tcBorders>
          </w:tcPr>
          <w:p w:rsidR="003B2456" w:rsidRPr="00D4783B" w:rsidRDefault="003B2456" w:rsidP="00110D8F">
            <w:pPr>
              <w:widowControl w:val="0"/>
              <w:spacing w:line="230" w:lineRule="auto"/>
              <w:jc w:val="both"/>
              <w:rPr>
                <w:bCs/>
                <w:spacing w:val="-4"/>
                <w:sz w:val="28"/>
                <w:szCs w:val="28"/>
                <w:lang w:val="uk-UA"/>
              </w:rPr>
            </w:pPr>
            <w:r w:rsidRPr="00D4783B">
              <w:rPr>
                <w:bCs/>
                <w:spacing w:val="-4"/>
                <w:sz w:val="28"/>
                <w:szCs w:val="28"/>
                <w:lang w:val="uk-UA"/>
              </w:rPr>
              <w:t xml:space="preserve">Стаття 13. Голова Служби безпеки України </w:t>
            </w:r>
          </w:p>
          <w:p w:rsidR="003B2456" w:rsidRPr="00D4783B" w:rsidRDefault="003B2456" w:rsidP="00110D8F">
            <w:pPr>
              <w:widowControl w:val="0"/>
              <w:spacing w:before="60" w:line="230" w:lineRule="auto"/>
              <w:jc w:val="both"/>
              <w:rPr>
                <w:bCs/>
                <w:spacing w:val="-4"/>
                <w:sz w:val="28"/>
                <w:szCs w:val="28"/>
                <w:lang w:val="uk-UA"/>
              </w:rPr>
            </w:pPr>
            <w:r w:rsidRPr="00D4783B">
              <w:rPr>
                <w:bCs/>
                <w:spacing w:val="-4"/>
                <w:sz w:val="28"/>
                <w:szCs w:val="28"/>
                <w:lang w:val="uk-UA"/>
              </w:rPr>
              <w:t xml:space="preserve">Керівництво всією діяльністю Служби безпеки України, її Центральним управлінням здійснює Голова Служби безпеки України. Він несе персональну відповідальність за виконання завдань, покладених на Службу безпеки України. </w:t>
            </w:r>
          </w:p>
          <w:p w:rsidR="003B2456" w:rsidRPr="00D4783B" w:rsidRDefault="003B2456" w:rsidP="00110D8F">
            <w:pPr>
              <w:widowControl w:val="0"/>
              <w:spacing w:before="60" w:line="230" w:lineRule="auto"/>
              <w:jc w:val="both"/>
              <w:rPr>
                <w:bCs/>
                <w:spacing w:val="-4"/>
                <w:sz w:val="28"/>
                <w:szCs w:val="28"/>
                <w:lang w:val="uk-UA"/>
              </w:rPr>
            </w:pPr>
            <w:r w:rsidRPr="00D4783B">
              <w:rPr>
                <w:bCs/>
                <w:spacing w:val="-4"/>
                <w:sz w:val="28"/>
                <w:szCs w:val="28"/>
                <w:lang w:val="uk-UA"/>
              </w:rPr>
              <w:t xml:space="preserve">Голова Служби безпеки України призначається Верховною Радою України за поданням Президента України. </w:t>
            </w:r>
          </w:p>
          <w:p w:rsidR="008B161D" w:rsidRPr="00D4783B" w:rsidRDefault="003B2456" w:rsidP="00110D8F">
            <w:pPr>
              <w:widowControl w:val="0"/>
              <w:spacing w:before="60" w:line="230" w:lineRule="auto"/>
              <w:jc w:val="both"/>
              <w:rPr>
                <w:bCs/>
                <w:spacing w:val="-4"/>
                <w:sz w:val="28"/>
                <w:szCs w:val="28"/>
                <w:lang w:val="uk-UA"/>
              </w:rPr>
            </w:pPr>
            <w:r w:rsidRPr="00D4783B">
              <w:rPr>
                <w:bCs/>
                <w:spacing w:val="-4"/>
                <w:sz w:val="28"/>
                <w:szCs w:val="28"/>
                <w:lang w:val="uk-UA"/>
              </w:rPr>
              <w:t>Голова Служби безпеки України має заступників, які за його поданням призначаються Президентом України.</w:t>
            </w:r>
          </w:p>
          <w:p w:rsidR="003B2456" w:rsidRPr="00D4783B" w:rsidRDefault="003B2456" w:rsidP="00110D8F">
            <w:pPr>
              <w:widowControl w:val="0"/>
              <w:spacing w:before="60" w:after="60" w:line="230" w:lineRule="auto"/>
              <w:jc w:val="both"/>
              <w:rPr>
                <w:b/>
                <w:bCs/>
                <w:spacing w:val="-4"/>
                <w:sz w:val="28"/>
                <w:szCs w:val="28"/>
                <w:lang w:val="uk-UA"/>
              </w:rPr>
            </w:pPr>
            <w:r w:rsidRPr="00D4783B">
              <w:rPr>
                <w:b/>
                <w:bCs/>
                <w:spacing w:val="-4"/>
                <w:sz w:val="28"/>
                <w:szCs w:val="28"/>
                <w:lang w:val="uk-UA"/>
              </w:rPr>
              <w:t>Голова Служби безпеки України, його заступники підлягають звільненню у разі порушення вимог Закону України "Про запобігання надмірному впливу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про контакти.</w:t>
            </w:r>
          </w:p>
        </w:tc>
      </w:tr>
      <w:tr w:rsidR="003473F5" w:rsidRPr="00D4783B" w:rsidTr="00DF4D1A">
        <w:trPr>
          <w:trHeight w:val="562"/>
        </w:trPr>
        <w:tc>
          <w:tcPr>
            <w:tcW w:w="14742" w:type="dxa"/>
            <w:gridSpan w:val="2"/>
            <w:tcBorders>
              <w:top w:val="single" w:sz="4" w:space="0" w:color="auto"/>
              <w:bottom w:val="single" w:sz="4" w:space="0" w:color="auto"/>
            </w:tcBorders>
          </w:tcPr>
          <w:p w:rsidR="003473F5" w:rsidRPr="00D4783B" w:rsidRDefault="00AD6DDE" w:rsidP="00AD6DDE">
            <w:pPr>
              <w:widowControl w:val="0"/>
              <w:spacing w:before="60" w:after="60" w:line="230" w:lineRule="auto"/>
              <w:jc w:val="center"/>
              <w:rPr>
                <w:b/>
                <w:bCs/>
                <w:spacing w:val="-4"/>
                <w:sz w:val="28"/>
                <w:szCs w:val="28"/>
                <w:lang w:val="uk-UA"/>
              </w:rPr>
            </w:pPr>
            <w:r w:rsidRPr="00D4783B">
              <w:rPr>
                <w:b/>
                <w:bCs/>
                <w:spacing w:val="-4"/>
                <w:sz w:val="28"/>
                <w:szCs w:val="28"/>
                <w:lang w:val="uk-UA"/>
              </w:rPr>
              <w:t>Закон України "Про Уповноваженого Верховної Ради України з прав людини"</w:t>
            </w:r>
          </w:p>
        </w:tc>
      </w:tr>
      <w:tr w:rsidR="00946B8B" w:rsidRPr="00D4783B" w:rsidTr="00F93C03">
        <w:trPr>
          <w:trHeight w:val="562"/>
        </w:trPr>
        <w:tc>
          <w:tcPr>
            <w:tcW w:w="7371" w:type="dxa"/>
            <w:tcBorders>
              <w:top w:val="single" w:sz="4" w:space="0" w:color="auto"/>
              <w:bottom w:val="single" w:sz="4" w:space="0" w:color="auto"/>
            </w:tcBorders>
          </w:tcPr>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Стаття 9. Припинення повноважень та звільнення з посади Уповноваженого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Повноваження Уповноваженого припиняються у разі: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1) відмови його від подальшого виконання обов'язків </w:t>
            </w:r>
            <w:r w:rsidRPr="00D4783B">
              <w:rPr>
                <w:bCs/>
                <w:spacing w:val="-4"/>
                <w:sz w:val="28"/>
                <w:szCs w:val="28"/>
                <w:lang w:val="uk-UA"/>
              </w:rPr>
              <w:lastRenderedPageBreak/>
              <w:t xml:space="preserve">шляхом подання заяви про складення своїх повноважень;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2) набрання законної сили обвинувальним вироком суду щодо нього;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3) набрання законної сили рішенням суду про визнання особи, яка обіймає посаду Уповноваженого, безвісно відсутньою або про оголошення її померлою;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4) складення присяги новообраним Уповноваженим;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5) смерті особи, яка обіймає посаду Уповноваженого;</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6) набрання законної сили рішенням суду про визнання активів Уповноваженого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946B8B" w:rsidRPr="00D4783B" w:rsidRDefault="00946B8B" w:rsidP="00946B8B">
            <w:pPr>
              <w:widowControl w:val="0"/>
              <w:spacing w:before="60" w:after="60" w:line="230" w:lineRule="auto"/>
              <w:jc w:val="center"/>
              <w:rPr>
                <w:b/>
                <w:bCs/>
                <w:spacing w:val="-4"/>
                <w:sz w:val="28"/>
                <w:szCs w:val="28"/>
                <w:lang w:val="uk-UA"/>
              </w:rPr>
            </w:pPr>
          </w:p>
          <w:p w:rsidR="00946B8B" w:rsidRPr="00D4783B" w:rsidRDefault="00946B8B" w:rsidP="00946B8B">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946B8B" w:rsidRPr="00D4783B" w:rsidRDefault="00946B8B" w:rsidP="00946B8B">
            <w:pPr>
              <w:widowControl w:val="0"/>
              <w:spacing w:before="60" w:after="60" w:line="230" w:lineRule="auto"/>
              <w:jc w:val="both"/>
              <w:rPr>
                <w:bCs/>
                <w:spacing w:val="-4"/>
                <w:sz w:val="28"/>
                <w:szCs w:val="28"/>
                <w:lang w:val="uk-UA"/>
              </w:rPr>
            </w:pPr>
          </w:p>
          <w:p w:rsidR="00946B8B" w:rsidRPr="00D4783B" w:rsidRDefault="00946B8B" w:rsidP="00946B8B">
            <w:pPr>
              <w:widowControl w:val="0"/>
              <w:spacing w:before="60" w:after="60" w:line="230" w:lineRule="auto"/>
              <w:jc w:val="both"/>
              <w:rPr>
                <w:bCs/>
                <w:spacing w:val="-4"/>
                <w:sz w:val="28"/>
                <w:szCs w:val="28"/>
                <w:lang w:val="uk-UA"/>
              </w:rPr>
            </w:pPr>
          </w:p>
          <w:p w:rsidR="00946B8B" w:rsidRPr="00D4783B" w:rsidRDefault="00946B8B" w:rsidP="00946B8B">
            <w:pPr>
              <w:widowControl w:val="0"/>
              <w:spacing w:before="18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lastRenderedPageBreak/>
              <w:t xml:space="preserve">Стаття 9. Припинення повноважень та звільнення з посади Уповноваженого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Повноваження Уповноваженого припиняються у разі: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1) відмови його від подальшого виконання обов'язків </w:t>
            </w:r>
            <w:r w:rsidRPr="00D4783B">
              <w:rPr>
                <w:bCs/>
                <w:spacing w:val="-4"/>
                <w:sz w:val="28"/>
                <w:szCs w:val="28"/>
                <w:lang w:val="uk-UA"/>
              </w:rPr>
              <w:lastRenderedPageBreak/>
              <w:t xml:space="preserve">шляхом подання заяви про складення своїх повноважень;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2) набрання законної сили обвинувальним вироком суду щодо нього;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3) набрання законної сили рішенням суду про визнання особи, яка обіймає посаду Уповноваженого, безвісно відсутньою або про оголошення її померлою;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4) складення присяги новообраним Уповноваженим; </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5) смерті особи, яка обіймає посаду Уповноваженого;</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6) набрання законної сили рішенням суду про визнання активів Уповноваженого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946B8B" w:rsidRPr="00D4783B" w:rsidRDefault="00946B8B" w:rsidP="00946B8B">
            <w:pPr>
              <w:widowControl w:val="0"/>
              <w:spacing w:before="60" w:after="60" w:line="230" w:lineRule="auto"/>
              <w:jc w:val="both"/>
              <w:rPr>
                <w:b/>
                <w:bCs/>
                <w:spacing w:val="-4"/>
                <w:sz w:val="28"/>
                <w:szCs w:val="28"/>
                <w:lang w:val="uk-UA"/>
              </w:rPr>
            </w:pPr>
            <w:r w:rsidRPr="00D4783B">
              <w:rPr>
                <w:b/>
                <w:bCs/>
                <w:spacing w:val="-4"/>
                <w:sz w:val="28"/>
                <w:szCs w:val="28"/>
                <w:lang w:val="uk-UA"/>
              </w:rPr>
              <w:t>7) порушення вимог Закону України "Про запобігання надмірному впливу осіб, які</w:t>
            </w:r>
            <w:r w:rsidR="00750020" w:rsidRPr="00D4783B">
              <w:rPr>
                <w:b/>
                <w:bCs/>
                <w:spacing w:val="-4"/>
                <w:sz w:val="28"/>
                <w:szCs w:val="28"/>
                <w:lang w:val="uk-UA"/>
              </w:rPr>
              <w:t xml:space="preserve">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про контакти.</w:t>
            </w:r>
          </w:p>
          <w:p w:rsidR="00946B8B" w:rsidRPr="00D4783B" w:rsidRDefault="00946B8B" w:rsidP="00946B8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tc>
      </w:tr>
      <w:tr w:rsidR="00946B8B" w:rsidRPr="00D4783B" w:rsidTr="00DF4D1A">
        <w:trPr>
          <w:trHeight w:val="562"/>
        </w:trPr>
        <w:tc>
          <w:tcPr>
            <w:tcW w:w="14742" w:type="dxa"/>
            <w:gridSpan w:val="2"/>
            <w:tcBorders>
              <w:top w:val="single" w:sz="4" w:space="0" w:color="auto"/>
              <w:bottom w:val="single" w:sz="4" w:space="0" w:color="auto"/>
            </w:tcBorders>
          </w:tcPr>
          <w:p w:rsidR="00946B8B" w:rsidRPr="00D4783B" w:rsidRDefault="00946B8B" w:rsidP="00946B8B">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 xml:space="preserve">Закон України "Про Раду національної безпеки і оборони України"  </w:t>
            </w:r>
          </w:p>
        </w:tc>
      </w:tr>
      <w:tr w:rsidR="00946B8B" w:rsidRPr="00684825" w:rsidTr="00F93C03">
        <w:trPr>
          <w:trHeight w:val="562"/>
        </w:trPr>
        <w:tc>
          <w:tcPr>
            <w:tcW w:w="7371" w:type="dxa"/>
            <w:tcBorders>
              <w:top w:val="single" w:sz="4" w:space="0" w:color="auto"/>
              <w:bottom w:val="single" w:sz="4" w:space="0" w:color="auto"/>
            </w:tcBorders>
          </w:tcPr>
          <w:p w:rsidR="00E5519C" w:rsidRPr="00D4783B" w:rsidRDefault="00E5519C" w:rsidP="00E5519C">
            <w:pPr>
              <w:widowControl w:val="0"/>
              <w:spacing w:after="60" w:line="230" w:lineRule="auto"/>
              <w:jc w:val="both"/>
              <w:rPr>
                <w:bCs/>
                <w:spacing w:val="-4"/>
                <w:sz w:val="28"/>
                <w:szCs w:val="28"/>
                <w:lang w:val="uk-UA"/>
              </w:rPr>
            </w:pPr>
            <w:r w:rsidRPr="00D4783B">
              <w:rPr>
                <w:bCs/>
                <w:spacing w:val="-4"/>
                <w:sz w:val="28"/>
                <w:szCs w:val="28"/>
                <w:lang w:val="uk-UA"/>
              </w:rPr>
              <w:t xml:space="preserve">Стаття 4. Компетенція Ради національної безпеки і оборони України </w:t>
            </w:r>
          </w:p>
          <w:p w:rsidR="00E5519C" w:rsidRPr="00D4783B" w:rsidRDefault="00E5519C" w:rsidP="00E5519C">
            <w:pPr>
              <w:widowControl w:val="0"/>
              <w:spacing w:before="60" w:after="60" w:line="230" w:lineRule="auto"/>
              <w:jc w:val="both"/>
              <w:rPr>
                <w:bCs/>
                <w:spacing w:val="-4"/>
                <w:sz w:val="28"/>
                <w:szCs w:val="28"/>
                <w:lang w:val="uk-UA"/>
              </w:rPr>
            </w:pPr>
            <w:r w:rsidRPr="00D4783B">
              <w:rPr>
                <w:bCs/>
                <w:spacing w:val="-4"/>
                <w:sz w:val="28"/>
                <w:szCs w:val="28"/>
                <w:lang w:val="uk-UA"/>
              </w:rPr>
              <w:t xml:space="preserve">Відповідно до функцій, визначених Конституцією України та цим Законом, Рада національної безпеки і оборони України: </w:t>
            </w:r>
          </w:p>
          <w:p w:rsidR="00946B8B" w:rsidRPr="00D4783B" w:rsidRDefault="00E5519C" w:rsidP="00E5519C">
            <w:pPr>
              <w:widowControl w:val="0"/>
              <w:spacing w:before="60" w:after="60" w:line="230" w:lineRule="auto"/>
              <w:jc w:val="both"/>
              <w:rPr>
                <w:bCs/>
                <w:spacing w:val="-4"/>
                <w:sz w:val="28"/>
                <w:szCs w:val="28"/>
                <w:lang w:val="uk-UA"/>
              </w:rPr>
            </w:pPr>
            <w:r w:rsidRPr="00D4783B">
              <w:rPr>
                <w:bCs/>
                <w:spacing w:val="-4"/>
                <w:sz w:val="28"/>
                <w:szCs w:val="28"/>
                <w:lang w:val="uk-UA"/>
              </w:rPr>
              <w:t xml:space="preserve">1) розробляє та розглядає на своїх засіданнях питання, які </w:t>
            </w:r>
            <w:r w:rsidRPr="00D4783B">
              <w:rPr>
                <w:bCs/>
                <w:spacing w:val="-4"/>
                <w:sz w:val="28"/>
                <w:szCs w:val="28"/>
                <w:lang w:val="uk-UA"/>
              </w:rPr>
              <w:lastRenderedPageBreak/>
              <w:t>відповідно до Конституції та законів України, Стратегії національної безпеки України, Воєнної доктрини України належать до сфери національної безпеки і оборони, та подає пропозиції Президентові України, приймає рішення щодо:</w:t>
            </w:r>
          </w:p>
          <w:p w:rsidR="00E5519C" w:rsidRPr="00D4783B" w:rsidRDefault="00E5519C" w:rsidP="00E5519C">
            <w:pPr>
              <w:widowControl w:val="0"/>
              <w:spacing w:before="60" w:after="60" w:line="230" w:lineRule="auto"/>
              <w:jc w:val="both"/>
              <w:rPr>
                <w:bCs/>
                <w:spacing w:val="-4"/>
                <w:sz w:val="28"/>
                <w:szCs w:val="28"/>
                <w:lang w:val="uk-UA"/>
              </w:rPr>
            </w:pPr>
            <w:r w:rsidRPr="00D4783B">
              <w:rPr>
                <w:bCs/>
                <w:spacing w:val="-4"/>
                <w:sz w:val="28"/>
                <w:szCs w:val="28"/>
                <w:lang w:val="uk-UA"/>
              </w:rPr>
              <w:t>…</w:t>
            </w:r>
          </w:p>
          <w:p w:rsidR="007B2F2C" w:rsidRPr="00D4783B" w:rsidRDefault="007B2F2C" w:rsidP="007B2F2C">
            <w:pPr>
              <w:widowControl w:val="0"/>
              <w:spacing w:before="60" w:after="60" w:line="230" w:lineRule="auto"/>
              <w:jc w:val="both"/>
              <w:rPr>
                <w:bCs/>
                <w:spacing w:val="-4"/>
                <w:sz w:val="28"/>
                <w:szCs w:val="28"/>
                <w:lang w:val="uk-UA"/>
              </w:rPr>
            </w:pPr>
            <w:r w:rsidRPr="00D4783B">
              <w:rPr>
                <w:bCs/>
                <w:spacing w:val="-4"/>
                <w:sz w:val="28"/>
                <w:szCs w:val="28"/>
                <w:lang w:val="uk-UA"/>
              </w:rPr>
              <w:t>8) координує і контролює діяльність органів виконавчої влади з протидії корупції, забезпечення громадської безпеки та боротьби із злочинністю з питань національної безпеки і оборони.</w:t>
            </w:r>
          </w:p>
          <w:p w:rsidR="007B2F2C" w:rsidRPr="00D4783B" w:rsidRDefault="007B2F2C" w:rsidP="007B2F2C">
            <w:pPr>
              <w:widowControl w:val="0"/>
              <w:spacing w:before="60" w:after="60" w:line="230" w:lineRule="auto"/>
              <w:jc w:val="both"/>
              <w:rPr>
                <w:bCs/>
                <w:spacing w:val="-4"/>
                <w:sz w:val="28"/>
                <w:szCs w:val="28"/>
                <w:lang w:val="uk-UA"/>
              </w:rPr>
            </w:pPr>
          </w:p>
          <w:p w:rsidR="007B2F2C" w:rsidRPr="00D4783B" w:rsidRDefault="007B2F2C" w:rsidP="007B2F2C">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7B2F2C" w:rsidRPr="00D4783B" w:rsidRDefault="007B2F2C" w:rsidP="007B2F2C">
            <w:pPr>
              <w:widowControl w:val="0"/>
              <w:spacing w:before="60" w:after="60" w:line="230" w:lineRule="auto"/>
              <w:jc w:val="center"/>
              <w:rPr>
                <w:b/>
                <w:bCs/>
                <w:spacing w:val="-4"/>
                <w:sz w:val="28"/>
                <w:szCs w:val="28"/>
                <w:lang w:val="uk-UA"/>
              </w:rPr>
            </w:pPr>
          </w:p>
          <w:p w:rsidR="007B2F2C" w:rsidRPr="00D4783B" w:rsidRDefault="007B2F2C" w:rsidP="007B2F2C">
            <w:pPr>
              <w:widowControl w:val="0"/>
              <w:spacing w:before="60" w:after="60" w:line="230" w:lineRule="auto"/>
              <w:jc w:val="center"/>
              <w:rPr>
                <w:b/>
                <w:bCs/>
                <w:spacing w:val="-4"/>
                <w:sz w:val="28"/>
                <w:szCs w:val="28"/>
                <w:lang w:val="uk-UA"/>
              </w:rPr>
            </w:pPr>
          </w:p>
          <w:p w:rsidR="007B2F2C" w:rsidRPr="00D4783B" w:rsidRDefault="007B2F2C" w:rsidP="007B2F2C">
            <w:pPr>
              <w:widowControl w:val="0"/>
              <w:spacing w:before="60" w:after="60" w:line="230" w:lineRule="auto"/>
              <w:jc w:val="center"/>
              <w:rPr>
                <w:b/>
                <w:bCs/>
                <w:spacing w:val="-4"/>
                <w:sz w:val="28"/>
                <w:szCs w:val="28"/>
                <w:lang w:val="uk-UA"/>
              </w:rPr>
            </w:pPr>
          </w:p>
          <w:p w:rsidR="007B2F2C" w:rsidRPr="00684825" w:rsidRDefault="007B2F2C" w:rsidP="007B2F2C">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357712" w:rsidRPr="00684825" w:rsidRDefault="00357712" w:rsidP="007B2F2C">
            <w:pPr>
              <w:widowControl w:val="0"/>
              <w:spacing w:before="60" w:after="60" w:line="230" w:lineRule="auto"/>
              <w:jc w:val="center"/>
              <w:rPr>
                <w:b/>
                <w:bCs/>
                <w:spacing w:val="-4"/>
                <w:sz w:val="28"/>
                <w:szCs w:val="28"/>
                <w:lang w:val="uk-UA"/>
              </w:rPr>
            </w:pPr>
          </w:p>
          <w:p w:rsidR="007B2F2C" w:rsidRPr="00D4783B" w:rsidRDefault="007B2F2C" w:rsidP="007B2F2C">
            <w:pPr>
              <w:widowControl w:val="0"/>
              <w:spacing w:before="120" w:after="60" w:line="230" w:lineRule="auto"/>
              <w:jc w:val="both"/>
              <w:rPr>
                <w:bCs/>
                <w:spacing w:val="-4"/>
                <w:sz w:val="28"/>
                <w:szCs w:val="28"/>
                <w:lang w:val="uk-UA"/>
              </w:rPr>
            </w:pPr>
            <w:r w:rsidRPr="00D4783B">
              <w:rPr>
                <w:bCs/>
                <w:spacing w:val="-4"/>
                <w:sz w:val="28"/>
                <w:szCs w:val="28"/>
                <w:lang w:val="uk-UA"/>
              </w:rPr>
              <w:t>Примітка. Кризовою ситуацією вважається крайнє загострення протиріч, гостра дестабілізація становища в будь-якій сфері діяльності, регіоні, країні.</w:t>
            </w:r>
          </w:p>
        </w:tc>
        <w:tc>
          <w:tcPr>
            <w:tcW w:w="7371" w:type="dxa"/>
            <w:tcBorders>
              <w:top w:val="single" w:sz="4" w:space="0" w:color="auto"/>
              <w:bottom w:val="single" w:sz="4" w:space="0" w:color="auto"/>
            </w:tcBorders>
          </w:tcPr>
          <w:p w:rsidR="00E5519C" w:rsidRPr="00D4783B" w:rsidRDefault="00E5519C" w:rsidP="00E5519C">
            <w:pPr>
              <w:widowControl w:val="0"/>
              <w:spacing w:after="60" w:line="230" w:lineRule="auto"/>
              <w:jc w:val="both"/>
              <w:rPr>
                <w:bCs/>
                <w:spacing w:val="-4"/>
                <w:sz w:val="28"/>
                <w:szCs w:val="28"/>
                <w:lang w:val="uk-UA"/>
              </w:rPr>
            </w:pPr>
            <w:r w:rsidRPr="00D4783B">
              <w:rPr>
                <w:bCs/>
                <w:spacing w:val="-4"/>
                <w:sz w:val="28"/>
                <w:szCs w:val="28"/>
                <w:lang w:val="uk-UA"/>
              </w:rPr>
              <w:lastRenderedPageBreak/>
              <w:t xml:space="preserve">Стаття 4. Компетенція Ради національної безпеки і оборони України </w:t>
            </w:r>
          </w:p>
          <w:p w:rsidR="00E5519C" w:rsidRPr="00D4783B" w:rsidRDefault="00E5519C" w:rsidP="00E5519C">
            <w:pPr>
              <w:widowControl w:val="0"/>
              <w:spacing w:before="60" w:after="60" w:line="230" w:lineRule="auto"/>
              <w:jc w:val="both"/>
              <w:rPr>
                <w:bCs/>
                <w:spacing w:val="-4"/>
                <w:sz w:val="28"/>
                <w:szCs w:val="28"/>
                <w:lang w:val="uk-UA"/>
              </w:rPr>
            </w:pPr>
            <w:r w:rsidRPr="00D4783B">
              <w:rPr>
                <w:bCs/>
                <w:spacing w:val="-4"/>
                <w:sz w:val="28"/>
                <w:szCs w:val="28"/>
                <w:lang w:val="uk-UA"/>
              </w:rPr>
              <w:t xml:space="preserve">Відповідно до функцій, визначених Конституцією України та цим Законом, Рада національної безпеки і оборони України: </w:t>
            </w:r>
          </w:p>
          <w:p w:rsidR="00E5519C" w:rsidRPr="00D4783B" w:rsidRDefault="00E5519C" w:rsidP="00E5519C">
            <w:pPr>
              <w:widowControl w:val="0"/>
              <w:spacing w:before="60" w:after="60" w:line="230" w:lineRule="auto"/>
              <w:jc w:val="both"/>
              <w:rPr>
                <w:bCs/>
                <w:spacing w:val="-4"/>
                <w:sz w:val="28"/>
                <w:szCs w:val="28"/>
                <w:lang w:val="uk-UA"/>
              </w:rPr>
            </w:pPr>
            <w:r w:rsidRPr="00D4783B">
              <w:rPr>
                <w:bCs/>
                <w:spacing w:val="-4"/>
                <w:sz w:val="28"/>
                <w:szCs w:val="28"/>
                <w:lang w:val="uk-UA"/>
              </w:rPr>
              <w:t xml:space="preserve">1) розробляє та розглядає на своїх засіданнях питання, які </w:t>
            </w:r>
            <w:r w:rsidRPr="00D4783B">
              <w:rPr>
                <w:bCs/>
                <w:spacing w:val="-4"/>
                <w:sz w:val="28"/>
                <w:szCs w:val="28"/>
                <w:lang w:val="uk-UA"/>
              </w:rPr>
              <w:lastRenderedPageBreak/>
              <w:t>відповідно до Конституції та законів України, Стратегії національної безпеки України, Воєнної доктрини України належать до сфери національної безпеки і оборони, та подає пропозиції Президентові України, приймає рішення щодо:</w:t>
            </w:r>
          </w:p>
          <w:p w:rsidR="00946B8B" w:rsidRPr="00D4783B" w:rsidRDefault="00E5519C" w:rsidP="00E5519C">
            <w:pPr>
              <w:widowControl w:val="0"/>
              <w:spacing w:before="60" w:after="60" w:line="230" w:lineRule="auto"/>
              <w:jc w:val="both"/>
              <w:rPr>
                <w:bCs/>
                <w:spacing w:val="-4"/>
                <w:sz w:val="28"/>
                <w:szCs w:val="28"/>
                <w:lang w:val="uk-UA"/>
              </w:rPr>
            </w:pPr>
            <w:r w:rsidRPr="00D4783B">
              <w:rPr>
                <w:bCs/>
                <w:spacing w:val="-4"/>
                <w:sz w:val="28"/>
                <w:szCs w:val="28"/>
                <w:lang w:val="uk-UA"/>
              </w:rPr>
              <w:t>…</w:t>
            </w:r>
          </w:p>
          <w:p w:rsidR="007B2F2C" w:rsidRPr="00D4783B" w:rsidRDefault="007B2F2C" w:rsidP="007B2F2C">
            <w:pPr>
              <w:widowControl w:val="0"/>
              <w:spacing w:before="60" w:after="60" w:line="230" w:lineRule="auto"/>
              <w:jc w:val="both"/>
              <w:rPr>
                <w:bCs/>
                <w:spacing w:val="-4"/>
                <w:sz w:val="28"/>
                <w:szCs w:val="28"/>
                <w:lang w:val="uk-UA"/>
              </w:rPr>
            </w:pPr>
            <w:r w:rsidRPr="00D4783B">
              <w:rPr>
                <w:bCs/>
                <w:spacing w:val="-4"/>
                <w:sz w:val="28"/>
                <w:szCs w:val="28"/>
                <w:lang w:val="uk-UA"/>
              </w:rPr>
              <w:t>8) координує і контролює діяльність органів виконавчої влади з протидії корупції, забезпечення громадської безпеки та боротьби із злочинністю з питань національної безпеки і оборони;</w:t>
            </w:r>
          </w:p>
          <w:p w:rsidR="007B2F2C" w:rsidRPr="00D4783B" w:rsidRDefault="007B2F2C" w:rsidP="007B2F2C">
            <w:pPr>
              <w:widowControl w:val="0"/>
              <w:spacing w:before="60" w:after="60" w:line="230" w:lineRule="auto"/>
              <w:jc w:val="both"/>
              <w:rPr>
                <w:b/>
                <w:bCs/>
                <w:spacing w:val="-4"/>
                <w:sz w:val="28"/>
                <w:szCs w:val="28"/>
                <w:lang w:val="uk-UA"/>
              </w:rPr>
            </w:pPr>
            <w:r w:rsidRPr="00D4783B">
              <w:rPr>
                <w:b/>
                <w:bCs/>
                <w:spacing w:val="-4"/>
                <w:sz w:val="28"/>
                <w:szCs w:val="28"/>
                <w:lang w:val="uk-UA"/>
              </w:rPr>
              <w:t xml:space="preserve">9) </w:t>
            </w:r>
            <w:r w:rsidR="00357712" w:rsidRPr="00D4783B">
              <w:rPr>
                <w:b/>
                <w:sz w:val="28"/>
                <w:szCs w:val="28"/>
                <w:lang w:val="uk-UA" w:eastAsia="en-US"/>
              </w:rPr>
              <w:t>на підставі відповідного рішення суду</w:t>
            </w:r>
            <w:r w:rsidR="00357712" w:rsidRPr="00D4783B">
              <w:rPr>
                <w:b/>
                <w:bCs/>
                <w:spacing w:val="-4"/>
                <w:sz w:val="28"/>
                <w:szCs w:val="28"/>
                <w:lang w:val="uk-UA"/>
              </w:rPr>
              <w:t xml:space="preserve"> </w:t>
            </w:r>
            <w:r w:rsidRPr="00D4783B">
              <w:rPr>
                <w:b/>
                <w:bCs/>
                <w:spacing w:val="-4"/>
                <w:sz w:val="28"/>
                <w:szCs w:val="28"/>
                <w:lang w:val="uk-UA"/>
              </w:rPr>
              <w:t>приймає рішення про визнання особи так</w:t>
            </w:r>
            <w:r w:rsidR="00750020" w:rsidRPr="00D4783B">
              <w:rPr>
                <w:b/>
                <w:bCs/>
                <w:spacing w:val="-4"/>
                <w:sz w:val="28"/>
                <w:szCs w:val="28"/>
                <w:lang w:val="uk-UA"/>
              </w:rPr>
              <w:t>ою, яка має значну економічну або</w:t>
            </w:r>
            <w:r w:rsidRPr="00D4783B">
              <w:rPr>
                <w:b/>
                <w:bCs/>
                <w:spacing w:val="-4"/>
                <w:sz w:val="28"/>
                <w:szCs w:val="28"/>
                <w:lang w:val="uk-UA"/>
              </w:rPr>
              <w:t xml:space="preserve"> політичну вагу в суспільному житті (олігархом), </w:t>
            </w:r>
            <w:r w:rsidR="00521964" w:rsidRPr="00D4783B">
              <w:rPr>
                <w:b/>
                <w:bCs/>
                <w:spacing w:val="-4"/>
                <w:sz w:val="28"/>
                <w:szCs w:val="28"/>
                <w:lang w:val="uk-UA"/>
              </w:rPr>
              <w:t>а також</w:t>
            </w:r>
            <w:r w:rsidRPr="00D4783B">
              <w:rPr>
                <w:b/>
                <w:bCs/>
                <w:spacing w:val="-4"/>
                <w:sz w:val="28"/>
                <w:szCs w:val="28"/>
                <w:lang w:val="uk-UA"/>
              </w:rPr>
              <w:t xml:space="preserve"> про виключення особи з Реєстру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w:t>
            </w:r>
          </w:p>
          <w:p w:rsidR="007B2F2C" w:rsidRPr="00D4783B" w:rsidRDefault="007B2F2C" w:rsidP="007B2F2C">
            <w:pPr>
              <w:widowControl w:val="0"/>
              <w:spacing w:before="60" w:after="60" w:line="230" w:lineRule="auto"/>
              <w:jc w:val="both"/>
              <w:rPr>
                <w:b/>
                <w:bCs/>
                <w:spacing w:val="-4"/>
                <w:sz w:val="28"/>
                <w:szCs w:val="28"/>
                <w:lang w:val="uk-UA"/>
              </w:rPr>
            </w:pPr>
            <w:r w:rsidRPr="00D4783B">
              <w:rPr>
                <w:b/>
                <w:bCs/>
                <w:spacing w:val="-4"/>
                <w:sz w:val="28"/>
                <w:szCs w:val="28"/>
                <w:lang w:val="uk-UA"/>
              </w:rPr>
              <w:t xml:space="preserve">10) веде Реєстр осіб, які мають значну економічну </w:t>
            </w:r>
            <w:r w:rsidR="00750020" w:rsidRPr="00D4783B">
              <w:rPr>
                <w:b/>
                <w:bCs/>
                <w:spacing w:val="-4"/>
                <w:sz w:val="28"/>
                <w:szCs w:val="28"/>
                <w:lang w:val="uk-UA"/>
              </w:rPr>
              <w:t xml:space="preserve">або </w:t>
            </w:r>
            <w:r w:rsidRPr="00D4783B">
              <w:rPr>
                <w:b/>
                <w:bCs/>
                <w:spacing w:val="-4"/>
                <w:sz w:val="28"/>
                <w:szCs w:val="28"/>
                <w:lang w:val="uk-UA"/>
              </w:rPr>
              <w:t>політичну вагу в суспільному житті (олігархів);</w:t>
            </w:r>
          </w:p>
          <w:p w:rsidR="007B2F2C" w:rsidRPr="00D4783B" w:rsidRDefault="007B2F2C" w:rsidP="007B2F2C">
            <w:pPr>
              <w:widowControl w:val="0"/>
              <w:spacing w:before="60" w:after="60" w:line="230" w:lineRule="auto"/>
              <w:jc w:val="both"/>
              <w:rPr>
                <w:bCs/>
                <w:spacing w:val="-4"/>
                <w:sz w:val="28"/>
                <w:szCs w:val="28"/>
                <w:lang w:val="uk-UA"/>
              </w:rPr>
            </w:pPr>
            <w:r w:rsidRPr="00D4783B">
              <w:rPr>
                <w:bCs/>
                <w:spacing w:val="-4"/>
                <w:sz w:val="28"/>
                <w:szCs w:val="28"/>
                <w:lang w:val="uk-UA"/>
              </w:rPr>
              <w:t>Примітка. Кризовою ситуацією вважається крайнє загострення протиріч, гостра дестабілізація становища в будь-якій сфері діяльності, регіоні, країні.</w:t>
            </w:r>
          </w:p>
        </w:tc>
      </w:tr>
      <w:tr w:rsidR="00F54501" w:rsidRPr="00684825" w:rsidTr="00F93C03">
        <w:trPr>
          <w:trHeight w:val="562"/>
        </w:trPr>
        <w:tc>
          <w:tcPr>
            <w:tcW w:w="7371" w:type="dxa"/>
            <w:tcBorders>
              <w:top w:val="single" w:sz="4" w:space="0" w:color="auto"/>
              <w:bottom w:val="single" w:sz="4" w:space="0" w:color="auto"/>
            </w:tcBorders>
          </w:tcPr>
          <w:p w:rsidR="00F54501" w:rsidRPr="00D4783B" w:rsidRDefault="00F54501" w:rsidP="00F54501">
            <w:pPr>
              <w:widowControl w:val="0"/>
              <w:spacing w:after="60" w:line="230" w:lineRule="auto"/>
              <w:jc w:val="both"/>
              <w:rPr>
                <w:bCs/>
                <w:spacing w:val="-4"/>
                <w:sz w:val="28"/>
                <w:szCs w:val="28"/>
                <w:lang w:val="uk-UA"/>
              </w:rPr>
            </w:pPr>
            <w:r w:rsidRPr="00D4783B">
              <w:rPr>
                <w:bCs/>
                <w:spacing w:val="-4"/>
                <w:sz w:val="28"/>
                <w:szCs w:val="28"/>
                <w:lang w:val="uk-UA"/>
              </w:rPr>
              <w:lastRenderedPageBreak/>
              <w:t xml:space="preserve">Стаття 7. Секретар Ради національної безпеки і оборони України </w:t>
            </w:r>
          </w:p>
          <w:p w:rsidR="00F54501" w:rsidRPr="00D4783B" w:rsidRDefault="00F54501" w:rsidP="00F54501">
            <w:pPr>
              <w:widowControl w:val="0"/>
              <w:spacing w:before="60" w:after="60" w:line="230" w:lineRule="auto"/>
              <w:jc w:val="both"/>
              <w:rPr>
                <w:bCs/>
                <w:spacing w:val="-4"/>
                <w:sz w:val="28"/>
                <w:szCs w:val="28"/>
                <w:lang w:val="uk-UA"/>
              </w:rPr>
            </w:pPr>
            <w:r w:rsidRPr="00D4783B">
              <w:rPr>
                <w:bCs/>
                <w:spacing w:val="-4"/>
                <w:sz w:val="28"/>
                <w:szCs w:val="28"/>
                <w:lang w:val="uk-UA"/>
              </w:rPr>
              <w:t xml:space="preserve">Секретар Ради національної безпеки і оборони України призначається на посаду та звільняється з посади Президентом України і безпосередньо йому підпорядковується. Правовий статус Секретаря Ради національної безпеки і оборони України як державного службовця визначається Президентом України відповідно до </w:t>
            </w:r>
            <w:r w:rsidRPr="00D4783B">
              <w:rPr>
                <w:bCs/>
                <w:spacing w:val="-4"/>
                <w:sz w:val="28"/>
                <w:szCs w:val="28"/>
                <w:lang w:val="uk-UA"/>
              </w:rPr>
              <w:lastRenderedPageBreak/>
              <w:t xml:space="preserve">Закону України "Про державну службу". </w:t>
            </w:r>
          </w:p>
          <w:p w:rsidR="00F54501" w:rsidRPr="00D4783B" w:rsidRDefault="00F54501" w:rsidP="00F54501">
            <w:pPr>
              <w:widowControl w:val="0"/>
              <w:spacing w:before="60" w:after="60" w:line="230" w:lineRule="auto"/>
              <w:jc w:val="both"/>
              <w:rPr>
                <w:bCs/>
                <w:spacing w:val="-4"/>
                <w:sz w:val="28"/>
                <w:szCs w:val="28"/>
                <w:lang w:val="uk-UA"/>
              </w:rPr>
            </w:pPr>
            <w:r w:rsidRPr="00D4783B">
              <w:rPr>
                <w:bCs/>
                <w:spacing w:val="-4"/>
                <w:sz w:val="28"/>
                <w:szCs w:val="28"/>
                <w:lang w:val="uk-UA"/>
              </w:rPr>
              <w:t xml:space="preserve">Секретар Ради національної безпеки і оборони України забезпечує організацію роботи і виконання рішень Ради національної безпеки і оборони України. </w:t>
            </w:r>
          </w:p>
          <w:p w:rsidR="00F54501" w:rsidRPr="00D4783B" w:rsidRDefault="00F54501" w:rsidP="00F54501">
            <w:pPr>
              <w:widowControl w:val="0"/>
              <w:spacing w:before="60" w:after="60" w:line="230" w:lineRule="auto"/>
              <w:jc w:val="both"/>
              <w:rPr>
                <w:bCs/>
                <w:spacing w:val="-4"/>
                <w:sz w:val="28"/>
                <w:szCs w:val="28"/>
                <w:lang w:val="uk-UA"/>
              </w:rPr>
            </w:pPr>
            <w:r w:rsidRPr="00D4783B">
              <w:rPr>
                <w:bCs/>
                <w:spacing w:val="-4"/>
                <w:sz w:val="28"/>
                <w:szCs w:val="28"/>
                <w:lang w:val="uk-UA"/>
              </w:rPr>
              <w:t xml:space="preserve">Секретар Ради національної безпеки і оборони України має заступників, які за його поданням призначаються на посаду та звільняються з посади Президентом України. </w:t>
            </w:r>
          </w:p>
          <w:p w:rsidR="00F54501" w:rsidRPr="00D4783B" w:rsidRDefault="00F54501" w:rsidP="00F54501">
            <w:pPr>
              <w:widowControl w:val="0"/>
              <w:spacing w:before="60" w:after="60" w:line="230" w:lineRule="auto"/>
              <w:jc w:val="both"/>
              <w:rPr>
                <w:bCs/>
                <w:spacing w:val="-4"/>
                <w:sz w:val="28"/>
                <w:szCs w:val="28"/>
                <w:lang w:val="uk-UA"/>
              </w:rPr>
            </w:pPr>
            <w:r w:rsidRPr="00D4783B">
              <w:rPr>
                <w:bCs/>
                <w:spacing w:val="-4"/>
                <w:sz w:val="28"/>
                <w:szCs w:val="28"/>
                <w:lang w:val="uk-UA"/>
              </w:rPr>
              <w:t>На посади Секретаря Ради національної безпеки і оборони України та його заступників можуть призначатися як цивільні особи, так і військовослужбовці.</w:t>
            </w:r>
          </w:p>
          <w:p w:rsidR="00F54501" w:rsidRPr="00D4783B" w:rsidRDefault="00F54501" w:rsidP="00F54501">
            <w:pPr>
              <w:widowControl w:val="0"/>
              <w:spacing w:before="60" w:after="60" w:line="230" w:lineRule="auto"/>
              <w:jc w:val="both"/>
              <w:rPr>
                <w:bCs/>
                <w:spacing w:val="-4"/>
                <w:sz w:val="28"/>
                <w:szCs w:val="28"/>
                <w:lang w:val="uk-UA"/>
              </w:rPr>
            </w:pPr>
          </w:p>
          <w:p w:rsidR="00F54501" w:rsidRPr="00D4783B" w:rsidRDefault="00F54501" w:rsidP="00F54501">
            <w:pPr>
              <w:widowControl w:val="0"/>
              <w:spacing w:before="60" w:after="60" w:line="230" w:lineRule="auto"/>
              <w:jc w:val="both"/>
              <w:rPr>
                <w:bCs/>
                <w:spacing w:val="-4"/>
                <w:sz w:val="28"/>
                <w:szCs w:val="28"/>
                <w:lang w:val="uk-UA"/>
              </w:rPr>
            </w:pPr>
          </w:p>
          <w:p w:rsidR="00F54501" w:rsidRPr="00D4783B" w:rsidRDefault="00F54501" w:rsidP="00F54501">
            <w:pPr>
              <w:widowControl w:val="0"/>
              <w:spacing w:before="60" w:after="60" w:line="230" w:lineRule="auto"/>
              <w:jc w:val="center"/>
              <w:rPr>
                <w:b/>
                <w:bCs/>
                <w:spacing w:val="-4"/>
                <w:sz w:val="28"/>
                <w:szCs w:val="28"/>
                <w:lang w:val="uk-UA"/>
              </w:rPr>
            </w:pPr>
            <w:r w:rsidRPr="00D4783B">
              <w:rPr>
                <w:b/>
                <w:bCs/>
                <w:spacing w:val="-4"/>
                <w:sz w:val="28"/>
                <w:szCs w:val="28"/>
                <w:lang w:val="uk-UA"/>
              </w:rPr>
              <w:t>Відсутня.</w:t>
            </w:r>
          </w:p>
        </w:tc>
        <w:tc>
          <w:tcPr>
            <w:tcW w:w="7371" w:type="dxa"/>
            <w:tcBorders>
              <w:top w:val="single" w:sz="4" w:space="0" w:color="auto"/>
              <w:bottom w:val="single" w:sz="4" w:space="0" w:color="auto"/>
            </w:tcBorders>
          </w:tcPr>
          <w:p w:rsidR="00F54501" w:rsidRPr="00D4783B" w:rsidRDefault="00F54501" w:rsidP="00F54501">
            <w:pPr>
              <w:widowControl w:val="0"/>
              <w:spacing w:after="60" w:line="230" w:lineRule="auto"/>
              <w:jc w:val="both"/>
              <w:rPr>
                <w:bCs/>
                <w:spacing w:val="-4"/>
                <w:sz w:val="28"/>
                <w:szCs w:val="28"/>
                <w:lang w:val="uk-UA"/>
              </w:rPr>
            </w:pPr>
            <w:r w:rsidRPr="00D4783B">
              <w:rPr>
                <w:bCs/>
                <w:spacing w:val="-4"/>
                <w:sz w:val="28"/>
                <w:szCs w:val="28"/>
                <w:lang w:val="uk-UA"/>
              </w:rPr>
              <w:lastRenderedPageBreak/>
              <w:t xml:space="preserve">Стаття 7. Секретар Ради національної безпеки і оборони України </w:t>
            </w:r>
          </w:p>
          <w:p w:rsidR="00F54501" w:rsidRPr="00D4783B" w:rsidRDefault="00F54501" w:rsidP="00F54501">
            <w:pPr>
              <w:widowControl w:val="0"/>
              <w:spacing w:before="60" w:after="60" w:line="230" w:lineRule="auto"/>
              <w:jc w:val="both"/>
              <w:rPr>
                <w:bCs/>
                <w:spacing w:val="-4"/>
                <w:sz w:val="28"/>
                <w:szCs w:val="28"/>
                <w:lang w:val="uk-UA"/>
              </w:rPr>
            </w:pPr>
            <w:r w:rsidRPr="00D4783B">
              <w:rPr>
                <w:bCs/>
                <w:spacing w:val="-4"/>
                <w:sz w:val="28"/>
                <w:szCs w:val="28"/>
                <w:lang w:val="uk-UA"/>
              </w:rPr>
              <w:t xml:space="preserve">Секретар Ради національної безпеки і оборони України призначається на посаду та звільняється з посади Президентом України і безпосередньо йому підпорядковується. Правовий статус Секретаря Ради національної безпеки і оборони України як державного службовця визначається Президентом України відповідно до </w:t>
            </w:r>
            <w:r w:rsidRPr="00D4783B">
              <w:rPr>
                <w:bCs/>
                <w:spacing w:val="-4"/>
                <w:sz w:val="28"/>
                <w:szCs w:val="28"/>
                <w:lang w:val="uk-UA"/>
              </w:rPr>
              <w:lastRenderedPageBreak/>
              <w:t xml:space="preserve">Закону України "Про державну службу". </w:t>
            </w:r>
          </w:p>
          <w:p w:rsidR="00F54501" w:rsidRPr="00D4783B" w:rsidRDefault="00F54501" w:rsidP="00F54501">
            <w:pPr>
              <w:widowControl w:val="0"/>
              <w:spacing w:before="60" w:after="60" w:line="230" w:lineRule="auto"/>
              <w:jc w:val="both"/>
              <w:rPr>
                <w:bCs/>
                <w:spacing w:val="-4"/>
                <w:sz w:val="28"/>
                <w:szCs w:val="28"/>
                <w:lang w:val="uk-UA"/>
              </w:rPr>
            </w:pPr>
            <w:r w:rsidRPr="00D4783B">
              <w:rPr>
                <w:bCs/>
                <w:spacing w:val="-4"/>
                <w:sz w:val="28"/>
                <w:szCs w:val="28"/>
                <w:lang w:val="uk-UA"/>
              </w:rPr>
              <w:t xml:space="preserve">Секретар Ради національної безпеки і оборони України забезпечує організацію роботи і виконання рішень Ради національної безпеки і оборони України. </w:t>
            </w:r>
          </w:p>
          <w:p w:rsidR="00F54501" w:rsidRPr="00D4783B" w:rsidRDefault="00F54501" w:rsidP="00F54501">
            <w:pPr>
              <w:widowControl w:val="0"/>
              <w:spacing w:before="60" w:after="60" w:line="230" w:lineRule="auto"/>
              <w:jc w:val="both"/>
              <w:rPr>
                <w:bCs/>
                <w:spacing w:val="-4"/>
                <w:sz w:val="28"/>
                <w:szCs w:val="28"/>
                <w:lang w:val="uk-UA"/>
              </w:rPr>
            </w:pPr>
            <w:r w:rsidRPr="00D4783B">
              <w:rPr>
                <w:bCs/>
                <w:spacing w:val="-4"/>
                <w:sz w:val="28"/>
                <w:szCs w:val="28"/>
                <w:lang w:val="uk-UA"/>
              </w:rPr>
              <w:t xml:space="preserve">Секретар Ради національної безпеки і оборони України має заступників, які за його поданням призначаються на посаду та звільняються з посади Президентом України. </w:t>
            </w:r>
          </w:p>
          <w:p w:rsidR="00F54501" w:rsidRPr="00D4783B" w:rsidRDefault="00F54501" w:rsidP="00F54501">
            <w:pPr>
              <w:widowControl w:val="0"/>
              <w:spacing w:before="60" w:after="60" w:line="230" w:lineRule="auto"/>
              <w:jc w:val="both"/>
              <w:rPr>
                <w:bCs/>
                <w:spacing w:val="-4"/>
                <w:sz w:val="28"/>
                <w:szCs w:val="28"/>
                <w:lang w:val="uk-UA"/>
              </w:rPr>
            </w:pPr>
            <w:r w:rsidRPr="00D4783B">
              <w:rPr>
                <w:bCs/>
                <w:spacing w:val="-4"/>
                <w:sz w:val="28"/>
                <w:szCs w:val="28"/>
                <w:lang w:val="uk-UA"/>
              </w:rPr>
              <w:t>На посади Секретаря Ради національної безпеки і оборони України та його заступників можуть призначатися як цивільні особи, так і військовослужбовці.</w:t>
            </w:r>
          </w:p>
          <w:p w:rsidR="00F54501" w:rsidRPr="00D4783B" w:rsidRDefault="00F54501" w:rsidP="00F54501">
            <w:pPr>
              <w:widowControl w:val="0"/>
              <w:spacing w:before="60" w:after="60" w:line="230" w:lineRule="auto"/>
              <w:jc w:val="both"/>
              <w:rPr>
                <w:b/>
                <w:bCs/>
                <w:spacing w:val="-4"/>
                <w:sz w:val="28"/>
                <w:szCs w:val="28"/>
                <w:lang w:val="uk-UA"/>
              </w:rPr>
            </w:pPr>
            <w:r w:rsidRPr="00D4783B">
              <w:rPr>
                <w:b/>
                <w:bCs/>
                <w:spacing w:val="-4"/>
                <w:sz w:val="28"/>
                <w:szCs w:val="28"/>
                <w:lang w:val="uk-UA"/>
              </w:rPr>
              <w:t>Секретар Ради національної безпеки і оборони України та його заступники несуть відповідальність за порушення вимог Закону України "Про запобігання надмірному впливу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w:t>
            </w:r>
            <w:r w:rsidR="008C646B" w:rsidRPr="00D4783B">
              <w:rPr>
                <w:b/>
                <w:bCs/>
                <w:spacing w:val="-4"/>
                <w:sz w:val="28"/>
                <w:szCs w:val="28"/>
                <w:lang w:val="uk-UA"/>
              </w:rPr>
              <w:t>"</w:t>
            </w:r>
            <w:r w:rsidRPr="00D4783B">
              <w:rPr>
                <w:b/>
                <w:bCs/>
                <w:spacing w:val="-4"/>
                <w:sz w:val="28"/>
                <w:szCs w:val="28"/>
                <w:lang w:val="uk-UA"/>
              </w:rPr>
              <w:t>.</w:t>
            </w:r>
          </w:p>
        </w:tc>
      </w:tr>
      <w:tr w:rsidR="00F54501" w:rsidRPr="00D4783B" w:rsidTr="00DF4D1A">
        <w:trPr>
          <w:trHeight w:val="562"/>
        </w:trPr>
        <w:tc>
          <w:tcPr>
            <w:tcW w:w="14742" w:type="dxa"/>
            <w:gridSpan w:val="2"/>
            <w:tcBorders>
              <w:top w:val="single" w:sz="4" w:space="0" w:color="auto"/>
              <w:bottom w:val="single" w:sz="4" w:space="0" w:color="auto"/>
            </w:tcBorders>
          </w:tcPr>
          <w:p w:rsidR="00F54501" w:rsidRPr="00D4783B" w:rsidRDefault="00B56364" w:rsidP="00F54501">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 xml:space="preserve">Закон України "Про Національний банк України"  </w:t>
            </w:r>
          </w:p>
        </w:tc>
      </w:tr>
      <w:tr w:rsidR="00F54501" w:rsidRPr="00D4783B" w:rsidTr="00F93C03">
        <w:trPr>
          <w:trHeight w:val="562"/>
        </w:trPr>
        <w:tc>
          <w:tcPr>
            <w:tcW w:w="7371" w:type="dxa"/>
            <w:tcBorders>
              <w:top w:val="single" w:sz="4" w:space="0" w:color="auto"/>
              <w:bottom w:val="single" w:sz="4" w:space="0" w:color="auto"/>
            </w:tcBorders>
          </w:tcPr>
          <w:p w:rsidR="00C34FD5" w:rsidRPr="00D4783B" w:rsidRDefault="00C34FD5" w:rsidP="00C34FD5">
            <w:pPr>
              <w:widowControl w:val="0"/>
              <w:spacing w:after="60" w:line="230" w:lineRule="auto"/>
              <w:jc w:val="both"/>
              <w:rPr>
                <w:bCs/>
                <w:spacing w:val="-4"/>
                <w:sz w:val="28"/>
                <w:szCs w:val="28"/>
                <w:lang w:val="uk-UA"/>
              </w:rPr>
            </w:pPr>
            <w:r w:rsidRPr="00D4783B">
              <w:rPr>
                <w:bCs/>
                <w:spacing w:val="-4"/>
                <w:sz w:val="28"/>
                <w:szCs w:val="28"/>
                <w:lang w:val="uk-UA"/>
              </w:rPr>
              <w:t xml:space="preserve">Стаття 18. Призначення на посаду та звільнення з посади Голови Національного банку </w:t>
            </w:r>
          </w:p>
          <w:p w:rsidR="00F54501"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Голова Національного банку призначається на посаду Верховною Радою України за поданням Президента України строком на сім років.</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 xml:space="preserve">Голова Національного банку звільняється з посади Верховною Радою України за поданням Президента України у таких випадках: </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1) закінчення строку повноважень;</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lastRenderedPageBreak/>
              <w:t>…</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10) виникнення обставин, що виключають можливість особи бути Головою Національного банку (відповідно до частин третьої і четвертої цієї статті).</w:t>
            </w:r>
          </w:p>
          <w:p w:rsidR="007074A3" w:rsidRPr="00D4783B" w:rsidRDefault="007074A3" w:rsidP="00C34FD5">
            <w:pPr>
              <w:widowControl w:val="0"/>
              <w:spacing w:before="60" w:after="60" w:line="230" w:lineRule="auto"/>
              <w:jc w:val="both"/>
              <w:rPr>
                <w:bCs/>
                <w:spacing w:val="-4"/>
                <w:sz w:val="28"/>
                <w:szCs w:val="28"/>
                <w:lang w:val="uk-UA"/>
              </w:rPr>
            </w:pPr>
          </w:p>
          <w:p w:rsidR="007074A3" w:rsidRPr="00D4783B" w:rsidRDefault="007074A3" w:rsidP="007074A3">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7074A3" w:rsidRPr="00D4783B" w:rsidRDefault="007074A3" w:rsidP="007074A3">
            <w:pPr>
              <w:widowControl w:val="0"/>
              <w:spacing w:before="60" w:after="60" w:line="230" w:lineRule="auto"/>
              <w:jc w:val="center"/>
              <w:rPr>
                <w:b/>
                <w:bCs/>
                <w:spacing w:val="-4"/>
                <w:sz w:val="28"/>
                <w:szCs w:val="28"/>
                <w:lang w:val="uk-UA"/>
              </w:rPr>
            </w:pPr>
          </w:p>
          <w:p w:rsidR="007074A3" w:rsidRPr="00D4783B" w:rsidRDefault="007074A3" w:rsidP="00C34FD5">
            <w:pPr>
              <w:widowControl w:val="0"/>
              <w:spacing w:before="60" w:after="60" w:line="230" w:lineRule="auto"/>
              <w:jc w:val="both"/>
              <w:rPr>
                <w:bCs/>
                <w:spacing w:val="-4"/>
                <w:sz w:val="28"/>
                <w:szCs w:val="28"/>
                <w:lang w:val="uk-UA"/>
              </w:rPr>
            </w:pP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C34FD5" w:rsidRPr="00D4783B" w:rsidRDefault="00C34FD5" w:rsidP="00C34FD5">
            <w:pPr>
              <w:widowControl w:val="0"/>
              <w:spacing w:after="60" w:line="230" w:lineRule="auto"/>
              <w:jc w:val="both"/>
              <w:rPr>
                <w:bCs/>
                <w:spacing w:val="-4"/>
                <w:sz w:val="28"/>
                <w:szCs w:val="28"/>
                <w:lang w:val="uk-UA"/>
              </w:rPr>
            </w:pPr>
            <w:r w:rsidRPr="00D4783B">
              <w:rPr>
                <w:bCs/>
                <w:spacing w:val="-4"/>
                <w:sz w:val="28"/>
                <w:szCs w:val="28"/>
                <w:lang w:val="uk-UA"/>
              </w:rPr>
              <w:lastRenderedPageBreak/>
              <w:t xml:space="preserve">Стаття 18. Призначення на посаду та звільнення з посади Голови Національного банку </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Голова Національного банку призначається на посаду Верховною Радою України за поданням Президента України строком на сім років.</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 xml:space="preserve">Голова Національного банку звільняється з посади Верховною Радою України за поданням Президента України у таких випадках: </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1) закінчення строку повноважень;</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lastRenderedPageBreak/>
              <w:t>…</w:t>
            </w:r>
          </w:p>
          <w:p w:rsidR="00C34FD5"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10) виникнення обставин, що виключають можливість особи бути Головою Національного банку (відповідно до частин третьої і четвертої цієї статті);</w:t>
            </w:r>
          </w:p>
          <w:p w:rsidR="00C34FD5" w:rsidRPr="00D4783B" w:rsidRDefault="00C34FD5" w:rsidP="00C34FD5">
            <w:pPr>
              <w:widowControl w:val="0"/>
              <w:spacing w:before="60" w:after="60" w:line="230" w:lineRule="auto"/>
              <w:jc w:val="both"/>
              <w:rPr>
                <w:b/>
                <w:bCs/>
                <w:spacing w:val="-4"/>
                <w:sz w:val="28"/>
                <w:szCs w:val="28"/>
                <w:lang w:val="uk-UA"/>
              </w:rPr>
            </w:pPr>
            <w:r w:rsidRPr="00D4783B">
              <w:rPr>
                <w:b/>
                <w:bCs/>
                <w:spacing w:val="-4"/>
                <w:sz w:val="28"/>
                <w:szCs w:val="28"/>
                <w:lang w:val="uk-UA"/>
              </w:rPr>
              <w:t xml:space="preserve">11) порушення вимог Закону України </w:t>
            </w:r>
            <w:r w:rsidR="007074A3" w:rsidRPr="00D4783B">
              <w:rPr>
                <w:b/>
                <w:bCs/>
                <w:spacing w:val="-4"/>
                <w:sz w:val="28"/>
                <w:szCs w:val="28"/>
                <w:lang w:val="uk-UA"/>
              </w:rPr>
              <w:t>"</w:t>
            </w:r>
            <w:r w:rsidRPr="00D4783B">
              <w:rPr>
                <w:b/>
                <w:bCs/>
                <w:spacing w:val="-4"/>
                <w:sz w:val="28"/>
                <w:szCs w:val="28"/>
                <w:lang w:val="uk-UA"/>
              </w:rPr>
              <w:t>Про запобігання надмірному впливу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w:t>
            </w:r>
            <w:r w:rsidR="007074A3" w:rsidRPr="00D4783B">
              <w:rPr>
                <w:b/>
                <w:bCs/>
                <w:spacing w:val="-4"/>
                <w:sz w:val="28"/>
                <w:szCs w:val="28"/>
                <w:lang w:val="uk-UA"/>
              </w:rPr>
              <w:t>"</w:t>
            </w:r>
            <w:r w:rsidRPr="00D4783B">
              <w:rPr>
                <w:b/>
                <w:bCs/>
                <w:spacing w:val="-4"/>
                <w:sz w:val="28"/>
                <w:szCs w:val="28"/>
                <w:lang w:val="uk-UA"/>
              </w:rPr>
              <w:t xml:space="preserve"> в частині подання, дотримання строків подання декларації про контакти.</w:t>
            </w:r>
          </w:p>
          <w:p w:rsidR="00F54501" w:rsidRPr="00D4783B" w:rsidRDefault="00C34FD5" w:rsidP="00C34FD5">
            <w:pPr>
              <w:widowControl w:val="0"/>
              <w:spacing w:before="60" w:after="60" w:line="230" w:lineRule="auto"/>
              <w:jc w:val="both"/>
              <w:rPr>
                <w:bCs/>
                <w:spacing w:val="-4"/>
                <w:sz w:val="28"/>
                <w:szCs w:val="28"/>
                <w:lang w:val="uk-UA"/>
              </w:rPr>
            </w:pPr>
            <w:r w:rsidRPr="00D4783B">
              <w:rPr>
                <w:bCs/>
                <w:spacing w:val="-4"/>
                <w:sz w:val="28"/>
                <w:szCs w:val="28"/>
                <w:lang w:val="uk-UA"/>
              </w:rPr>
              <w:t>…</w:t>
            </w:r>
          </w:p>
        </w:tc>
      </w:tr>
      <w:tr w:rsidR="00F54501" w:rsidRPr="00D4783B" w:rsidTr="00F93C03">
        <w:trPr>
          <w:trHeight w:val="562"/>
        </w:trPr>
        <w:tc>
          <w:tcPr>
            <w:tcW w:w="7371" w:type="dxa"/>
            <w:tcBorders>
              <w:top w:val="single" w:sz="4" w:space="0" w:color="auto"/>
              <w:bottom w:val="single" w:sz="4" w:space="0" w:color="auto"/>
            </w:tcBorders>
          </w:tcPr>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lastRenderedPageBreak/>
              <w:t xml:space="preserve">Стаття 20. Заступники Голови Національного банку </w:t>
            </w:r>
          </w:p>
          <w:p w:rsidR="00F54501"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Голова Національного банку має п'ятьох заступників, у тому числі одного першого заступника, які призначаються на посади та звільняються з посад Радою Національного банку за поданням Голови Національного банку.</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Заступник Голови Національного банку звільняється з посади у таких випадках:</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1) закінчення строку повноважень;</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9) виникнення обставин, що виключають можливість особи бути заступником Голови Національного банку (відповідно до частин четвертої та п'ятої цієї статті).</w:t>
            </w:r>
          </w:p>
          <w:p w:rsidR="007D434F" w:rsidRPr="00D4783B" w:rsidRDefault="007D434F" w:rsidP="007D434F">
            <w:pPr>
              <w:widowControl w:val="0"/>
              <w:spacing w:before="60" w:after="60" w:line="230" w:lineRule="auto"/>
              <w:jc w:val="both"/>
              <w:rPr>
                <w:bCs/>
                <w:spacing w:val="-4"/>
                <w:sz w:val="28"/>
                <w:szCs w:val="28"/>
                <w:lang w:val="uk-UA"/>
              </w:rPr>
            </w:pPr>
          </w:p>
          <w:p w:rsidR="007D434F" w:rsidRPr="00D4783B" w:rsidRDefault="007D434F" w:rsidP="007D434F">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7D434F" w:rsidRPr="00D4783B" w:rsidRDefault="007D434F" w:rsidP="007D434F">
            <w:pPr>
              <w:widowControl w:val="0"/>
              <w:spacing w:before="60" w:after="60" w:line="230" w:lineRule="auto"/>
              <w:jc w:val="both"/>
              <w:rPr>
                <w:bCs/>
                <w:spacing w:val="-4"/>
                <w:sz w:val="28"/>
                <w:szCs w:val="28"/>
                <w:lang w:val="uk-UA"/>
              </w:rPr>
            </w:pPr>
          </w:p>
          <w:p w:rsidR="007D434F" w:rsidRPr="00D4783B" w:rsidRDefault="007D434F" w:rsidP="007D434F">
            <w:pPr>
              <w:widowControl w:val="0"/>
              <w:spacing w:before="60" w:after="60" w:line="230" w:lineRule="auto"/>
              <w:jc w:val="both"/>
              <w:rPr>
                <w:bCs/>
                <w:spacing w:val="-4"/>
                <w:sz w:val="28"/>
                <w:szCs w:val="28"/>
                <w:lang w:val="uk-UA"/>
              </w:rPr>
            </w:pPr>
          </w:p>
          <w:p w:rsidR="007D434F" w:rsidRPr="00D4783B" w:rsidRDefault="007D434F" w:rsidP="007D434F">
            <w:pPr>
              <w:widowControl w:val="0"/>
              <w:spacing w:before="180" w:after="60" w:line="230" w:lineRule="auto"/>
              <w:jc w:val="both"/>
              <w:rPr>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lastRenderedPageBreak/>
              <w:t xml:space="preserve">Стаття 20. Заступники Голови Національного банку </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Голова Національного банку має п'ятьох заступників, у тому числі одного першого заступника, які призначаються на посади та звільняються з посад Радою Національного банку за поданням Голови Національного банку.</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Заступник Голови Національного банку звільняється з посади у таких випадках:</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1) закінчення строку повноважень;</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w:t>
            </w:r>
          </w:p>
          <w:p w:rsidR="007D434F"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9) виникнення обставин, що виключають можливість особи бути заступником Голови Національного банку (відповідно до частин четвертої та п'ятої цієї статті);</w:t>
            </w:r>
          </w:p>
          <w:p w:rsidR="007D434F" w:rsidRPr="00D4783B" w:rsidRDefault="007D434F" w:rsidP="007D434F">
            <w:pPr>
              <w:widowControl w:val="0"/>
              <w:spacing w:before="60" w:after="60" w:line="230" w:lineRule="auto"/>
              <w:jc w:val="both"/>
              <w:rPr>
                <w:b/>
                <w:bCs/>
                <w:spacing w:val="-4"/>
                <w:sz w:val="28"/>
                <w:szCs w:val="28"/>
                <w:lang w:val="uk-UA"/>
              </w:rPr>
            </w:pPr>
            <w:r w:rsidRPr="00D4783B">
              <w:rPr>
                <w:b/>
                <w:bCs/>
                <w:spacing w:val="-4"/>
                <w:sz w:val="28"/>
                <w:szCs w:val="28"/>
                <w:lang w:val="uk-UA"/>
              </w:rPr>
              <w:t>10) порушення вимог Закону України "Про запобігання надмірному впливу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w:t>
            </w:r>
            <w:r w:rsidRPr="00D4783B">
              <w:rPr>
                <w:b/>
                <w:bCs/>
                <w:spacing w:val="-4"/>
                <w:sz w:val="28"/>
                <w:szCs w:val="28"/>
                <w:lang w:val="uk-UA"/>
              </w:rPr>
              <w:lastRenderedPageBreak/>
              <w:t>про контакти.</w:t>
            </w:r>
          </w:p>
          <w:p w:rsidR="00F54501" w:rsidRPr="00D4783B" w:rsidRDefault="007D434F" w:rsidP="007D434F">
            <w:pPr>
              <w:widowControl w:val="0"/>
              <w:spacing w:before="60" w:after="60" w:line="230" w:lineRule="auto"/>
              <w:jc w:val="both"/>
              <w:rPr>
                <w:bCs/>
                <w:spacing w:val="-4"/>
                <w:sz w:val="28"/>
                <w:szCs w:val="28"/>
                <w:lang w:val="uk-UA"/>
              </w:rPr>
            </w:pPr>
            <w:r w:rsidRPr="00D4783B">
              <w:rPr>
                <w:bCs/>
                <w:spacing w:val="-4"/>
                <w:sz w:val="28"/>
                <w:szCs w:val="28"/>
                <w:lang w:val="uk-UA"/>
              </w:rPr>
              <w:t>…</w:t>
            </w:r>
          </w:p>
        </w:tc>
      </w:tr>
      <w:tr w:rsidR="003B4A9B" w:rsidRPr="00D4783B" w:rsidTr="00A20424">
        <w:trPr>
          <w:trHeight w:val="562"/>
        </w:trPr>
        <w:tc>
          <w:tcPr>
            <w:tcW w:w="14742" w:type="dxa"/>
            <w:gridSpan w:val="2"/>
            <w:tcBorders>
              <w:top w:val="single" w:sz="4" w:space="0" w:color="auto"/>
              <w:bottom w:val="single" w:sz="4" w:space="0" w:color="auto"/>
            </w:tcBorders>
          </w:tcPr>
          <w:p w:rsidR="003B4A9B" w:rsidRPr="00D4783B" w:rsidRDefault="003B4A9B" w:rsidP="003B4A9B">
            <w:pPr>
              <w:widowControl w:val="0"/>
              <w:spacing w:before="60" w:after="60" w:line="230" w:lineRule="auto"/>
              <w:jc w:val="center"/>
              <w:rPr>
                <w:bCs/>
                <w:spacing w:val="-4"/>
                <w:sz w:val="28"/>
                <w:szCs w:val="28"/>
                <w:lang w:val="uk-UA"/>
              </w:rPr>
            </w:pPr>
            <w:r w:rsidRPr="00D4783B">
              <w:rPr>
                <w:b/>
                <w:bCs/>
                <w:spacing w:val="-4"/>
                <w:sz w:val="28"/>
                <w:szCs w:val="28"/>
                <w:lang w:val="uk-UA"/>
              </w:rPr>
              <w:lastRenderedPageBreak/>
              <w:t>Закон України "Про захист економічної конкуренції"</w:t>
            </w:r>
          </w:p>
        </w:tc>
      </w:tr>
      <w:tr w:rsidR="003B4A9B" w:rsidRPr="00D4783B" w:rsidTr="00F93C03">
        <w:trPr>
          <w:trHeight w:val="562"/>
        </w:trPr>
        <w:tc>
          <w:tcPr>
            <w:tcW w:w="7371" w:type="dxa"/>
            <w:tcBorders>
              <w:top w:val="single" w:sz="4" w:space="0" w:color="auto"/>
              <w:bottom w:val="single" w:sz="4" w:space="0" w:color="auto"/>
            </w:tcBorders>
          </w:tcPr>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Стаття 36. Підстави для початку розгляду справи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1. Органи Антимонопольного комітету України розпочинають розгляд справи про порушення законодавства про захист економічної конкуренції за: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заявами суб'єктів господарювання, громадян, об'єднань, установ, організацій про порушення їх прав внаслідок дій чи бездіяльності, визначених цим Законом як порушення законодавства про захист економічної конкуренції;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поданнями органів державної влади, органів місцевого самоврядування, органів адміністративно-господарського управління та контролю про порушення законодавства про захист економічної конкуренції;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власною ініціативою органів Антимонопольного комітету України. </w:t>
            </w:r>
          </w:p>
          <w:p w:rsidR="003B4A9B" w:rsidRPr="00D4783B" w:rsidRDefault="003B4A9B" w:rsidP="003B4A9B">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3B4A9B" w:rsidRPr="00D4783B" w:rsidRDefault="003B4A9B" w:rsidP="003B4A9B">
            <w:pPr>
              <w:widowControl w:val="0"/>
              <w:spacing w:before="60" w:after="60" w:line="230" w:lineRule="auto"/>
              <w:jc w:val="both"/>
              <w:rPr>
                <w:bCs/>
                <w:spacing w:val="-4"/>
                <w:sz w:val="28"/>
                <w:szCs w:val="28"/>
                <w:lang w:val="uk-UA"/>
              </w:rPr>
            </w:pPr>
          </w:p>
          <w:p w:rsidR="003B4A9B" w:rsidRPr="00D4783B" w:rsidRDefault="003B4A9B" w:rsidP="003B4A9B">
            <w:pPr>
              <w:widowControl w:val="0"/>
              <w:spacing w:before="60" w:after="60" w:line="230" w:lineRule="auto"/>
              <w:jc w:val="both"/>
              <w:rPr>
                <w:bCs/>
                <w:spacing w:val="-4"/>
                <w:sz w:val="28"/>
                <w:szCs w:val="28"/>
                <w:lang w:val="uk-UA"/>
              </w:rPr>
            </w:pPr>
          </w:p>
          <w:p w:rsidR="003B4A9B" w:rsidRPr="00D4783B" w:rsidRDefault="003B4A9B" w:rsidP="003B4A9B">
            <w:pPr>
              <w:widowControl w:val="0"/>
              <w:spacing w:before="60" w:after="60" w:line="230" w:lineRule="auto"/>
              <w:jc w:val="both"/>
              <w:rPr>
                <w:bCs/>
                <w:spacing w:val="-4"/>
                <w:sz w:val="28"/>
                <w:szCs w:val="28"/>
                <w:lang w:val="uk-UA"/>
              </w:rPr>
            </w:pPr>
          </w:p>
          <w:p w:rsidR="003B4A9B" w:rsidRPr="00D4783B" w:rsidRDefault="003B4A9B" w:rsidP="003B4A9B">
            <w:pPr>
              <w:widowControl w:val="0"/>
              <w:spacing w:before="60" w:after="60" w:line="230" w:lineRule="auto"/>
              <w:jc w:val="both"/>
              <w:rPr>
                <w:bCs/>
                <w:spacing w:val="-4"/>
                <w:sz w:val="28"/>
                <w:szCs w:val="28"/>
                <w:lang w:val="uk-UA"/>
              </w:rPr>
            </w:pPr>
          </w:p>
          <w:p w:rsidR="003B4A9B" w:rsidRPr="00D4783B" w:rsidRDefault="003B4A9B" w:rsidP="003B4A9B">
            <w:pPr>
              <w:widowControl w:val="0"/>
              <w:spacing w:before="60" w:after="60" w:line="230" w:lineRule="auto"/>
              <w:jc w:val="both"/>
              <w:rPr>
                <w:bCs/>
                <w:spacing w:val="-4"/>
                <w:sz w:val="28"/>
                <w:szCs w:val="28"/>
                <w:lang w:val="uk-UA"/>
              </w:rPr>
            </w:pPr>
          </w:p>
          <w:p w:rsidR="003B4A9B" w:rsidRPr="00D4783B" w:rsidRDefault="003B4A9B" w:rsidP="003B4A9B">
            <w:pPr>
              <w:widowControl w:val="0"/>
              <w:spacing w:before="60" w:after="60" w:line="230" w:lineRule="auto"/>
              <w:jc w:val="both"/>
              <w:rPr>
                <w:bCs/>
                <w:spacing w:val="-4"/>
                <w:sz w:val="28"/>
                <w:szCs w:val="28"/>
                <w:lang w:val="uk-UA"/>
              </w:rPr>
            </w:pPr>
          </w:p>
          <w:p w:rsidR="003B4A9B" w:rsidRPr="00D4783B" w:rsidRDefault="003B4A9B" w:rsidP="003B4A9B">
            <w:pPr>
              <w:widowControl w:val="0"/>
              <w:spacing w:before="360" w:after="60" w:line="230" w:lineRule="auto"/>
              <w:jc w:val="both"/>
              <w:rPr>
                <w:bCs/>
                <w:spacing w:val="-4"/>
                <w:sz w:val="28"/>
                <w:szCs w:val="28"/>
                <w:lang w:val="uk-UA"/>
              </w:rPr>
            </w:pPr>
            <w:r w:rsidRPr="00D4783B">
              <w:rPr>
                <w:bCs/>
                <w:spacing w:val="-4"/>
                <w:sz w:val="28"/>
                <w:szCs w:val="28"/>
                <w:lang w:val="uk-UA"/>
              </w:rPr>
              <w:lastRenderedPageBreak/>
              <w:t xml:space="preserve">У разі надходження від заявника клопотання про можливість настання негативних наслідків, пов'язаних із поданням заяви, та з метою захисту його інтересів розгляд справи про порушення законодавства про захист економічної конкуренції розпочинається за власною ініціативою органів Антимонопольного комітету України.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lastRenderedPageBreak/>
              <w:t xml:space="preserve">Стаття 36. Підстави для початку розгляду справи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1. Органи Антимонопольного комітету України розпочинають розгляд справи про порушення законодавства про захист економічної конкуренції за: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заявами суб'єктів господарювання, громадян, об'єднань, установ, організацій про порушення їх прав внаслідок дій чи бездіяльності, визначених цим Законом як порушення законодавства про захист економічної конкуренції;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поданнями органів державної влади, органів місцевого самоврядування, органів адміністративно-господарського управління та контролю про порушення законодавства про захист економічної конкуренції;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власною ініціативою органів Антимонопольного комітету України;</w:t>
            </w:r>
          </w:p>
          <w:p w:rsidR="00D301D2" w:rsidRPr="00D4783B" w:rsidRDefault="00D301D2" w:rsidP="00D301D2">
            <w:pPr>
              <w:spacing w:before="120"/>
              <w:jc w:val="both"/>
              <w:rPr>
                <w:b/>
                <w:bCs/>
                <w:sz w:val="28"/>
                <w:szCs w:val="28"/>
                <w:lang w:val="uk-UA" w:eastAsia="en-US"/>
              </w:rPr>
            </w:pPr>
            <w:r w:rsidRPr="00D4783B">
              <w:rPr>
                <w:b/>
                <w:bCs/>
                <w:sz w:val="28"/>
                <w:szCs w:val="28"/>
                <w:lang w:val="uk-UA" w:eastAsia="en-US"/>
              </w:rPr>
              <w:t xml:space="preserve">фактом включення відповідно до </w:t>
            </w:r>
            <w:r w:rsidRPr="00D4783B">
              <w:rPr>
                <w:b/>
                <w:sz w:val="28"/>
                <w:szCs w:val="28"/>
                <w:lang w:val="uk-UA" w:eastAsia="en-US"/>
              </w:rPr>
              <w:t>Закону України "</w:t>
            </w:r>
            <w:r w:rsidRPr="00D4783B">
              <w:rPr>
                <w:b/>
                <w:bCs/>
                <w:sz w:val="28"/>
                <w:szCs w:val="28"/>
                <w:lang w:val="uk-UA" w:eastAsia="en-US"/>
              </w:rPr>
              <w:t xml:space="preserve">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особи, яка </w:t>
            </w:r>
            <w:r w:rsidRPr="00D4783B">
              <w:rPr>
                <w:b/>
                <w:sz w:val="28"/>
                <w:szCs w:val="28"/>
                <w:lang w:val="uk-UA" w:eastAsia="en-US"/>
              </w:rPr>
              <w:t xml:space="preserve">є </w:t>
            </w:r>
            <w:r w:rsidRPr="00D4783B">
              <w:rPr>
                <w:b/>
                <w:sz w:val="28"/>
                <w:szCs w:val="28"/>
                <w:shd w:val="clear" w:color="auto" w:fill="FFFFFF"/>
                <w:lang w:val="uk-UA" w:eastAsia="en-US"/>
              </w:rPr>
              <w:t>кінцевим бенефіціарним власником (контролером)</w:t>
            </w:r>
            <w:r w:rsidRPr="00D4783B">
              <w:rPr>
                <w:b/>
                <w:sz w:val="28"/>
                <w:szCs w:val="28"/>
                <w:lang w:val="uk-UA" w:eastAsia="en-US"/>
              </w:rPr>
              <w:t xml:space="preserve"> засобу/засобів масової інформації, що має/мають значний вплив на телерадіоінформаційний ринок, до Реєстру </w:t>
            </w:r>
            <w:r w:rsidRPr="00D4783B">
              <w:rPr>
                <w:b/>
                <w:bCs/>
                <w:sz w:val="28"/>
                <w:szCs w:val="28"/>
                <w:lang w:val="uk-UA" w:eastAsia="en-US"/>
              </w:rPr>
              <w:t xml:space="preserve">осіб, </w:t>
            </w:r>
            <w:r w:rsidRPr="00D4783B">
              <w:rPr>
                <w:b/>
                <w:sz w:val="28"/>
                <w:szCs w:val="28"/>
                <w:lang w:val="uk-UA" w:eastAsia="en-US"/>
              </w:rPr>
              <w:t>які мають з</w:t>
            </w:r>
            <w:r w:rsidRPr="00D4783B">
              <w:rPr>
                <w:b/>
                <w:bCs/>
                <w:sz w:val="28"/>
                <w:szCs w:val="28"/>
                <w:lang w:val="uk-UA" w:eastAsia="en-US"/>
              </w:rPr>
              <w:t xml:space="preserve">начну економічну або політичну вагу в </w:t>
            </w:r>
            <w:r w:rsidRPr="00D4783B">
              <w:rPr>
                <w:b/>
                <w:bCs/>
                <w:sz w:val="28"/>
                <w:szCs w:val="28"/>
                <w:lang w:val="uk-UA" w:eastAsia="en-US"/>
              </w:rPr>
              <w:lastRenderedPageBreak/>
              <w:t>суспільному житті (олігархів).</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 xml:space="preserve">У разі надходження від заявника клопотання про можливість настання негативних наслідків, пов'язаних із поданням заяви, та з метою захисту його інтересів розгляд справи про порушення законодавства про захист економічної конкуренції розпочинається за власною ініціативою органів Антимонопольного комітету України. </w:t>
            </w:r>
          </w:p>
          <w:p w:rsidR="003B4A9B" w:rsidRPr="00D4783B" w:rsidRDefault="003B4A9B" w:rsidP="003B4A9B">
            <w:pPr>
              <w:widowControl w:val="0"/>
              <w:spacing w:before="60" w:after="60" w:line="230" w:lineRule="auto"/>
              <w:jc w:val="both"/>
              <w:rPr>
                <w:bCs/>
                <w:spacing w:val="-4"/>
                <w:sz w:val="28"/>
                <w:szCs w:val="28"/>
                <w:lang w:val="uk-UA"/>
              </w:rPr>
            </w:pPr>
            <w:r w:rsidRPr="00D4783B">
              <w:rPr>
                <w:bCs/>
                <w:spacing w:val="-4"/>
                <w:sz w:val="28"/>
                <w:szCs w:val="28"/>
                <w:lang w:val="uk-UA"/>
              </w:rPr>
              <w:t>…</w:t>
            </w:r>
          </w:p>
        </w:tc>
      </w:tr>
      <w:tr w:rsidR="00F54501" w:rsidRPr="00D4783B" w:rsidTr="00DF4D1A">
        <w:trPr>
          <w:trHeight w:val="562"/>
        </w:trPr>
        <w:tc>
          <w:tcPr>
            <w:tcW w:w="14742" w:type="dxa"/>
            <w:gridSpan w:val="2"/>
            <w:tcBorders>
              <w:top w:val="single" w:sz="4" w:space="0" w:color="auto"/>
              <w:bottom w:val="single" w:sz="4" w:space="0" w:color="auto"/>
            </w:tcBorders>
          </w:tcPr>
          <w:p w:rsidR="00F54501" w:rsidRPr="00D4783B" w:rsidRDefault="00985284" w:rsidP="00034A65">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 "Про політичні партії в Україні"</w:t>
            </w:r>
          </w:p>
        </w:tc>
      </w:tr>
      <w:tr w:rsidR="0073010B" w:rsidRPr="00D4783B" w:rsidTr="00F93C03">
        <w:trPr>
          <w:trHeight w:val="562"/>
        </w:trPr>
        <w:tc>
          <w:tcPr>
            <w:tcW w:w="7371" w:type="dxa"/>
            <w:tcBorders>
              <w:top w:val="single" w:sz="4" w:space="0" w:color="auto"/>
              <w:bottom w:val="single" w:sz="4" w:space="0" w:color="auto"/>
            </w:tcBorders>
          </w:tcPr>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Стаття 15. Обмеження у здійсненні внесків на підтримку політичних партій</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Не допускається здійснення внесків на підтримку політичних партій:</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1) органами державної влади та органами місцевого самоврядування;</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9) фізичними особами, з якими укладено договір про закупівлю робіт, товарів чи послуг для забезпечення потреб держави або територіальної громади на загальну суму понад п'ятдесят розмірів прожиткового мінімуму для працездатних осіб, встановленого на 1 січня року, в якому здійснюється внесок, а також юридичними особами, з якими укладено такий договір на загальну суму понад сто розмірів прожиткового мінімуму для працездатних осіб, встановленого на 1 січня року, в якому здійснюється                 внесок, – протягом строку дії такого договору та протягом одного року після припинення його дії.</w:t>
            </w:r>
          </w:p>
          <w:p w:rsidR="0073010B" w:rsidRPr="00D4783B" w:rsidRDefault="0073010B" w:rsidP="0073010B">
            <w:pPr>
              <w:widowControl w:val="0"/>
              <w:spacing w:before="60" w:after="60" w:line="230" w:lineRule="auto"/>
              <w:jc w:val="both"/>
              <w:rPr>
                <w:bCs/>
                <w:spacing w:val="-4"/>
                <w:sz w:val="28"/>
                <w:szCs w:val="28"/>
                <w:lang w:val="uk-UA"/>
              </w:rPr>
            </w:pPr>
          </w:p>
          <w:p w:rsidR="0073010B" w:rsidRPr="00D4783B" w:rsidRDefault="0073010B" w:rsidP="0073010B">
            <w:pPr>
              <w:widowControl w:val="0"/>
              <w:spacing w:before="60" w:after="60" w:line="230" w:lineRule="auto"/>
              <w:jc w:val="both"/>
              <w:rPr>
                <w:bCs/>
                <w:spacing w:val="-4"/>
                <w:sz w:val="28"/>
                <w:szCs w:val="28"/>
                <w:lang w:val="uk-UA"/>
              </w:rPr>
            </w:pPr>
          </w:p>
          <w:p w:rsidR="0073010B" w:rsidRPr="00D4783B" w:rsidRDefault="0073010B" w:rsidP="0073010B">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73010B" w:rsidRPr="00D4783B" w:rsidRDefault="0073010B" w:rsidP="0073010B">
            <w:pPr>
              <w:widowControl w:val="0"/>
              <w:spacing w:before="60" w:after="60" w:line="230" w:lineRule="auto"/>
              <w:jc w:val="center"/>
              <w:rPr>
                <w:b/>
                <w:bCs/>
                <w:spacing w:val="-4"/>
                <w:sz w:val="28"/>
                <w:szCs w:val="28"/>
                <w:lang w:val="uk-UA"/>
              </w:rPr>
            </w:pPr>
          </w:p>
          <w:p w:rsidR="0073010B" w:rsidRPr="00D4783B" w:rsidRDefault="0073010B" w:rsidP="0073010B">
            <w:pPr>
              <w:widowControl w:val="0"/>
              <w:spacing w:before="60" w:after="60" w:line="230" w:lineRule="auto"/>
              <w:jc w:val="both"/>
              <w:rPr>
                <w:bCs/>
                <w:spacing w:val="-4"/>
                <w:sz w:val="28"/>
                <w:szCs w:val="28"/>
                <w:lang w:val="uk-UA"/>
              </w:rPr>
            </w:pPr>
          </w:p>
          <w:p w:rsidR="0073010B" w:rsidRPr="00D4783B" w:rsidRDefault="0073010B" w:rsidP="0073010B">
            <w:pPr>
              <w:widowControl w:val="0"/>
              <w:spacing w:before="120" w:after="60" w:line="230" w:lineRule="auto"/>
              <w:jc w:val="both"/>
              <w:rPr>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lastRenderedPageBreak/>
              <w:t>Стаття 15. Обмеження у здійсненні внесків на підтримку політичних партій</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Не допускається здійснення внесків на підтримку політичних партій:</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1) органами державної влади та органами місцевого самоврядування;</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9) фізичними особами, з якими укладено договір про закупівлю робіт, товарів чи послуг для забезпечення потреб держави або територіальної громади на загальну суму понад п'ятдесят розмірів прожиткового мінімуму для працездатних осіб, встановленого на 1 січня року, в якому здійснюється внесок, а також юридичними особами, з якими укладено такий договір на загальну суму понад сто розмірів прожиткового мінімуму для працездатних осіб, встановленого на 1 січня року, в якому здійснюється                 внесок, – протягом строку дії такого договору та протягом одного року після припинення його дії.</w:t>
            </w:r>
          </w:p>
          <w:p w:rsidR="0073010B" w:rsidRPr="00D4783B" w:rsidRDefault="0073010B" w:rsidP="0073010B">
            <w:pPr>
              <w:widowControl w:val="0"/>
              <w:spacing w:before="60" w:after="60" w:line="230" w:lineRule="auto"/>
              <w:jc w:val="both"/>
              <w:rPr>
                <w:b/>
                <w:bCs/>
                <w:spacing w:val="-4"/>
                <w:sz w:val="28"/>
                <w:szCs w:val="28"/>
                <w:lang w:val="uk-UA"/>
              </w:rPr>
            </w:pPr>
            <w:r w:rsidRPr="00D4783B">
              <w:rPr>
                <w:b/>
                <w:bCs/>
                <w:spacing w:val="-4"/>
                <w:sz w:val="28"/>
                <w:szCs w:val="28"/>
                <w:lang w:val="uk-UA"/>
              </w:rPr>
              <w:lastRenderedPageBreak/>
              <w:t>10) особами, визнаними такими</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(олігархами), відповідно до Закону України "Про запобігання надмірному впливу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w:t>
            </w:r>
          </w:p>
          <w:p w:rsidR="0073010B" w:rsidRPr="00D4783B" w:rsidRDefault="0073010B" w:rsidP="0073010B">
            <w:pPr>
              <w:widowControl w:val="0"/>
              <w:spacing w:before="60" w:after="60" w:line="230" w:lineRule="auto"/>
              <w:jc w:val="both"/>
              <w:rPr>
                <w:bCs/>
                <w:spacing w:val="-4"/>
                <w:sz w:val="28"/>
                <w:szCs w:val="28"/>
                <w:lang w:val="uk-UA"/>
              </w:rPr>
            </w:pPr>
            <w:r w:rsidRPr="00D4783B">
              <w:rPr>
                <w:bCs/>
                <w:spacing w:val="-4"/>
                <w:sz w:val="28"/>
                <w:szCs w:val="28"/>
                <w:lang w:val="uk-UA"/>
              </w:rPr>
              <w:t>…</w:t>
            </w:r>
          </w:p>
        </w:tc>
      </w:tr>
      <w:tr w:rsidR="0073010B" w:rsidRPr="00D4783B" w:rsidTr="00DF4D1A">
        <w:trPr>
          <w:trHeight w:val="562"/>
        </w:trPr>
        <w:tc>
          <w:tcPr>
            <w:tcW w:w="14742" w:type="dxa"/>
            <w:gridSpan w:val="2"/>
            <w:tcBorders>
              <w:top w:val="single" w:sz="4" w:space="0" w:color="auto"/>
              <w:bottom w:val="single" w:sz="4" w:space="0" w:color="auto"/>
            </w:tcBorders>
          </w:tcPr>
          <w:p w:rsidR="0073010B" w:rsidRPr="00D4783B" w:rsidRDefault="002050E3" w:rsidP="002050E3">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 "Про Центральну виборчу комісію"</w:t>
            </w:r>
          </w:p>
        </w:tc>
      </w:tr>
      <w:tr w:rsidR="00F51DD7" w:rsidRPr="00D4783B" w:rsidTr="00F93C03">
        <w:trPr>
          <w:trHeight w:val="562"/>
        </w:trPr>
        <w:tc>
          <w:tcPr>
            <w:tcW w:w="7371" w:type="dxa"/>
            <w:tcBorders>
              <w:top w:val="single" w:sz="4" w:space="0" w:color="auto"/>
              <w:bottom w:val="single" w:sz="4" w:space="0" w:color="auto"/>
            </w:tcBorders>
          </w:tcPr>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Стаття 30. Підстави та порядок припинення повноважень члена Комісії</w:t>
            </w:r>
          </w:p>
          <w:p w:rsidR="00F51DD7" w:rsidRPr="00D4783B" w:rsidRDefault="00D45C9F" w:rsidP="00F51DD7">
            <w:pPr>
              <w:widowControl w:val="0"/>
              <w:spacing w:before="60" w:after="60" w:line="230" w:lineRule="auto"/>
              <w:jc w:val="both"/>
              <w:rPr>
                <w:bCs/>
                <w:spacing w:val="-4"/>
                <w:sz w:val="28"/>
                <w:szCs w:val="28"/>
                <w:lang w:val="uk-UA"/>
              </w:rPr>
            </w:pPr>
            <w:r w:rsidRPr="00D4783B">
              <w:rPr>
                <w:bCs/>
                <w:spacing w:val="-4"/>
                <w:sz w:val="28"/>
                <w:szCs w:val="28"/>
                <w:lang w:val="uk-UA"/>
              </w:rPr>
              <w:t>…</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 xml:space="preserve">4. Підставами дострокового припинення повноважень члена Комісії є: </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1) особиста заява про складення повноважень;</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10) набрання законної сили судовим рішенням, відповідно до якого члена Комісії притягнуто до відповідальності за адміністративне правопорушення, пов'язане з корупцією, а також набрання законної сили рішенням суду про визнання його активів чи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D45C9F" w:rsidRPr="00D4783B" w:rsidRDefault="00D45C9F" w:rsidP="00F51DD7">
            <w:pPr>
              <w:widowControl w:val="0"/>
              <w:spacing w:before="60" w:after="60" w:line="230" w:lineRule="auto"/>
              <w:jc w:val="both"/>
              <w:rPr>
                <w:bCs/>
                <w:spacing w:val="-4"/>
                <w:sz w:val="28"/>
                <w:szCs w:val="28"/>
                <w:lang w:val="uk-UA"/>
              </w:rPr>
            </w:pPr>
          </w:p>
          <w:p w:rsidR="00D45C9F" w:rsidRPr="00D4783B" w:rsidRDefault="00D45C9F" w:rsidP="00D45C9F">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D45C9F" w:rsidRPr="00D4783B" w:rsidRDefault="00D45C9F" w:rsidP="00D45C9F">
            <w:pPr>
              <w:widowControl w:val="0"/>
              <w:spacing w:before="60" w:after="60" w:line="230" w:lineRule="auto"/>
              <w:jc w:val="center"/>
              <w:rPr>
                <w:b/>
                <w:bCs/>
                <w:spacing w:val="-4"/>
                <w:sz w:val="28"/>
                <w:szCs w:val="28"/>
                <w:lang w:val="uk-UA"/>
              </w:rPr>
            </w:pPr>
          </w:p>
          <w:p w:rsidR="00D45C9F" w:rsidRPr="00D4783B" w:rsidRDefault="00D45C9F" w:rsidP="00F51DD7">
            <w:pPr>
              <w:widowControl w:val="0"/>
              <w:spacing w:before="60" w:after="60" w:line="230" w:lineRule="auto"/>
              <w:jc w:val="both"/>
              <w:rPr>
                <w:bCs/>
                <w:spacing w:val="-4"/>
                <w:sz w:val="28"/>
                <w:szCs w:val="28"/>
                <w:lang w:val="uk-UA"/>
              </w:rPr>
            </w:pPr>
          </w:p>
          <w:p w:rsidR="00F51DD7" w:rsidRPr="00D4783B" w:rsidRDefault="00F51DD7" w:rsidP="00D45C9F">
            <w:pPr>
              <w:widowControl w:val="0"/>
              <w:spacing w:before="180" w:after="60" w:line="230" w:lineRule="auto"/>
              <w:jc w:val="both"/>
              <w:rPr>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lastRenderedPageBreak/>
              <w:t>Стаття 30. Підстави та порядок припинення повноважень члена Комісії</w:t>
            </w:r>
          </w:p>
          <w:p w:rsidR="00F51DD7" w:rsidRPr="00D4783B" w:rsidRDefault="00D45C9F" w:rsidP="00F51DD7">
            <w:pPr>
              <w:widowControl w:val="0"/>
              <w:spacing w:before="60" w:after="60" w:line="230" w:lineRule="auto"/>
              <w:jc w:val="both"/>
              <w:rPr>
                <w:bCs/>
                <w:spacing w:val="-4"/>
                <w:sz w:val="28"/>
                <w:szCs w:val="28"/>
                <w:lang w:val="uk-UA"/>
              </w:rPr>
            </w:pPr>
            <w:r w:rsidRPr="00D4783B">
              <w:rPr>
                <w:bCs/>
                <w:spacing w:val="-4"/>
                <w:sz w:val="28"/>
                <w:szCs w:val="28"/>
                <w:lang w:val="uk-UA"/>
              </w:rPr>
              <w:t>…</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 xml:space="preserve">4. Підставами дострокового припинення повноважень члена Комісії є: </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1) особиста заява про складення повноважень;</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 xml:space="preserve">10) набрання законної сили судовим рішенням, відповідно до якого члена Комісії притягнуто до відповідальності за адміністративне правопорушення, пов'язане з корупцією, а також набрання законної сили рішенням суду про визнання його активів чи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w:t>
            </w:r>
            <w:r w:rsidR="00D45C9F" w:rsidRPr="00D4783B">
              <w:rPr>
                <w:bCs/>
                <w:spacing w:val="-4"/>
                <w:sz w:val="28"/>
                <w:szCs w:val="28"/>
                <w:lang w:val="uk-UA"/>
              </w:rPr>
              <w:t>та їх стягнення в дохід держави;</w:t>
            </w:r>
          </w:p>
          <w:p w:rsidR="00D45C9F" w:rsidRPr="00D4783B" w:rsidRDefault="00D45C9F" w:rsidP="00F51DD7">
            <w:pPr>
              <w:widowControl w:val="0"/>
              <w:spacing w:before="60" w:after="60" w:line="230" w:lineRule="auto"/>
              <w:jc w:val="both"/>
              <w:rPr>
                <w:b/>
                <w:bCs/>
                <w:spacing w:val="-4"/>
                <w:sz w:val="28"/>
                <w:szCs w:val="28"/>
                <w:lang w:val="uk-UA"/>
              </w:rPr>
            </w:pPr>
            <w:r w:rsidRPr="00D4783B">
              <w:rPr>
                <w:b/>
                <w:bCs/>
                <w:spacing w:val="-4"/>
                <w:sz w:val="28"/>
                <w:szCs w:val="28"/>
                <w:lang w:val="uk-UA"/>
              </w:rPr>
              <w:t>11) порушення вимог Закону України "Про запобігання надмірному впливу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w:t>
            </w:r>
            <w:r w:rsidRPr="00D4783B">
              <w:rPr>
                <w:b/>
                <w:bCs/>
                <w:spacing w:val="-4"/>
                <w:sz w:val="28"/>
                <w:szCs w:val="28"/>
                <w:lang w:val="uk-UA"/>
              </w:rPr>
              <w:lastRenderedPageBreak/>
              <w:t>про контакти.</w:t>
            </w:r>
          </w:p>
          <w:p w:rsidR="00F51DD7" w:rsidRPr="00D4783B" w:rsidRDefault="00F51DD7" w:rsidP="00F51DD7">
            <w:pPr>
              <w:widowControl w:val="0"/>
              <w:spacing w:before="60" w:after="60" w:line="230" w:lineRule="auto"/>
              <w:jc w:val="both"/>
              <w:rPr>
                <w:bCs/>
                <w:spacing w:val="-4"/>
                <w:sz w:val="28"/>
                <w:szCs w:val="28"/>
                <w:lang w:val="uk-UA"/>
              </w:rPr>
            </w:pPr>
            <w:r w:rsidRPr="00D4783B">
              <w:rPr>
                <w:bCs/>
                <w:spacing w:val="-4"/>
                <w:sz w:val="28"/>
                <w:szCs w:val="28"/>
                <w:lang w:val="uk-UA"/>
              </w:rPr>
              <w:t>…</w:t>
            </w:r>
          </w:p>
        </w:tc>
      </w:tr>
      <w:tr w:rsidR="00177BC6" w:rsidRPr="00D4783B" w:rsidTr="00A20424">
        <w:trPr>
          <w:trHeight w:val="562"/>
        </w:trPr>
        <w:tc>
          <w:tcPr>
            <w:tcW w:w="14742" w:type="dxa"/>
            <w:gridSpan w:val="2"/>
            <w:tcBorders>
              <w:top w:val="single" w:sz="4" w:space="0" w:color="auto"/>
              <w:bottom w:val="single" w:sz="4" w:space="0" w:color="auto"/>
            </w:tcBorders>
          </w:tcPr>
          <w:p w:rsidR="00177BC6" w:rsidRPr="00D4783B" w:rsidRDefault="00177BC6" w:rsidP="00177BC6">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 "Про Національну раду України з питань телебачення і радіомовлення"</w:t>
            </w:r>
          </w:p>
        </w:tc>
      </w:tr>
      <w:tr w:rsidR="00F51DD7" w:rsidRPr="00D4783B" w:rsidTr="00F93C03">
        <w:trPr>
          <w:trHeight w:val="562"/>
        </w:trPr>
        <w:tc>
          <w:tcPr>
            <w:tcW w:w="7371" w:type="dxa"/>
            <w:tcBorders>
              <w:top w:val="single" w:sz="4" w:space="0" w:color="auto"/>
              <w:bottom w:val="single" w:sz="4" w:space="0" w:color="auto"/>
            </w:tcBorders>
          </w:tcPr>
          <w:p w:rsidR="00EC0C5D" w:rsidRPr="00D4783B" w:rsidRDefault="00EC0C5D" w:rsidP="00EC0C5D">
            <w:pPr>
              <w:widowControl w:val="0"/>
              <w:spacing w:after="60" w:line="230" w:lineRule="auto"/>
              <w:jc w:val="both"/>
              <w:rPr>
                <w:bCs/>
                <w:spacing w:val="-4"/>
                <w:sz w:val="28"/>
                <w:szCs w:val="28"/>
                <w:lang w:val="uk-UA"/>
              </w:rPr>
            </w:pPr>
            <w:r w:rsidRPr="00D4783B">
              <w:rPr>
                <w:bCs/>
                <w:spacing w:val="-4"/>
                <w:sz w:val="28"/>
                <w:szCs w:val="28"/>
                <w:lang w:val="uk-UA"/>
              </w:rPr>
              <w:t xml:space="preserve">Стаття 8. Дострокове припинення повноважень члена Національної ради </w:t>
            </w:r>
          </w:p>
          <w:p w:rsidR="00EC0C5D" w:rsidRPr="00D4783B" w:rsidRDefault="00EC0C5D" w:rsidP="00EC0C5D">
            <w:pPr>
              <w:widowControl w:val="0"/>
              <w:spacing w:before="60" w:after="60" w:line="230" w:lineRule="auto"/>
              <w:jc w:val="both"/>
              <w:rPr>
                <w:bCs/>
                <w:spacing w:val="-4"/>
                <w:sz w:val="28"/>
                <w:szCs w:val="28"/>
                <w:lang w:val="uk-UA"/>
              </w:rPr>
            </w:pPr>
            <w:r w:rsidRPr="00D4783B">
              <w:rPr>
                <w:bCs/>
                <w:spacing w:val="-4"/>
                <w:sz w:val="28"/>
                <w:szCs w:val="28"/>
                <w:lang w:val="uk-UA"/>
              </w:rPr>
              <w:t xml:space="preserve">1. Повноваження члена Національної ради можуть бути достроково припинені у разі: </w:t>
            </w:r>
          </w:p>
          <w:p w:rsidR="00F51DD7" w:rsidRPr="00D4783B" w:rsidRDefault="00EC0C5D" w:rsidP="00EC0C5D">
            <w:pPr>
              <w:widowControl w:val="0"/>
              <w:spacing w:before="60" w:after="60" w:line="230" w:lineRule="auto"/>
              <w:jc w:val="both"/>
              <w:rPr>
                <w:bCs/>
                <w:spacing w:val="-4"/>
                <w:sz w:val="28"/>
                <w:szCs w:val="28"/>
                <w:lang w:val="uk-UA"/>
              </w:rPr>
            </w:pPr>
            <w:r w:rsidRPr="00D4783B">
              <w:rPr>
                <w:bCs/>
                <w:spacing w:val="-4"/>
                <w:sz w:val="28"/>
                <w:szCs w:val="28"/>
                <w:lang w:val="uk-UA"/>
              </w:rPr>
              <w:t>1) подання заяви про звільнення з посади за власним бажанням;</w:t>
            </w:r>
          </w:p>
          <w:p w:rsidR="00EC0C5D" w:rsidRPr="00D4783B" w:rsidRDefault="00EC0C5D" w:rsidP="00EC0C5D">
            <w:pPr>
              <w:widowControl w:val="0"/>
              <w:spacing w:before="60" w:after="60" w:line="230" w:lineRule="auto"/>
              <w:jc w:val="both"/>
              <w:rPr>
                <w:bCs/>
                <w:spacing w:val="-4"/>
                <w:sz w:val="28"/>
                <w:szCs w:val="28"/>
                <w:lang w:val="uk-UA"/>
              </w:rPr>
            </w:pPr>
            <w:r w:rsidRPr="00D4783B">
              <w:rPr>
                <w:bCs/>
                <w:spacing w:val="-4"/>
                <w:sz w:val="28"/>
                <w:szCs w:val="28"/>
                <w:lang w:val="uk-UA"/>
              </w:rPr>
              <w:t>…</w:t>
            </w:r>
          </w:p>
          <w:p w:rsidR="00EC0C5D" w:rsidRPr="00D4783B" w:rsidRDefault="00EC0C5D" w:rsidP="00EC0C5D">
            <w:pPr>
              <w:widowControl w:val="0"/>
              <w:spacing w:before="60" w:after="60" w:line="230" w:lineRule="auto"/>
              <w:jc w:val="both"/>
              <w:rPr>
                <w:bCs/>
                <w:spacing w:val="-4"/>
                <w:sz w:val="28"/>
                <w:szCs w:val="28"/>
                <w:lang w:val="uk-UA"/>
              </w:rPr>
            </w:pPr>
            <w:r w:rsidRPr="00D4783B">
              <w:rPr>
                <w:bCs/>
                <w:spacing w:val="-4"/>
                <w:sz w:val="28"/>
                <w:szCs w:val="28"/>
                <w:lang w:val="uk-UA"/>
              </w:rPr>
              <w:t>9) ініціативи суб'єкта призначення за результатами розгляду звіту Національної ради.</w:t>
            </w:r>
          </w:p>
          <w:p w:rsidR="00EC0C5D" w:rsidRPr="00D4783B" w:rsidRDefault="00EC0C5D" w:rsidP="00EC0C5D">
            <w:pPr>
              <w:widowControl w:val="0"/>
              <w:spacing w:before="60" w:after="60" w:line="230" w:lineRule="auto"/>
              <w:jc w:val="center"/>
              <w:rPr>
                <w:b/>
                <w:bCs/>
                <w:spacing w:val="-4"/>
                <w:sz w:val="28"/>
                <w:szCs w:val="28"/>
                <w:lang w:val="uk-UA"/>
              </w:rPr>
            </w:pPr>
          </w:p>
          <w:p w:rsidR="00EC0C5D" w:rsidRPr="00D4783B" w:rsidRDefault="00EC0C5D" w:rsidP="00EC0C5D">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EC0C5D" w:rsidRPr="00D4783B" w:rsidRDefault="00EC0C5D" w:rsidP="00EC0C5D">
            <w:pPr>
              <w:widowControl w:val="0"/>
              <w:spacing w:before="60" w:after="60" w:line="230" w:lineRule="auto"/>
              <w:jc w:val="both"/>
              <w:rPr>
                <w:bCs/>
                <w:spacing w:val="-4"/>
                <w:sz w:val="28"/>
                <w:szCs w:val="28"/>
                <w:lang w:val="uk-UA"/>
              </w:rPr>
            </w:pPr>
          </w:p>
          <w:p w:rsidR="00EC0C5D" w:rsidRPr="00D4783B" w:rsidRDefault="00EC0C5D" w:rsidP="00EC0C5D">
            <w:pPr>
              <w:widowControl w:val="0"/>
              <w:spacing w:before="60" w:after="60" w:line="230" w:lineRule="auto"/>
              <w:jc w:val="both"/>
              <w:rPr>
                <w:bCs/>
                <w:spacing w:val="-4"/>
                <w:sz w:val="28"/>
                <w:szCs w:val="28"/>
                <w:lang w:val="uk-UA"/>
              </w:rPr>
            </w:pPr>
          </w:p>
          <w:p w:rsidR="00EC0C5D" w:rsidRPr="00D4783B" w:rsidRDefault="00EC0C5D" w:rsidP="00EC0C5D">
            <w:pPr>
              <w:widowControl w:val="0"/>
              <w:spacing w:before="180" w:after="60" w:line="230" w:lineRule="auto"/>
              <w:jc w:val="both"/>
              <w:rPr>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EC0C5D" w:rsidRPr="00D4783B" w:rsidRDefault="00EC0C5D" w:rsidP="00EC0C5D">
            <w:pPr>
              <w:widowControl w:val="0"/>
              <w:spacing w:after="60" w:line="230" w:lineRule="auto"/>
              <w:jc w:val="both"/>
              <w:rPr>
                <w:bCs/>
                <w:spacing w:val="-4"/>
                <w:sz w:val="28"/>
                <w:szCs w:val="28"/>
                <w:lang w:val="uk-UA"/>
              </w:rPr>
            </w:pPr>
            <w:r w:rsidRPr="00D4783B">
              <w:rPr>
                <w:bCs/>
                <w:spacing w:val="-4"/>
                <w:sz w:val="28"/>
                <w:szCs w:val="28"/>
                <w:lang w:val="uk-UA"/>
              </w:rPr>
              <w:t xml:space="preserve">Стаття 8. Дострокове припинення повноважень члена Національної ради </w:t>
            </w:r>
          </w:p>
          <w:p w:rsidR="00EC0C5D" w:rsidRPr="00D4783B" w:rsidRDefault="00EC0C5D" w:rsidP="00EC0C5D">
            <w:pPr>
              <w:widowControl w:val="0"/>
              <w:spacing w:before="60" w:after="60" w:line="230" w:lineRule="auto"/>
              <w:jc w:val="both"/>
              <w:rPr>
                <w:bCs/>
                <w:spacing w:val="-4"/>
                <w:sz w:val="28"/>
                <w:szCs w:val="28"/>
                <w:lang w:val="uk-UA"/>
              </w:rPr>
            </w:pPr>
            <w:r w:rsidRPr="00D4783B">
              <w:rPr>
                <w:bCs/>
                <w:spacing w:val="-4"/>
                <w:sz w:val="28"/>
                <w:szCs w:val="28"/>
                <w:lang w:val="uk-UA"/>
              </w:rPr>
              <w:t xml:space="preserve">1. Повноваження члена Національної ради можуть бути достроково припинені у разі: </w:t>
            </w:r>
          </w:p>
          <w:p w:rsidR="00EC0C5D" w:rsidRPr="00D4783B" w:rsidRDefault="00EC0C5D" w:rsidP="00EC0C5D">
            <w:pPr>
              <w:widowControl w:val="0"/>
              <w:spacing w:before="60" w:after="60" w:line="230" w:lineRule="auto"/>
              <w:jc w:val="both"/>
              <w:rPr>
                <w:bCs/>
                <w:spacing w:val="-4"/>
                <w:sz w:val="28"/>
                <w:szCs w:val="28"/>
                <w:lang w:val="uk-UA"/>
              </w:rPr>
            </w:pPr>
            <w:r w:rsidRPr="00D4783B">
              <w:rPr>
                <w:bCs/>
                <w:spacing w:val="-4"/>
                <w:sz w:val="28"/>
                <w:szCs w:val="28"/>
                <w:lang w:val="uk-UA"/>
              </w:rPr>
              <w:t>1) подання заяви про звільнення з посади за власним бажанням;</w:t>
            </w:r>
          </w:p>
          <w:p w:rsidR="00EC0C5D" w:rsidRPr="00D4783B" w:rsidRDefault="00EC0C5D" w:rsidP="00EC0C5D">
            <w:pPr>
              <w:widowControl w:val="0"/>
              <w:spacing w:before="60" w:after="60" w:line="230" w:lineRule="auto"/>
              <w:jc w:val="both"/>
              <w:rPr>
                <w:bCs/>
                <w:spacing w:val="-4"/>
                <w:sz w:val="28"/>
                <w:szCs w:val="28"/>
                <w:lang w:val="uk-UA"/>
              </w:rPr>
            </w:pPr>
            <w:r w:rsidRPr="00D4783B">
              <w:rPr>
                <w:bCs/>
                <w:spacing w:val="-4"/>
                <w:sz w:val="28"/>
                <w:szCs w:val="28"/>
                <w:lang w:val="uk-UA"/>
              </w:rPr>
              <w:t>…</w:t>
            </w:r>
          </w:p>
          <w:p w:rsidR="00EC0C5D" w:rsidRPr="00D4783B" w:rsidRDefault="00EC0C5D" w:rsidP="00EC0C5D">
            <w:pPr>
              <w:widowControl w:val="0"/>
              <w:spacing w:before="60" w:after="60" w:line="230" w:lineRule="auto"/>
              <w:jc w:val="both"/>
              <w:rPr>
                <w:bCs/>
                <w:spacing w:val="-4"/>
                <w:sz w:val="28"/>
                <w:szCs w:val="28"/>
                <w:lang w:val="uk-UA"/>
              </w:rPr>
            </w:pPr>
            <w:r w:rsidRPr="00D4783B">
              <w:rPr>
                <w:bCs/>
                <w:spacing w:val="-4"/>
                <w:sz w:val="28"/>
                <w:szCs w:val="28"/>
                <w:lang w:val="uk-UA"/>
              </w:rPr>
              <w:t>9) ініціативи суб'єкта призначення за результатами розгляду звіту Національної ради;</w:t>
            </w:r>
          </w:p>
          <w:p w:rsidR="00EC0C5D" w:rsidRPr="00D4783B" w:rsidRDefault="00EC0C5D" w:rsidP="00EC0C5D">
            <w:pPr>
              <w:widowControl w:val="0"/>
              <w:spacing w:before="60" w:after="60" w:line="230" w:lineRule="auto"/>
              <w:jc w:val="both"/>
              <w:rPr>
                <w:b/>
                <w:bCs/>
                <w:spacing w:val="-4"/>
                <w:sz w:val="28"/>
                <w:szCs w:val="28"/>
                <w:lang w:val="uk-UA"/>
              </w:rPr>
            </w:pPr>
            <w:r w:rsidRPr="00D4783B">
              <w:rPr>
                <w:b/>
                <w:bCs/>
                <w:spacing w:val="-4"/>
                <w:sz w:val="28"/>
                <w:szCs w:val="28"/>
                <w:lang w:val="uk-UA"/>
              </w:rPr>
              <w:t xml:space="preserve">                                                                                                            10) порушення вимог Закону України "Про запобігання надмірному впливу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про контакти.</w:t>
            </w:r>
          </w:p>
          <w:p w:rsidR="00F51DD7" w:rsidRPr="00D4783B" w:rsidRDefault="00EC0C5D" w:rsidP="00EC0C5D">
            <w:pPr>
              <w:pStyle w:val="StyleZakonu"/>
              <w:widowControl w:val="0"/>
              <w:spacing w:before="60" w:line="230" w:lineRule="auto"/>
              <w:ind w:right="-6" w:firstLine="0"/>
              <w:rPr>
                <w:b/>
                <w:bCs/>
                <w:spacing w:val="-4"/>
                <w:sz w:val="28"/>
                <w:szCs w:val="28"/>
              </w:rPr>
            </w:pPr>
            <w:r w:rsidRPr="00D4783B">
              <w:rPr>
                <w:bCs/>
                <w:spacing w:val="-4"/>
                <w:sz w:val="28"/>
                <w:szCs w:val="28"/>
              </w:rPr>
              <w:t>…</w:t>
            </w:r>
          </w:p>
        </w:tc>
      </w:tr>
      <w:tr w:rsidR="002671DB" w:rsidRPr="00D4783B" w:rsidTr="00A20424">
        <w:trPr>
          <w:trHeight w:val="562"/>
        </w:trPr>
        <w:tc>
          <w:tcPr>
            <w:tcW w:w="14742" w:type="dxa"/>
            <w:gridSpan w:val="2"/>
            <w:tcBorders>
              <w:top w:val="single" w:sz="4" w:space="0" w:color="auto"/>
              <w:bottom w:val="single" w:sz="4" w:space="0" w:color="auto"/>
            </w:tcBorders>
          </w:tcPr>
          <w:p w:rsidR="002671DB" w:rsidRPr="00D4783B" w:rsidRDefault="002671DB" w:rsidP="002671DB">
            <w:pPr>
              <w:pStyle w:val="StyleZakonu"/>
              <w:widowControl w:val="0"/>
              <w:spacing w:before="60" w:line="230" w:lineRule="auto"/>
              <w:ind w:right="-6" w:firstLine="0"/>
              <w:jc w:val="center"/>
              <w:rPr>
                <w:b/>
                <w:bCs/>
                <w:spacing w:val="-4"/>
                <w:sz w:val="28"/>
                <w:szCs w:val="28"/>
              </w:rPr>
            </w:pPr>
            <w:r w:rsidRPr="00D4783B">
              <w:rPr>
                <w:b/>
                <w:bCs/>
                <w:spacing w:val="-4"/>
                <w:sz w:val="28"/>
                <w:szCs w:val="28"/>
              </w:rPr>
              <w:t>Закон України "Про центральні органи виконавчої влади"</w:t>
            </w:r>
          </w:p>
        </w:tc>
      </w:tr>
      <w:tr w:rsidR="00F51DD7" w:rsidRPr="00D4783B" w:rsidTr="00F93C03">
        <w:trPr>
          <w:trHeight w:val="562"/>
        </w:trPr>
        <w:tc>
          <w:tcPr>
            <w:tcW w:w="7371" w:type="dxa"/>
            <w:tcBorders>
              <w:top w:val="single" w:sz="4" w:space="0" w:color="auto"/>
              <w:bottom w:val="single" w:sz="4" w:space="0" w:color="auto"/>
            </w:tcBorders>
          </w:tcPr>
          <w:p w:rsidR="002F50B6" w:rsidRPr="00D4783B" w:rsidRDefault="002F50B6" w:rsidP="002F50B6">
            <w:pPr>
              <w:widowControl w:val="0"/>
              <w:spacing w:after="60" w:line="230" w:lineRule="auto"/>
              <w:jc w:val="both"/>
              <w:rPr>
                <w:bCs/>
                <w:spacing w:val="-4"/>
                <w:sz w:val="28"/>
                <w:szCs w:val="28"/>
                <w:lang w:val="uk-UA"/>
              </w:rPr>
            </w:pPr>
            <w:r w:rsidRPr="00D4783B">
              <w:rPr>
                <w:bCs/>
                <w:spacing w:val="-4"/>
                <w:sz w:val="28"/>
                <w:szCs w:val="28"/>
                <w:lang w:val="uk-UA"/>
              </w:rPr>
              <w:t xml:space="preserve">Стаття 27. Відповідальність посадових осіб міністерств, інших центральних органів виконавчої влади </w:t>
            </w:r>
          </w:p>
          <w:p w:rsidR="00F51DD7" w:rsidRPr="00D4783B" w:rsidRDefault="002F50B6" w:rsidP="002F50B6">
            <w:pPr>
              <w:widowControl w:val="0"/>
              <w:spacing w:before="60" w:after="60" w:line="230" w:lineRule="auto"/>
              <w:jc w:val="both"/>
              <w:rPr>
                <w:bCs/>
                <w:spacing w:val="-4"/>
                <w:sz w:val="28"/>
                <w:szCs w:val="28"/>
                <w:lang w:val="uk-UA"/>
              </w:rPr>
            </w:pPr>
            <w:r w:rsidRPr="00D4783B">
              <w:rPr>
                <w:bCs/>
                <w:spacing w:val="-4"/>
                <w:sz w:val="28"/>
                <w:szCs w:val="28"/>
                <w:lang w:val="uk-UA"/>
              </w:rPr>
              <w:t xml:space="preserve">1. Посадові особи міністерств, інших центральних органів виконавчої влади несуть кримінальну, адміністративну, дисциплінарну та цивільно-правову відповідальність </w:t>
            </w:r>
            <w:r w:rsidRPr="00D4783B">
              <w:rPr>
                <w:bCs/>
                <w:spacing w:val="-4"/>
                <w:sz w:val="28"/>
                <w:szCs w:val="28"/>
                <w:lang w:val="uk-UA"/>
              </w:rPr>
              <w:lastRenderedPageBreak/>
              <w:t>відповідно до закону.</w:t>
            </w:r>
          </w:p>
          <w:p w:rsidR="002F50B6" w:rsidRPr="00D4783B" w:rsidRDefault="002F50B6" w:rsidP="002F50B6">
            <w:pPr>
              <w:widowControl w:val="0"/>
              <w:spacing w:before="60" w:after="60" w:line="230" w:lineRule="auto"/>
              <w:jc w:val="both"/>
              <w:rPr>
                <w:bCs/>
                <w:spacing w:val="-4"/>
                <w:sz w:val="28"/>
                <w:szCs w:val="28"/>
                <w:lang w:val="uk-UA"/>
              </w:rPr>
            </w:pPr>
          </w:p>
          <w:p w:rsidR="005E2424" w:rsidRPr="00D4783B" w:rsidRDefault="002F50B6" w:rsidP="005E2424">
            <w:pPr>
              <w:widowControl w:val="0"/>
              <w:spacing w:before="600" w:after="60" w:line="230" w:lineRule="auto"/>
              <w:jc w:val="both"/>
              <w:rPr>
                <w:b/>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2F50B6" w:rsidRPr="00D4783B" w:rsidRDefault="002F50B6" w:rsidP="002F50B6">
            <w:pPr>
              <w:widowControl w:val="0"/>
              <w:spacing w:after="60" w:line="230" w:lineRule="auto"/>
              <w:jc w:val="both"/>
              <w:rPr>
                <w:bCs/>
                <w:spacing w:val="-4"/>
                <w:sz w:val="28"/>
                <w:szCs w:val="28"/>
                <w:lang w:val="uk-UA"/>
              </w:rPr>
            </w:pPr>
            <w:r w:rsidRPr="00D4783B">
              <w:rPr>
                <w:bCs/>
                <w:spacing w:val="-4"/>
                <w:sz w:val="28"/>
                <w:szCs w:val="28"/>
                <w:lang w:val="uk-UA"/>
              </w:rPr>
              <w:lastRenderedPageBreak/>
              <w:t xml:space="preserve">Стаття 27. Відповідальність посадових осіб міністерств, інших центральних органів виконавчої влади </w:t>
            </w:r>
          </w:p>
          <w:p w:rsidR="002F50B6" w:rsidRPr="00D4783B" w:rsidRDefault="002F50B6" w:rsidP="002F50B6">
            <w:pPr>
              <w:widowControl w:val="0"/>
              <w:spacing w:before="60" w:after="60" w:line="230" w:lineRule="auto"/>
              <w:jc w:val="both"/>
              <w:rPr>
                <w:bCs/>
                <w:spacing w:val="-4"/>
                <w:sz w:val="28"/>
                <w:szCs w:val="28"/>
                <w:lang w:val="uk-UA"/>
              </w:rPr>
            </w:pPr>
            <w:r w:rsidRPr="00D4783B">
              <w:rPr>
                <w:bCs/>
                <w:spacing w:val="-4"/>
                <w:sz w:val="28"/>
                <w:szCs w:val="28"/>
                <w:lang w:val="uk-UA"/>
              </w:rPr>
              <w:t xml:space="preserve">1. Посадові особи міністерств, інших центральних органів виконавчої влади несуть кримінальну, адміністративну, дисциплінарну та цивільно-правову відповідальність </w:t>
            </w:r>
            <w:r w:rsidRPr="00D4783B">
              <w:rPr>
                <w:bCs/>
                <w:spacing w:val="-4"/>
                <w:sz w:val="28"/>
                <w:szCs w:val="28"/>
                <w:lang w:val="uk-UA"/>
              </w:rPr>
              <w:lastRenderedPageBreak/>
              <w:t>відповідно до закону</w:t>
            </w:r>
            <w:r w:rsidRPr="00D4783B">
              <w:rPr>
                <w:b/>
                <w:bCs/>
                <w:spacing w:val="-4"/>
                <w:sz w:val="28"/>
                <w:szCs w:val="28"/>
                <w:lang w:val="uk-UA"/>
              </w:rPr>
              <w:t>, а також відповідальність за порушення вимог Закону України "Про запобігання надмірному впливу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w:t>
            </w:r>
            <w:r w:rsidRPr="00D4783B">
              <w:rPr>
                <w:bCs/>
                <w:spacing w:val="-4"/>
                <w:sz w:val="28"/>
                <w:szCs w:val="28"/>
                <w:lang w:val="uk-UA"/>
              </w:rPr>
              <w:t>.</w:t>
            </w:r>
          </w:p>
          <w:p w:rsidR="00F51DD7" w:rsidRPr="00D4783B" w:rsidRDefault="002F50B6" w:rsidP="005E2424">
            <w:pPr>
              <w:widowControl w:val="0"/>
              <w:spacing w:before="60" w:after="60" w:line="230" w:lineRule="auto"/>
              <w:jc w:val="both"/>
              <w:rPr>
                <w:bCs/>
                <w:spacing w:val="-4"/>
                <w:sz w:val="28"/>
                <w:szCs w:val="28"/>
                <w:lang w:val="uk-UA"/>
              </w:rPr>
            </w:pPr>
            <w:r w:rsidRPr="00D4783B">
              <w:rPr>
                <w:bCs/>
                <w:spacing w:val="-4"/>
                <w:sz w:val="28"/>
                <w:szCs w:val="28"/>
                <w:lang w:val="uk-UA"/>
              </w:rPr>
              <w:t>…</w:t>
            </w:r>
          </w:p>
          <w:p w:rsidR="00C16F07" w:rsidRPr="00D4783B" w:rsidRDefault="00C16F07" w:rsidP="005E2424">
            <w:pPr>
              <w:widowControl w:val="0"/>
              <w:spacing w:before="60" w:after="60" w:line="230" w:lineRule="auto"/>
              <w:jc w:val="both"/>
              <w:rPr>
                <w:bCs/>
                <w:spacing w:val="-4"/>
                <w:sz w:val="28"/>
                <w:szCs w:val="28"/>
              </w:rPr>
            </w:pPr>
          </w:p>
        </w:tc>
      </w:tr>
      <w:tr w:rsidR="005E2424" w:rsidRPr="00D4783B" w:rsidTr="00A20424">
        <w:trPr>
          <w:trHeight w:val="562"/>
        </w:trPr>
        <w:tc>
          <w:tcPr>
            <w:tcW w:w="14742" w:type="dxa"/>
            <w:gridSpan w:val="2"/>
            <w:tcBorders>
              <w:top w:val="single" w:sz="4" w:space="0" w:color="auto"/>
              <w:bottom w:val="single" w:sz="4" w:space="0" w:color="auto"/>
            </w:tcBorders>
          </w:tcPr>
          <w:p w:rsidR="005E2424" w:rsidRPr="00D4783B" w:rsidRDefault="005E2424" w:rsidP="005E2424">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 "Про Кабінет Міністрів України"</w:t>
            </w:r>
          </w:p>
        </w:tc>
      </w:tr>
      <w:tr w:rsidR="00F51DD7" w:rsidRPr="00D4783B" w:rsidTr="00F93C03">
        <w:trPr>
          <w:trHeight w:val="562"/>
        </w:trPr>
        <w:tc>
          <w:tcPr>
            <w:tcW w:w="7371" w:type="dxa"/>
            <w:tcBorders>
              <w:top w:val="single" w:sz="4" w:space="0" w:color="auto"/>
              <w:bottom w:val="single" w:sz="4" w:space="0" w:color="auto"/>
            </w:tcBorders>
          </w:tcPr>
          <w:p w:rsidR="00422B83" w:rsidRPr="00D4783B" w:rsidRDefault="00422B83" w:rsidP="00422B83">
            <w:pPr>
              <w:widowControl w:val="0"/>
              <w:spacing w:after="60" w:line="230" w:lineRule="auto"/>
              <w:jc w:val="both"/>
              <w:rPr>
                <w:bCs/>
                <w:spacing w:val="-4"/>
                <w:sz w:val="28"/>
                <w:szCs w:val="28"/>
                <w:lang w:val="uk-UA"/>
              </w:rPr>
            </w:pPr>
            <w:r w:rsidRPr="00D4783B">
              <w:rPr>
                <w:bCs/>
                <w:spacing w:val="-4"/>
                <w:sz w:val="28"/>
                <w:szCs w:val="28"/>
                <w:lang w:val="uk-UA"/>
              </w:rPr>
              <w:t>Стаття 45. Відповідальність членів Кабінету Міністрів України</w:t>
            </w:r>
          </w:p>
          <w:p w:rsidR="00422B83" w:rsidRPr="00D4783B" w:rsidRDefault="00422B83" w:rsidP="00422B83">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422B83" w:rsidRPr="00D4783B" w:rsidRDefault="00422B83" w:rsidP="00422B83">
            <w:pPr>
              <w:widowControl w:val="0"/>
              <w:spacing w:before="60" w:after="60" w:line="230" w:lineRule="auto"/>
              <w:jc w:val="both"/>
              <w:rPr>
                <w:bCs/>
                <w:spacing w:val="-4"/>
                <w:sz w:val="28"/>
                <w:szCs w:val="28"/>
                <w:lang w:val="uk-UA"/>
              </w:rPr>
            </w:pPr>
            <w:r w:rsidRPr="00D4783B">
              <w:rPr>
                <w:bCs/>
                <w:spacing w:val="-4"/>
                <w:sz w:val="28"/>
                <w:szCs w:val="28"/>
                <w:lang w:val="uk-UA"/>
              </w:rPr>
              <w:t>3. Члени Кабінету Міністрів України за вчинення правопорушень несуть відповідальність відповідно до закону.</w:t>
            </w:r>
          </w:p>
          <w:p w:rsidR="00F51DD7" w:rsidRPr="00D4783B" w:rsidRDefault="00422B83" w:rsidP="00422B83">
            <w:pPr>
              <w:widowControl w:val="0"/>
              <w:spacing w:before="60" w:after="60" w:line="230" w:lineRule="auto"/>
              <w:jc w:val="both"/>
              <w:rPr>
                <w:bCs/>
                <w:spacing w:val="-4"/>
                <w:sz w:val="28"/>
                <w:szCs w:val="28"/>
                <w:lang w:val="uk-UA"/>
              </w:rPr>
            </w:pPr>
            <w:r w:rsidRPr="00D4783B">
              <w:rPr>
                <w:bCs/>
                <w:spacing w:val="-4"/>
                <w:sz w:val="28"/>
                <w:szCs w:val="28"/>
                <w:lang w:val="uk-UA"/>
              </w:rPr>
              <w:t>Член Кабінету Міністрів України може бути притягнутий до дисциплінарної відповідальності у порядку, передбаченому цим Законом.</w:t>
            </w:r>
          </w:p>
          <w:p w:rsidR="009D770E" w:rsidRPr="00D4783B" w:rsidRDefault="009D770E" w:rsidP="00422B83">
            <w:pPr>
              <w:widowControl w:val="0"/>
              <w:spacing w:before="60" w:after="60" w:line="230" w:lineRule="auto"/>
              <w:jc w:val="both"/>
              <w:rPr>
                <w:bCs/>
                <w:spacing w:val="-4"/>
                <w:sz w:val="28"/>
                <w:szCs w:val="28"/>
                <w:lang w:val="uk-UA"/>
              </w:rPr>
            </w:pPr>
          </w:p>
          <w:p w:rsidR="009D770E" w:rsidRPr="00D4783B" w:rsidRDefault="009D770E" w:rsidP="00422B83">
            <w:pPr>
              <w:widowControl w:val="0"/>
              <w:spacing w:before="60" w:after="60" w:line="230" w:lineRule="auto"/>
              <w:jc w:val="both"/>
              <w:rPr>
                <w:bCs/>
                <w:spacing w:val="-4"/>
                <w:sz w:val="28"/>
                <w:szCs w:val="28"/>
                <w:lang w:val="uk-UA"/>
              </w:rPr>
            </w:pPr>
          </w:p>
          <w:p w:rsidR="009D770E" w:rsidRPr="00D4783B" w:rsidRDefault="009D770E" w:rsidP="00422B83">
            <w:pPr>
              <w:widowControl w:val="0"/>
              <w:spacing w:before="60" w:after="60" w:line="230" w:lineRule="auto"/>
              <w:jc w:val="both"/>
              <w:rPr>
                <w:bCs/>
                <w:spacing w:val="-4"/>
                <w:sz w:val="28"/>
                <w:szCs w:val="28"/>
                <w:lang w:val="uk-UA"/>
              </w:rPr>
            </w:pPr>
          </w:p>
          <w:p w:rsidR="00422B83" w:rsidRPr="00D4783B" w:rsidRDefault="00422B83" w:rsidP="009D770E">
            <w:pPr>
              <w:widowControl w:val="0"/>
              <w:spacing w:before="160" w:after="60" w:line="230" w:lineRule="auto"/>
              <w:jc w:val="both"/>
              <w:rPr>
                <w:b/>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422B83" w:rsidRPr="00D4783B" w:rsidRDefault="00422B83" w:rsidP="00422B83">
            <w:pPr>
              <w:widowControl w:val="0"/>
              <w:spacing w:after="60" w:line="230" w:lineRule="auto"/>
              <w:jc w:val="both"/>
              <w:rPr>
                <w:bCs/>
                <w:spacing w:val="-4"/>
                <w:sz w:val="28"/>
                <w:szCs w:val="28"/>
                <w:lang w:val="uk-UA"/>
              </w:rPr>
            </w:pPr>
            <w:r w:rsidRPr="00D4783B">
              <w:rPr>
                <w:bCs/>
                <w:spacing w:val="-4"/>
                <w:sz w:val="28"/>
                <w:szCs w:val="28"/>
                <w:lang w:val="uk-UA"/>
              </w:rPr>
              <w:t>Стаття 45. Відповідальність членів Кабінету Міністрів України</w:t>
            </w:r>
          </w:p>
          <w:p w:rsidR="00422B83" w:rsidRPr="00D4783B" w:rsidRDefault="00422B83" w:rsidP="00422B83">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422B83" w:rsidRPr="00D4783B" w:rsidRDefault="00422B83" w:rsidP="00422B83">
            <w:pPr>
              <w:widowControl w:val="0"/>
              <w:spacing w:before="60" w:after="60" w:line="230" w:lineRule="auto"/>
              <w:jc w:val="both"/>
              <w:rPr>
                <w:bCs/>
                <w:spacing w:val="-4"/>
                <w:sz w:val="28"/>
                <w:szCs w:val="28"/>
                <w:lang w:val="uk-UA"/>
              </w:rPr>
            </w:pPr>
            <w:r w:rsidRPr="00D4783B">
              <w:rPr>
                <w:bCs/>
                <w:spacing w:val="-4"/>
                <w:sz w:val="28"/>
                <w:szCs w:val="28"/>
                <w:lang w:val="uk-UA"/>
              </w:rPr>
              <w:t>3. Члени Кабінету Міністрів України за вчинення правопорушень</w:t>
            </w:r>
            <w:r w:rsidR="009D770E" w:rsidRPr="00D4783B">
              <w:rPr>
                <w:b/>
                <w:bCs/>
                <w:spacing w:val="-4"/>
                <w:sz w:val="28"/>
                <w:szCs w:val="28"/>
                <w:lang w:val="uk-UA"/>
              </w:rPr>
              <w:t>, а також за порушення вимог Закону України "Про запобігання надмірному впливу осіб</w:t>
            </w:r>
            <w:r w:rsidR="00750020" w:rsidRPr="00D4783B">
              <w:rPr>
                <w:b/>
                <w:bCs/>
                <w:spacing w:val="-4"/>
                <w:sz w:val="28"/>
                <w:szCs w:val="28"/>
                <w:lang w:val="uk-UA"/>
              </w:rPr>
              <w:t>, які мають значну економічну або</w:t>
            </w:r>
            <w:r w:rsidR="009D770E" w:rsidRPr="00D4783B">
              <w:rPr>
                <w:b/>
                <w:bCs/>
                <w:spacing w:val="-4"/>
                <w:sz w:val="28"/>
                <w:szCs w:val="28"/>
                <w:lang w:val="uk-UA"/>
              </w:rPr>
              <w:t xml:space="preserve"> політичну вагу в суспільному житті (олігархів)",</w:t>
            </w:r>
            <w:r w:rsidRPr="00D4783B">
              <w:rPr>
                <w:b/>
                <w:bCs/>
                <w:spacing w:val="-4"/>
                <w:sz w:val="28"/>
                <w:szCs w:val="28"/>
                <w:lang w:val="uk-UA"/>
              </w:rPr>
              <w:t xml:space="preserve"> </w:t>
            </w:r>
            <w:r w:rsidRPr="00D4783B">
              <w:rPr>
                <w:bCs/>
                <w:spacing w:val="-4"/>
                <w:sz w:val="28"/>
                <w:szCs w:val="28"/>
                <w:lang w:val="uk-UA"/>
              </w:rPr>
              <w:t>несуть відповідальність відповідно до закону.</w:t>
            </w:r>
          </w:p>
          <w:p w:rsidR="00422B83" w:rsidRPr="00D4783B" w:rsidRDefault="00422B83" w:rsidP="00422B83">
            <w:pPr>
              <w:widowControl w:val="0"/>
              <w:spacing w:before="60" w:after="60" w:line="230" w:lineRule="auto"/>
              <w:jc w:val="both"/>
              <w:rPr>
                <w:bCs/>
                <w:spacing w:val="-4"/>
                <w:sz w:val="28"/>
                <w:szCs w:val="28"/>
                <w:lang w:val="uk-UA"/>
              </w:rPr>
            </w:pPr>
            <w:r w:rsidRPr="00D4783B">
              <w:rPr>
                <w:bCs/>
                <w:spacing w:val="-4"/>
                <w:sz w:val="28"/>
                <w:szCs w:val="28"/>
                <w:lang w:val="uk-UA"/>
              </w:rPr>
              <w:t>Член Кабінету Міністрів України може бути притягнутий до дисциплінарної відповідальності у порядку, передбаченому цим Законом.</w:t>
            </w:r>
          </w:p>
          <w:p w:rsidR="00F51DD7" w:rsidRPr="00D4783B" w:rsidRDefault="00422B83" w:rsidP="00422B83">
            <w:pPr>
              <w:widowControl w:val="0"/>
              <w:spacing w:before="60" w:after="60" w:line="230" w:lineRule="auto"/>
              <w:jc w:val="both"/>
              <w:rPr>
                <w:bCs/>
                <w:spacing w:val="-4"/>
                <w:sz w:val="28"/>
                <w:szCs w:val="28"/>
                <w:lang w:val="uk-UA"/>
              </w:rPr>
            </w:pPr>
            <w:r w:rsidRPr="00D4783B">
              <w:rPr>
                <w:bCs/>
                <w:spacing w:val="-4"/>
                <w:sz w:val="28"/>
                <w:szCs w:val="28"/>
                <w:lang w:val="uk-UA"/>
              </w:rPr>
              <w:t>…</w:t>
            </w:r>
          </w:p>
        </w:tc>
      </w:tr>
      <w:tr w:rsidR="007D3F18" w:rsidRPr="00D4783B" w:rsidTr="00A20424">
        <w:trPr>
          <w:trHeight w:val="562"/>
        </w:trPr>
        <w:tc>
          <w:tcPr>
            <w:tcW w:w="14742" w:type="dxa"/>
            <w:gridSpan w:val="2"/>
            <w:tcBorders>
              <w:top w:val="single" w:sz="4" w:space="0" w:color="auto"/>
              <w:bottom w:val="single" w:sz="4" w:space="0" w:color="auto"/>
            </w:tcBorders>
          </w:tcPr>
          <w:p w:rsidR="007D3F18" w:rsidRPr="00D4783B" w:rsidRDefault="007D3F18" w:rsidP="007D3F18">
            <w:pPr>
              <w:widowControl w:val="0"/>
              <w:spacing w:before="60" w:after="60" w:line="230" w:lineRule="auto"/>
              <w:jc w:val="center"/>
              <w:rPr>
                <w:b/>
                <w:bCs/>
                <w:spacing w:val="-4"/>
                <w:sz w:val="28"/>
                <w:szCs w:val="28"/>
                <w:lang w:val="uk-UA"/>
              </w:rPr>
            </w:pPr>
            <w:r w:rsidRPr="00D4783B">
              <w:rPr>
                <w:b/>
                <w:bCs/>
                <w:spacing w:val="-4"/>
                <w:sz w:val="28"/>
                <w:szCs w:val="28"/>
                <w:lang w:val="uk-UA"/>
              </w:rPr>
              <w:t>Закон України "Про Національне антикорупційне бюро України"</w:t>
            </w:r>
          </w:p>
        </w:tc>
      </w:tr>
      <w:tr w:rsidR="00D6571B" w:rsidRPr="00D4783B" w:rsidTr="00F93C03">
        <w:trPr>
          <w:trHeight w:val="562"/>
        </w:trPr>
        <w:tc>
          <w:tcPr>
            <w:tcW w:w="7371" w:type="dxa"/>
            <w:tcBorders>
              <w:top w:val="single" w:sz="4" w:space="0" w:color="auto"/>
              <w:bottom w:val="single" w:sz="4" w:space="0" w:color="auto"/>
            </w:tcBorders>
          </w:tcPr>
          <w:p w:rsidR="00D6571B" w:rsidRPr="00D4783B" w:rsidRDefault="00D6571B" w:rsidP="00D6571B">
            <w:pPr>
              <w:widowControl w:val="0"/>
              <w:spacing w:after="60" w:line="230" w:lineRule="auto"/>
              <w:jc w:val="both"/>
              <w:rPr>
                <w:bCs/>
                <w:spacing w:val="-4"/>
                <w:sz w:val="28"/>
                <w:szCs w:val="28"/>
                <w:lang w:val="uk-UA"/>
              </w:rPr>
            </w:pPr>
            <w:r w:rsidRPr="00D4783B">
              <w:rPr>
                <w:bCs/>
                <w:spacing w:val="-4"/>
                <w:sz w:val="28"/>
                <w:szCs w:val="28"/>
                <w:lang w:val="uk-UA"/>
              </w:rPr>
              <w:t>Стаття 6. Директор Національного бюро</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 xml:space="preserve">4. Повноваження Директора Національного бюро припиняються у зв'язку із закінченням строку його </w:t>
            </w:r>
            <w:r w:rsidRPr="00D4783B">
              <w:rPr>
                <w:bCs/>
                <w:spacing w:val="-4"/>
                <w:sz w:val="28"/>
                <w:szCs w:val="28"/>
                <w:lang w:val="uk-UA"/>
              </w:rPr>
              <w:lastRenderedPageBreak/>
              <w:t>повноважень або смертю.</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Директор Національного бюро звільняється з посади в разі:</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13) набрання законної сили рішенням суду про визнання його активів чи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BD479B" w:rsidRPr="00D4783B" w:rsidRDefault="00BD479B" w:rsidP="00D6571B">
            <w:pPr>
              <w:widowControl w:val="0"/>
              <w:spacing w:before="60" w:after="60" w:line="230" w:lineRule="auto"/>
              <w:jc w:val="both"/>
              <w:rPr>
                <w:bCs/>
                <w:spacing w:val="-4"/>
                <w:sz w:val="28"/>
                <w:szCs w:val="28"/>
                <w:lang w:val="uk-UA"/>
              </w:rPr>
            </w:pPr>
          </w:p>
          <w:p w:rsidR="00BD479B" w:rsidRPr="00D4783B" w:rsidRDefault="00BD479B" w:rsidP="00BD479B">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BD479B" w:rsidRPr="00D4783B" w:rsidRDefault="00BD479B" w:rsidP="00D6571B">
            <w:pPr>
              <w:widowControl w:val="0"/>
              <w:spacing w:before="60" w:after="60" w:line="230" w:lineRule="auto"/>
              <w:jc w:val="both"/>
              <w:rPr>
                <w:bCs/>
                <w:spacing w:val="-4"/>
                <w:sz w:val="28"/>
                <w:szCs w:val="28"/>
                <w:lang w:val="uk-UA"/>
              </w:rPr>
            </w:pPr>
          </w:p>
          <w:p w:rsidR="00BD479B" w:rsidRPr="00D4783B" w:rsidRDefault="00BD479B" w:rsidP="00D6571B">
            <w:pPr>
              <w:widowControl w:val="0"/>
              <w:spacing w:before="60" w:after="60" w:line="230" w:lineRule="auto"/>
              <w:jc w:val="both"/>
              <w:rPr>
                <w:bCs/>
                <w:spacing w:val="-4"/>
                <w:sz w:val="28"/>
                <w:szCs w:val="28"/>
                <w:lang w:val="uk-UA"/>
              </w:rPr>
            </w:pPr>
          </w:p>
          <w:p w:rsidR="00D6571B" w:rsidRPr="00D4783B" w:rsidRDefault="00D6571B" w:rsidP="00BD479B">
            <w:pPr>
              <w:widowControl w:val="0"/>
              <w:spacing w:before="18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D6571B" w:rsidRPr="00D4783B" w:rsidRDefault="00D6571B" w:rsidP="00D6571B">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6. Директор Національного бюро</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 xml:space="preserve">4. Повноваження Директора Національного бюро припиняються у зв'язку із закінченням строку його </w:t>
            </w:r>
            <w:r w:rsidRPr="00D4783B">
              <w:rPr>
                <w:bCs/>
                <w:spacing w:val="-4"/>
                <w:sz w:val="28"/>
                <w:szCs w:val="28"/>
                <w:lang w:val="uk-UA"/>
              </w:rPr>
              <w:lastRenderedPageBreak/>
              <w:t>повноважень або смертю.</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Директор Національного бюро звільняється з посади в разі:</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 xml:space="preserve">13) набрання законної сили рішенням суду про визнання його активів чи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w:t>
            </w:r>
            <w:r w:rsidR="00BD479B" w:rsidRPr="00D4783B">
              <w:rPr>
                <w:bCs/>
                <w:spacing w:val="-4"/>
                <w:sz w:val="28"/>
                <w:szCs w:val="28"/>
                <w:lang w:val="uk-UA"/>
              </w:rPr>
              <w:t>та їх стягнення в дохід держави;</w:t>
            </w:r>
          </w:p>
          <w:p w:rsidR="00BD479B" w:rsidRPr="00D4783B" w:rsidRDefault="00BD479B" w:rsidP="00D6571B">
            <w:pPr>
              <w:widowControl w:val="0"/>
              <w:spacing w:before="60" w:after="60" w:line="230" w:lineRule="auto"/>
              <w:jc w:val="both"/>
              <w:rPr>
                <w:b/>
                <w:bCs/>
                <w:spacing w:val="-4"/>
                <w:sz w:val="28"/>
                <w:szCs w:val="28"/>
                <w:lang w:val="uk-UA"/>
              </w:rPr>
            </w:pPr>
            <w:r w:rsidRPr="00D4783B">
              <w:rPr>
                <w:b/>
                <w:bCs/>
                <w:spacing w:val="-4"/>
                <w:sz w:val="28"/>
                <w:szCs w:val="28"/>
                <w:lang w:val="uk-UA"/>
              </w:rPr>
              <w:t>14) порушення вимог Закону України "Про запобігання надмірному впливу осіб, які мають значну економічн</w:t>
            </w:r>
            <w:r w:rsidR="00750020" w:rsidRPr="00D4783B">
              <w:rPr>
                <w:b/>
                <w:bCs/>
                <w:spacing w:val="-4"/>
                <w:sz w:val="28"/>
                <w:szCs w:val="28"/>
                <w:lang w:val="uk-UA"/>
              </w:rPr>
              <w:t>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про контакти.</w:t>
            </w:r>
          </w:p>
          <w:p w:rsidR="00D6571B" w:rsidRPr="00D4783B" w:rsidRDefault="00D6571B" w:rsidP="00D6571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tc>
      </w:tr>
      <w:tr w:rsidR="00D6571B" w:rsidRPr="00684825" w:rsidTr="00F93C03">
        <w:trPr>
          <w:trHeight w:val="562"/>
        </w:trPr>
        <w:tc>
          <w:tcPr>
            <w:tcW w:w="7371" w:type="dxa"/>
            <w:tcBorders>
              <w:top w:val="single" w:sz="4" w:space="0" w:color="auto"/>
              <w:bottom w:val="single" w:sz="4" w:space="0" w:color="auto"/>
            </w:tcBorders>
          </w:tcPr>
          <w:p w:rsidR="00D6571B" w:rsidRPr="00D4783B" w:rsidRDefault="0069203F" w:rsidP="0069203F">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28. Дисциплінарна відповідальність працівників та Дисциплінарна комісія Національного бюро</w:t>
            </w:r>
          </w:p>
          <w:p w:rsidR="0069203F" w:rsidRPr="00D4783B" w:rsidRDefault="0069203F"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69203F" w:rsidRPr="00D4783B" w:rsidRDefault="0069203F" w:rsidP="0069203F">
            <w:pPr>
              <w:widowControl w:val="0"/>
              <w:spacing w:before="60" w:after="60" w:line="230" w:lineRule="auto"/>
              <w:jc w:val="both"/>
              <w:rPr>
                <w:bCs/>
                <w:spacing w:val="-4"/>
                <w:sz w:val="28"/>
                <w:szCs w:val="28"/>
                <w:lang w:val="uk-UA"/>
              </w:rPr>
            </w:pPr>
            <w:r w:rsidRPr="00D4783B">
              <w:rPr>
                <w:bCs/>
                <w:spacing w:val="-4"/>
                <w:sz w:val="28"/>
                <w:szCs w:val="28"/>
                <w:lang w:val="uk-UA"/>
              </w:rPr>
              <w:t>4. Підстави для притягнення працівника Національного бюро до дисциплінарної відповідальності:</w:t>
            </w:r>
          </w:p>
          <w:p w:rsidR="0069203F" w:rsidRPr="00D4783B" w:rsidRDefault="0069203F"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69203F" w:rsidRPr="00D4783B" w:rsidRDefault="0069203F" w:rsidP="0069203F">
            <w:pPr>
              <w:widowControl w:val="0"/>
              <w:spacing w:before="60" w:after="60" w:line="230" w:lineRule="auto"/>
              <w:jc w:val="both"/>
              <w:rPr>
                <w:bCs/>
                <w:spacing w:val="-4"/>
                <w:sz w:val="28"/>
                <w:szCs w:val="28"/>
                <w:lang w:val="uk-UA"/>
              </w:rPr>
            </w:pPr>
            <w:r w:rsidRPr="00D4783B">
              <w:rPr>
                <w:bCs/>
                <w:spacing w:val="-4"/>
                <w:sz w:val="28"/>
                <w:szCs w:val="28"/>
                <w:lang w:val="uk-UA"/>
              </w:rPr>
              <w:t>6) інші підстави, передбачені Законом України "Про державну службу" для працівників Національного бюро, які є державними службовцями, або Дисциплінарним статутом органів внутрішніх справ України для працівників Національного бюро, які є особами начальницького складу.</w:t>
            </w:r>
          </w:p>
          <w:p w:rsidR="0069203F" w:rsidRPr="00D4783B" w:rsidRDefault="0069203F" w:rsidP="0069203F">
            <w:pPr>
              <w:widowControl w:val="0"/>
              <w:spacing w:before="60" w:after="60" w:line="230" w:lineRule="auto"/>
              <w:jc w:val="both"/>
              <w:rPr>
                <w:bCs/>
                <w:spacing w:val="-4"/>
                <w:sz w:val="28"/>
                <w:szCs w:val="28"/>
                <w:lang w:val="uk-UA"/>
              </w:rPr>
            </w:pPr>
          </w:p>
          <w:p w:rsidR="0069203F" w:rsidRPr="00D4783B" w:rsidRDefault="0069203F" w:rsidP="0069203F">
            <w:pPr>
              <w:widowControl w:val="0"/>
              <w:spacing w:before="60" w:after="60" w:line="230" w:lineRule="auto"/>
              <w:jc w:val="both"/>
              <w:rPr>
                <w:bCs/>
                <w:spacing w:val="-4"/>
                <w:sz w:val="28"/>
                <w:szCs w:val="28"/>
                <w:lang w:val="uk-UA"/>
              </w:rPr>
            </w:pPr>
          </w:p>
          <w:p w:rsidR="0069203F" w:rsidRPr="00D4783B" w:rsidRDefault="0069203F" w:rsidP="0069203F">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Відсутній.</w:t>
            </w:r>
          </w:p>
        </w:tc>
        <w:tc>
          <w:tcPr>
            <w:tcW w:w="7371" w:type="dxa"/>
            <w:tcBorders>
              <w:top w:val="single" w:sz="4" w:space="0" w:color="auto"/>
              <w:bottom w:val="single" w:sz="4" w:space="0" w:color="auto"/>
            </w:tcBorders>
          </w:tcPr>
          <w:p w:rsidR="0069203F" w:rsidRPr="00D4783B" w:rsidRDefault="0069203F" w:rsidP="0069203F">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28. Дисциплінарна відповідальність працівників та Дисциплінарна комісія Національного бюро</w:t>
            </w:r>
          </w:p>
          <w:p w:rsidR="0069203F" w:rsidRPr="00D4783B" w:rsidRDefault="0069203F" w:rsidP="0069203F">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69203F" w:rsidRPr="00D4783B" w:rsidRDefault="0069203F" w:rsidP="0069203F">
            <w:pPr>
              <w:widowControl w:val="0"/>
              <w:spacing w:before="60" w:after="60" w:line="230" w:lineRule="auto"/>
              <w:jc w:val="both"/>
              <w:rPr>
                <w:bCs/>
                <w:spacing w:val="-4"/>
                <w:sz w:val="28"/>
                <w:szCs w:val="28"/>
                <w:lang w:val="uk-UA"/>
              </w:rPr>
            </w:pPr>
            <w:r w:rsidRPr="00D4783B">
              <w:rPr>
                <w:bCs/>
                <w:spacing w:val="-4"/>
                <w:sz w:val="28"/>
                <w:szCs w:val="28"/>
                <w:lang w:val="uk-UA"/>
              </w:rPr>
              <w:t>4. Підстави для притягнення працівника Національного бюро до дисциплінарної відповідальності:</w:t>
            </w:r>
          </w:p>
          <w:p w:rsidR="0069203F" w:rsidRPr="00D4783B" w:rsidRDefault="0069203F" w:rsidP="0069203F">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D6571B" w:rsidRPr="00D4783B" w:rsidRDefault="0069203F" w:rsidP="0069203F">
            <w:pPr>
              <w:pStyle w:val="StyleZakonu"/>
              <w:widowControl w:val="0"/>
              <w:spacing w:before="60" w:line="230" w:lineRule="auto"/>
              <w:ind w:right="-6" w:firstLine="0"/>
              <w:rPr>
                <w:bCs/>
                <w:spacing w:val="-4"/>
                <w:sz w:val="28"/>
                <w:szCs w:val="28"/>
              </w:rPr>
            </w:pPr>
            <w:r w:rsidRPr="00D4783B">
              <w:rPr>
                <w:bCs/>
                <w:spacing w:val="-4"/>
                <w:sz w:val="28"/>
                <w:szCs w:val="28"/>
              </w:rPr>
              <w:t>6) інші підстави, передбачені Законом України "Про державну службу" для працівників Національного бюро, які є державними службовцями, або Дисциплінарним статутом органів внутрішніх справ України для працівників Національного бюро, які є особами начальницького складу.</w:t>
            </w:r>
          </w:p>
          <w:p w:rsidR="0069203F" w:rsidRPr="00D4783B" w:rsidRDefault="0069203F" w:rsidP="0069203F">
            <w:pPr>
              <w:pStyle w:val="StyleZakonu"/>
              <w:widowControl w:val="0"/>
              <w:spacing w:before="60" w:line="230" w:lineRule="auto"/>
              <w:ind w:right="-6" w:firstLine="0"/>
              <w:rPr>
                <w:b/>
                <w:sz w:val="28"/>
                <w:szCs w:val="28"/>
              </w:rPr>
            </w:pPr>
            <w:r w:rsidRPr="00D4783B">
              <w:rPr>
                <w:b/>
                <w:sz w:val="28"/>
                <w:szCs w:val="28"/>
              </w:rPr>
              <w:t xml:space="preserve">Перший заступник, заступники Директора Національного бюро також підлягають звільненню з </w:t>
            </w:r>
            <w:r w:rsidRPr="00D4783B">
              <w:rPr>
                <w:b/>
                <w:sz w:val="28"/>
                <w:szCs w:val="28"/>
              </w:rPr>
              <w:lastRenderedPageBreak/>
              <w:t>посади у разі порушення вимог Закону України "</w:t>
            </w:r>
            <w:r w:rsidRPr="00D4783B">
              <w:rPr>
                <w:b/>
                <w:bCs/>
                <w:sz w:val="28"/>
                <w:szCs w:val="28"/>
              </w:rPr>
              <w:t>Про запобігання надмірному впливу осіб</w:t>
            </w:r>
            <w:r w:rsidR="00750020" w:rsidRPr="00D4783B">
              <w:rPr>
                <w:b/>
                <w:bCs/>
                <w:sz w:val="28"/>
                <w:szCs w:val="28"/>
              </w:rPr>
              <w:t>, які мають значну економічну або</w:t>
            </w:r>
            <w:r w:rsidRPr="00D4783B">
              <w:rPr>
                <w:b/>
                <w:bCs/>
                <w:sz w:val="28"/>
                <w:szCs w:val="28"/>
              </w:rPr>
              <w:t xml:space="preserve"> політичну вагу в суспільному житті (олігархів)"</w:t>
            </w:r>
            <w:r w:rsidRPr="00D4783B">
              <w:rPr>
                <w:b/>
                <w:sz w:val="28"/>
                <w:szCs w:val="28"/>
              </w:rPr>
              <w:t xml:space="preserve"> в частині подання, дотримання строків подання декларації про контакти.</w:t>
            </w:r>
          </w:p>
          <w:p w:rsidR="0069203F" w:rsidRPr="00D4783B" w:rsidRDefault="0069203F" w:rsidP="0069203F">
            <w:pPr>
              <w:pStyle w:val="StyleZakonu"/>
              <w:widowControl w:val="0"/>
              <w:spacing w:before="60" w:line="230" w:lineRule="auto"/>
              <w:ind w:right="-6" w:firstLine="0"/>
              <w:rPr>
                <w:b/>
                <w:bCs/>
                <w:spacing w:val="-4"/>
                <w:sz w:val="28"/>
                <w:szCs w:val="28"/>
              </w:rPr>
            </w:pPr>
          </w:p>
        </w:tc>
      </w:tr>
      <w:tr w:rsidR="0069203F" w:rsidRPr="00D4783B" w:rsidTr="00A20424">
        <w:trPr>
          <w:trHeight w:val="562"/>
        </w:trPr>
        <w:tc>
          <w:tcPr>
            <w:tcW w:w="14742" w:type="dxa"/>
            <w:gridSpan w:val="2"/>
            <w:tcBorders>
              <w:top w:val="single" w:sz="4" w:space="0" w:color="auto"/>
              <w:bottom w:val="single" w:sz="4" w:space="0" w:color="auto"/>
            </w:tcBorders>
          </w:tcPr>
          <w:p w:rsidR="0069203F" w:rsidRPr="00D4783B" w:rsidRDefault="0069203F" w:rsidP="0069203F">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w:t>
            </w:r>
            <w:r w:rsidR="00E105A4" w:rsidRPr="00D4783B">
              <w:rPr>
                <w:b/>
                <w:bCs/>
                <w:spacing w:val="-4"/>
                <w:sz w:val="28"/>
                <w:szCs w:val="28"/>
                <w:lang w:val="uk-UA"/>
              </w:rPr>
              <w:t xml:space="preserve"> "Про запобігання корупції"</w:t>
            </w:r>
          </w:p>
        </w:tc>
      </w:tr>
      <w:tr w:rsidR="00D6571B" w:rsidRPr="00D4783B" w:rsidTr="00F93C03">
        <w:trPr>
          <w:trHeight w:val="562"/>
        </w:trPr>
        <w:tc>
          <w:tcPr>
            <w:tcW w:w="7371" w:type="dxa"/>
            <w:tcBorders>
              <w:top w:val="single" w:sz="4" w:space="0" w:color="auto"/>
              <w:bottom w:val="single" w:sz="4" w:space="0" w:color="auto"/>
            </w:tcBorders>
          </w:tcPr>
          <w:p w:rsidR="004F1875" w:rsidRPr="00D4783B" w:rsidRDefault="004F1875" w:rsidP="004F1875">
            <w:pPr>
              <w:widowControl w:val="0"/>
              <w:spacing w:after="60" w:line="230" w:lineRule="auto"/>
              <w:jc w:val="both"/>
              <w:rPr>
                <w:bCs/>
                <w:spacing w:val="-4"/>
                <w:sz w:val="28"/>
                <w:szCs w:val="28"/>
                <w:lang w:val="uk-UA"/>
              </w:rPr>
            </w:pPr>
            <w:r w:rsidRPr="00D4783B">
              <w:rPr>
                <w:bCs/>
                <w:spacing w:val="-4"/>
                <w:sz w:val="28"/>
                <w:szCs w:val="28"/>
                <w:lang w:val="uk-UA"/>
              </w:rPr>
              <w:t>Стаття 3. Суб'єкти, на яких поширюється дія цього Закону</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1. Суб'єктами, на яких поширюються дія цього Закону, є:</w:t>
            </w:r>
          </w:p>
          <w:p w:rsidR="00D6571B"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1) особи, уповноважені на виконання функцій держави або місцевого самоврядування:</w:t>
            </w:r>
          </w:p>
          <w:p w:rsidR="004F1875" w:rsidRPr="00D4783B" w:rsidRDefault="004F1875"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2) особи, які для цілей цього Закону прирівнюються до осіб, уповноважених на виконання функцій держави або місцевого самоврядування:</w:t>
            </w:r>
          </w:p>
          <w:p w:rsidR="004F1875" w:rsidRPr="00D4783B" w:rsidRDefault="004F1875"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Закону України "Про державну службу", Закону України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Закону України "Про судоустрій і статус суддів", і при цьому не є особами, зазначеними у пункті 1, підпункті "а" пункту 2 частини першої цієї статті;</w:t>
            </w:r>
          </w:p>
          <w:p w:rsidR="002A15A2" w:rsidRPr="00D4783B" w:rsidRDefault="002A15A2" w:rsidP="004F1875">
            <w:pPr>
              <w:widowControl w:val="0"/>
              <w:spacing w:before="60" w:after="60" w:line="230" w:lineRule="auto"/>
              <w:jc w:val="both"/>
              <w:rPr>
                <w:bCs/>
                <w:spacing w:val="-4"/>
                <w:sz w:val="28"/>
                <w:szCs w:val="28"/>
                <w:lang w:val="uk-UA"/>
              </w:rPr>
            </w:pPr>
          </w:p>
          <w:p w:rsidR="002A15A2" w:rsidRPr="00D4783B" w:rsidRDefault="002A15A2" w:rsidP="002A15A2">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2A15A2" w:rsidRPr="00D4783B" w:rsidRDefault="002A15A2" w:rsidP="004F1875">
            <w:pPr>
              <w:widowControl w:val="0"/>
              <w:spacing w:before="60" w:after="60" w:line="230" w:lineRule="auto"/>
              <w:jc w:val="both"/>
              <w:rPr>
                <w:bCs/>
                <w:spacing w:val="-4"/>
                <w:sz w:val="28"/>
                <w:szCs w:val="28"/>
                <w:lang w:val="uk-UA"/>
              </w:rPr>
            </w:pPr>
          </w:p>
          <w:p w:rsidR="002A15A2" w:rsidRPr="00D4783B" w:rsidRDefault="002A15A2" w:rsidP="004F1875">
            <w:pPr>
              <w:widowControl w:val="0"/>
              <w:spacing w:before="60" w:after="60" w:line="230" w:lineRule="auto"/>
              <w:jc w:val="both"/>
              <w:rPr>
                <w:bCs/>
                <w:spacing w:val="-4"/>
                <w:sz w:val="28"/>
                <w:szCs w:val="28"/>
                <w:lang w:val="uk-UA"/>
              </w:rPr>
            </w:pPr>
          </w:p>
          <w:p w:rsidR="004F1875" w:rsidRPr="00D4783B" w:rsidRDefault="004F1875" w:rsidP="002A15A2">
            <w:pPr>
              <w:widowControl w:val="0"/>
              <w:spacing w:before="18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4F1875" w:rsidRPr="00D4783B" w:rsidRDefault="004F1875" w:rsidP="004F1875">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3. Суб'єкти, на яких поширюється дія цього Закону</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1. Суб'єктами, на яких поширюються дія цього Закону, є:</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1) особи, уповноважені на виконання функцій держави або місцевого самоврядування:</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2) особи, які для цілей цього Закону прирівнюються до осіб, уповноважених на виконання функцій держави або місцевого самоврядування:</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4F1875" w:rsidRPr="00D4783B" w:rsidRDefault="004F1875" w:rsidP="004F1875">
            <w:pPr>
              <w:widowControl w:val="0"/>
              <w:spacing w:before="60" w:after="60" w:line="230" w:lineRule="auto"/>
              <w:jc w:val="both"/>
              <w:rPr>
                <w:bCs/>
                <w:spacing w:val="-4"/>
                <w:sz w:val="28"/>
                <w:szCs w:val="28"/>
                <w:lang w:val="uk-UA"/>
              </w:rPr>
            </w:pPr>
            <w:r w:rsidRPr="00D4783B">
              <w:rPr>
                <w:bCs/>
                <w:spacing w:val="-4"/>
                <w:sz w:val="28"/>
                <w:szCs w:val="28"/>
                <w:lang w:val="uk-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Закону України "Про державну службу", Закону України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Закону України "Про судоустрій і статус суддів", і при цьому не є особами, зазначеними у пункті 1, підпункті "а" пункту 2 частини першої цієї статті;</w:t>
            </w:r>
          </w:p>
          <w:p w:rsidR="002A15A2" w:rsidRPr="00D4783B" w:rsidRDefault="00750020" w:rsidP="004F1875">
            <w:pPr>
              <w:widowControl w:val="0"/>
              <w:spacing w:before="60" w:after="60" w:line="230" w:lineRule="auto"/>
              <w:jc w:val="both"/>
              <w:rPr>
                <w:b/>
                <w:bCs/>
                <w:spacing w:val="-4"/>
                <w:sz w:val="28"/>
                <w:szCs w:val="28"/>
                <w:lang w:val="uk-UA"/>
              </w:rPr>
            </w:pPr>
            <w:r w:rsidRPr="00D4783B">
              <w:rPr>
                <w:b/>
                <w:bCs/>
                <w:spacing w:val="-4"/>
                <w:sz w:val="28"/>
                <w:szCs w:val="28"/>
                <w:lang w:val="uk-UA"/>
              </w:rPr>
              <w:lastRenderedPageBreak/>
              <w:t>г) особи, що</w:t>
            </w:r>
            <w:r w:rsidR="002A15A2" w:rsidRPr="00D4783B">
              <w:rPr>
                <w:b/>
                <w:bCs/>
                <w:spacing w:val="-4"/>
                <w:sz w:val="28"/>
                <w:szCs w:val="28"/>
                <w:lang w:val="uk-UA"/>
              </w:rPr>
              <w:t xml:space="preserve"> визнані такими</w:t>
            </w:r>
            <w:r w:rsidRPr="00D4783B">
              <w:rPr>
                <w:b/>
                <w:bCs/>
                <w:spacing w:val="-4"/>
                <w:sz w:val="28"/>
                <w:szCs w:val="28"/>
                <w:lang w:val="uk-UA"/>
              </w:rPr>
              <w:t>, які мають значну економічну або</w:t>
            </w:r>
            <w:r w:rsidR="002A15A2" w:rsidRPr="00D4783B">
              <w:rPr>
                <w:b/>
                <w:bCs/>
                <w:spacing w:val="-4"/>
                <w:sz w:val="28"/>
                <w:szCs w:val="28"/>
                <w:lang w:val="uk-UA"/>
              </w:rPr>
              <w:t xml:space="preserve"> політичну вагу в суспільному житті (олігархами) відповідно до Закону України "Про запобігання надмірному впливу осіб</w:t>
            </w:r>
            <w:r w:rsidRPr="00D4783B">
              <w:rPr>
                <w:b/>
                <w:bCs/>
                <w:spacing w:val="-4"/>
                <w:sz w:val="28"/>
                <w:szCs w:val="28"/>
                <w:lang w:val="uk-UA"/>
              </w:rPr>
              <w:t>, які мають значну економічну або</w:t>
            </w:r>
            <w:r w:rsidR="002A15A2" w:rsidRPr="00D4783B">
              <w:rPr>
                <w:b/>
                <w:bCs/>
                <w:spacing w:val="-4"/>
                <w:sz w:val="28"/>
                <w:szCs w:val="28"/>
                <w:lang w:val="uk-UA"/>
              </w:rPr>
              <w:t xml:space="preserve"> політичну вагу в суспільному житті (олігархів)";</w:t>
            </w:r>
          </w:p>
          <w:p w:rsidR="00D6571B" w:rsidRPr="00D4783B" w:rsidRDefault="004F1875" w:rsidP="004F1875">
            <w:pPr>
              <w:widowControl w:val="0"/>
              <w:spacing w:before="60" w:after="60" w:line="230" w:lineRule="auto"/>
              <w:jc w:val="both"/>
              <w:rPr>
                <w:b/>
                <w:bCs/>
                <w:spacing w:val="-4"/>
                <w:sz w:val="28"/>
                <w:szCs w:val="28"/>
                <w:lang w:val="uk-UA"/>
              </w:rPr>
            </w:pPr>
            <w:r w:rsidRPr="00D4783B">
              <w:rPr>
                <w:bCs/>
                <w:spacing w:val="-4"/>
                <w:sz w:val="28"/>
                <w:szCs w:val="28"/>
                <w:lang w:val="uk-UA"/>
              </w:rPr>
              <w:t>…</w:t>
            </w:r>
          </w:p>
        </w:tc>
      </w:tr>
      <w:tr w:rsidR="00AC239A" w:rsidRPr="00D4783B" w:rsidTr="00F93C03">
        <w:trPr>
          <w:trHeight w:val="562"/>
        </w:trPr>
        <w:tc>
          <w:tcPr>
            <w:tcW w:w="7371" w:type="dxa"/>
            <w:tcBorders>
              <w:top w:val="single" w:sz="4" w:space="0" w:color="auto"/>
              <w:bottom w:val="single" w:sz="4" w:space="0" w:color="auto"/>
            </w:tcBorders>
          </w:tcPr>
          <w:p w:rsidR="00AC239A" w:rsidRPr="00D4783B" w:rsidRDefault="00AC239A" w:rsidP="00AC239A">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45. Подання декларацій осіб, уповноважених на виконання функцій держави або місцевого самоврядування</w:t>
            </w:r>
          </w:p>
          <w:p w:rsidR="00AC239A" w:rsidRPr="00D4783B" w:rsidRDefault="00AC239A" w:rsidP="00AC239A">
            <w:pPr>
              <w:widowControl w:val="0"/>
              <w:spacing w:before="60" w:after="60" w:line="230" w:lineRule="auto"/>
              <w:jc w:val="both"/>
              <w:rPr>
                <w:bCs/>
                <w:spacing w:val="-4"/>
                <w:sz w:val="28"/>
                <w:szCs w:val="28"/>
                <w:lang w:val="uk-UA"/>
              </w:rPr>
            </w:pPr>
            <w:r w:rsidRPr="00D4783B">
              <w:rPr>
                <w:bCs/>
                <w:spacing w:val="-4"/>
                <w:sz w:val="28"/>
                <w:szCs w:val="28"/>
                <w:lang w:val="uk-UA"/>
              </w:rPr>
              <w:t>1. Особи, зазначені у пункті 1, підпунктах "а" і "в" пункту 2 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AC239A" w:rsidRPr="00D4783B" w:rsidRDefault="00AC239A" w:rsidP="00AC239A">
            <w:pPr>
              <w:widowControl w:val="0"/>
              <w:spacing w:before="60" w:after="60" w:line="230" w:lineRule="auto"/>
              <w:jc w:val="both"/>
              <w:rPr>
                <w:bCs/>
                <w:spacing w:val="-4"/>
                <w:sz w:val="28"/>
                <w:szCs w:val="28"/>
                <w:lang w:val="uk-UA"/>
              </w:rPr>
            </w:pPr>
            <w:r w:rsidRPr="00D4783B">
              <w:rPr>
                <w:bCs/>
                <w:spacing w:val="-4"/>
                <w:sz w:val="28"/>
                <w:szCs w:val="28"/>
                <w:lang w:val="uk-UA"/>
              </w:rPr>
              <w:t>2. Особи, зазначені у пункті 1, підпунктах "а" і "в"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AC239A" w:rsidRPr="00D4783B" w:rsidRDefault="00AC239A" w:rsidP="00AC239A">
            <w:pPr>
              <w:widowControl w:val="0"/>
              <w:spacing w:before="60" w:after="60" w:line="230" w:lineRule="auto"/>
              <w:jc w:val="both"/>
              <w:rPr>
                <w:bCs/>
                <w:spacing w:val="-4"/>
                <w:sz w:val="28"/>
                <w:szCs w:val="28"/>
                <w:lang w:val="uk-UA"/>
              </w:rPr>
            </w:pPr>
            <w:r w:rsidRPr="00D4783B">
              <w:rPr>
                <w:bCs/>
                <w:spacing w:val="-4"/>
                <w:sz w:val="28"/>
                <w:szCs w:val="28"/>
                <w:lang w:val="uk-UA"/>
              </w:rPr>
              <w:t xml:space="preserve">Особи, які припинили діяльність, пов'язану з виконанням функцій держави або місцевого самоврядування, або іншу діяльність, зазначену у підпунктах "а" і "в" пункту 2 частини першої статті 3, зобов'язані наступного року після припинення діяльності подавати в установленому частиною </w:t>
            </w:r>
            <w:r w:rsidRPr="00D4783B">
              <w:rPr>
                <w:bCs/>
                <w:spacing w:val="-4"/>
                <w:sz w:val="28"/>
                <w:szCs w:val="28"/>
                <w:lang w:val="uk-UA"/>
              </w:rPr>
              <w:lastRenderedPageBreak/>
              <w:t>першою цієї статті порядку декларацію особи, уповноваженої на виконання функцій держави або місцевого самоврядування, або іншу діяльність, зазначену у підпунктах "а" і "в" пункту 2 частини першої статті 3, за минулий рік.</w:t>
            </w:r>
          </w:p>
          <w:p w:rsidR="00AC239A" w:rsidRPr="00D4783B" w:rsidRDefault="00AC239A" w:rsidP="00AC239A">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65410E" w:rsidRPr="00D4783B" w:rsidRDefault="0065410E" w:rsidP="0065410E">
            <w:pPr>
              <w:widowControl w:val="0"/>
              <w:spacing w:before="60" w:after="60"/>
              <w:jc w:val="both"/>
              <w:rPr>
                <w:bCs/>
                <w:spacing w:val="-4"/>
                <w:sz w:val="28"/>
                <w:szCs w:val="28"/>
                <w:lang w:val="uk-UA"/>
              </w:rPr>
            </w:pPr>
            <w:r w:rsidRPr="00D4783B">
              <w:rPr>
                <w:bCs/>
                <w:spacing w:val="-4"/>
                <w:sz w:val="28"/>
                <w:szCs w:val="28"/>
                <w:lang w:val="uk-UA"/>
              </w:rP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65410E" w:rsidRPr="00D4783B" w:rsidRDefault="0065410E" w:rsidP="0065410E">
            <w:pPr>
              <w:widowControl w:val="0"/>
              <w:spacing w:before="60" w:after="60"/>
              <w:jc w:val="both"/>
              <w:rPr>
                <w:bCs/>
                <w:spacing w:val="-4"/>
                <w:sz w:val="28"/>
                <w:szCs w:val="28"/>
                <w:lang w:val="uk-UA"/>
              </w:rPr>
            </w:pPr>
            <w:r w:rsidRPr="00D4783B">
              <w:rPr>
                <w:bCs/>
                <w:spacing w:val="-4"/>
                <w:sz w:val="28"/>
                <w:szCs w:val="28"/>
                <w:lang w:val="uk-UA"/>
              </w:rPr>
              <w:t xml:space="preserve">Особи, зазначені у підпункті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"Про державну службу", "Про службу в органах </w:t>
            </w:r>
            <w:r w:rsidRPr="00D4783B">
              <w:rPr>
                <w:bCs/>
                <w:spacing w:val="-4"/>
                <w:sz w:val="28"/>
                <w:szCs w:val="28"/>
                <w:lang w:val="uk-UA"/>
              </w:rPr>
              <w:lastRenderedPageBreak/>
              <w:t>місцевого самоврядування", цього та інших законів України, Громадської ради доброчесності, утвореної відповідно до Закону України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65410E" w:rsidRPr="00D4783B" w:rsidRDefault="0065410E" w:rsidP="0065410E">
            <w:pPr>
              <w:widowControl w:val="0"/>
              <w:spacing w:before="60" w:after="60" w:line="230" w:lineRule="auto"/>
              <w:jc w:val="both"/>
              <w:rPr>
                <w:bCs/>
                <w:spacing w:val="-4"/>
                <w:sz w:val="28"/>
                <w:szCs w:val="28"/>
                <w:lang w:val="uk-UA"/>
              </w:rPr>
            </w:pPr>
          </w:p>
          <w:p w:rsidR="0065410E" w:rsidRPr="00D4783B" w:rsidRDefault="0065410E" w:rsidP="0065410E">
            <w:pPr>
              <w:widowControl w:val="0"/>
              <w:spacing w:before="60" w:after="60" w:line="230" w:lineRule="auto"/>
              <w:jc w:val="center"/>
              <w:rPr>
                <w:b/>
                <w:bCs/>
                <w:spacing w:val="-4"/>
                <w:sz w:val="28"/>
                <w:szCs w:val="28"/>
                <w:lang w:val="uk-UA"/>
              </w:rPr>
            </w:pPr>
          </w:p>
          <w:p w:rsidR="0065410E" w:rsidRPr="00D4783B" w:rsidRDefault="0065410E" w:rsidP="0065410E">
            <w:pPr>
              <w:widowControl w:val="0"/>
              <w:spacing w:before="60" w:after="60" w:line="230" w:lineRule="auto"/>
              <w:jc w:val="center"/>
              <w:rPr>
                <w:b/>
                <w:bCs/>
                <w:spacing w:val="-4"/>
                <w:sz w:val="28"/>
                <w:szCs w:val="28"/>
                <w:lang w:val="uk-UA"/>
              </w:rPr>
            </w:pPr>
          </w:p>
          <w:p w:rsidR="0065410E" w:rsidRPr="00D4783B" w:rsidRDefault="0065410E" w:rsidP="0065410E">
            <w:pPr>
              <w:widowControl w:val="0"/>
              <w:spacing w:before="60" w:after="60" w:line="230" w:lineRule="auto"/>
              <w:jc w:val="center"/>
              <w:rPr>
                <w:b/>
                <w:bCs/>
                <w:spacing w:val="-4"/>
                <w:sz w:val="28"/>
                <w:szCs w:val="28"/>
                <w:lang w:val="uk-UA"/>
              </w:rPr>
            </w:pPr>
          </w:p>
          <w:p w:rsidR="0065410E" w:rsidRPr="00D4783B" w:rsidRDefault="0065410E" w:rsidP="0065410E">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65410E" w:rsidRPr="00D4783B" w:rsidRDefault="0065410E" w:rsidP="0065410E">
            <w:pPr>
              <w:widowControl w:val="0"/>
              <w:spacing w:before="60" w:after="60" w:line="230" w:lineRule="auto"/>
              <w:jc w:val="both"/>
              <w:rPr>
                <w:bCs/>
                <w:spacing w:val="-4"/>
                <w:sz w:val="28"/>
                <w:szCs w:val="28"/>
                <w:lang w:val="uk-UA"/>
              </w:rPr>
            </w:pPr>
          </w:p>
          <w:p w:rsidR="0065410E" w:rsidRPr="00684825" w:rsidRDefault="0065410E" w:rsidP="0065410E">
            <w:pPr>
              <w:widowControl w:val="0"/>
              <w:spacing w:before="60" w:after="60" w:line="230" w:lineRule="auto"/>
              <w:jc w:val="both"/>
              <w:rPr>
                <w:bCs/>
                <w:spacing w:val="-4"/>
                <w:sz w:val="28"/>
                <w:szCs w:val="28"/>
              </w:rPr>
            </w:pPr>
          </w:p>
          <w:p w:rsidR="00357712" w:rsidRPr="00684825" w:rsidRDefault="00357712" w:rsidP="0065410E">
            <w:pPr>
              <w:widowControl w:val="0"/>
              <w:spacing w:before="60" w:after="60" w:line="230" w:lineRule="auto"/>
              <w:jc w:val="both"/>
              <w:rPr>
                <w:bCs/>
                <w:spacing w:val="-4"/>
                <w:sz w:val="28"/>
                <w:szCs w:val="28"/>
              </w:rPr>
            </w:pPr>
          </w:p>
          <w:p w:rsidR="0065410E" w:rsidRPr="00D4783B" w:rsidRDefault="0065410E" w:rsidP="0065410E">
            <w:pPr>
              <w:widowControl w:val="0"/>
              <w:spacing w:before="60" w:after="60" w:line="230" w:lineRule="auto"/>
              <w:jc w:val="both"/>
              <w:rPr>
                <w:bCs/>
                <w:spacing w:val="-4"/>
                <w:sz w:val="28"/>
                <w:szCs w:val="28"/>
                <w:lang w:val="uk-UA"/>
              </w:rPr>
            </w:pPr>
          </w:p>
          <w:p w:rsidR="0065410E" w:rsidRPr="00D4783B" w:rsidRDefault="0065410E" w:rsidP="0065410E">
            <w:pPr>
              <w:widowControl w:val="0"/>
              <w:spacing w:before="300" w:after="60" w:line="230" w:lineRule="auto"/>
              <w:jc w:val="both"/>
              <w:rPr>
                <w:bCs/>
                <w:spacing w:val="-4"/>
                <w:sz w:val="28"/>
                <w:szCs w:val="28"/>
                <w:lang w:val="uk-UA"/>
              </w:rPr>
            </w:pPr>
            <w:r w:rsidRPr="00D4783B">
              <w:rPr>
                <w:bCs/>
                <w:spacing w:val="-4"/>
                <w:sz w:val="28"/>
                <w:szCs w:val="28"/>
                <w:lang w:val="uk-UA"/>
              </w:rPr>
              <w:t>4. Упродовж семи днів після подання декларації суб'єкт декларування має право подати виправлену декларацію, але не більше трьох разів.</w:t>
            </w:r>
          </w:p>
          <w:p w:rsidR="0065410E" w:rsidRPr="00D4783B" w:rsidRDefault="0065410E" w:rsidP="0065410E">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AC239A" w:rsidRPr="00D4783B" w:rsidRDefault="00AC239A" w:rsidP="00AC239A">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45. Подання декларацій осіб, уповноважених на виконання функцій держави або місцевого самоврядування</w:t>
            </w:r>
          </w:p>
          <w:p w:rsidR="00AC239A" w:rsidRPr="00D4783B" w:rsidRDefault="00AC239A" w:rsidP="00AC239A">
            <w:pPr>
              <w:widowControl w:val="0"/>
              <w:spacing w:before="60" w:after="60" w:line="230" w:lineRule="auto"/>
              <w:jc w:val="both"/>
              <w:rPr>
                <w:bCs/>
                <w:spacing w:val="-4"/>
                <w:sz w:val="28"/>
                <w:szCs w:val="28"/>
                <w:lang w:val="uk-UA"/>
              </w:rPr>
            </w:pPr>
            <w:r w:rsidRPr="00D4783B">
              <w:rPr>
                <w:bCs/>
                <w:spacing w:val="-4"/>
                <w:sz w:val="28"/>
                <w:szCs w:val="28"/>
                <w:lang w:val="uk-UA"/>
              </w:rPr>
              <w:t>1. Особи, зазна</w:t>
            </w:r>
            <w:r w:rsidR="00D25DA5" w:rsidRPr="00D4783B">
              <w:rPr>
                <w:bCs/>
                <w:spacing w:val="-4"/>
                <w:sz w:val="28"/>
                <w:szCs w:val="28"/>
                <w:lang w:val="uk-UA"/>
              </w:rPr>
              <w:t xml:space="preserve">чені у пункті 1, підпунктах "а", </w:t>
            </w:r>
            <w:r w:rsidRPr="00D4783B">
              <w:rPr>
                <w:bCs/>
                <w:spacing w:val="-4"/>
                <w:sz w:val="28"/>
                <w:szCs w:val="28"/>
                <w:lang w:val="uk-UA"/>
              </w:rPr>
              <w:t>"в"</w:t>
            </w:r>
            <w:r w:rsidR="00D25DA5" w:rsidRPr="00D4783B">
              <w:rPr>
                <w:bCs/>
                <w:spacing w:val="-4"/>
                <w:sz w:val="28"/>
                <w:szCs w:val="28"/>
                <w:lang w:val="uk-UA"/>
              </w:rPr>
              <w:t xml:space="preserve"> і</w:t>
            </w:r>
            <w:r w:rsidR="00D25DA5" w:rsidRPr="00D4783B">
              <w:rPr>
                <w:b/>
                <w:bCs/>
                <w:spacing w:val="-4"/>
                <w:sz w:val="28"/>
                <w:szCs w:val="28"/>
                <w:lang w:val="uk-UA"/>
              </w:rPr>
              <w:t xml:space="preserve"> "г"</w:t>
            </w:r>
            <w:r w:rsidRPr="00D4783B">
              <w:rPr>
                <w:bCs/>
                <w:spacing w:val="-4"/>
                <w:sz w:val="28"/>
                <w:szCs w:val="28"/>
                <w:lang w:val="uk-UA"/>
              </w:rPr>
              <w:t xml:space="preserve"> пункту 2 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AC239A" w:rsidRPr="00D4783B" w:rsidRDefault="00AC239A" w:rsidP="00AC239A">
            <w:pPr>
              <w:widowControl w:val="0"/>
              <w:spacing w:before="60" w:after="60" w:line="230" w:lineRule="auto"/>
              <w:jc w:val="both"/>
              <w:rPr>
                <w:bCs/>
                <w:spacing w:val="-4"/>
                <w:sz w:val="28"/>
                <w:szCs w:val="28"/>
                <w:lang w:val="uk-UA"/>
              </w:rPr>
            </w:pPr>
            <w:r w:rsidRPr="00D4783B">
              <w:rPr>
                <w:bCs/>
                <w:spacing w:val="-4"/>
                <w:sz w:val="28"/>
                <w:szCs w:val="28"/>
                <w:lang w:val="uk-UA"/>
              </w:rPr>
              <w:t xml:space="preserve">2. Особи, зазначені у пункті 1, підпунктах </w:t>
            </w:r>
            <w:r w:rsidR="00D25DA5" w:rsidRPr="00D4783B">
              <w:rPr>
                <w:bCs/>
                <w:spacing w:val="-4"/>
                <w:sz w:val="28"/>
                <w:szCs w:val="28"/>
                <w:lang w:val="uk-UA"/>
              </w:rPr>
              <w:t xml:space="preserve">"а", "в" і </w:t>
            </w:r>
            <w:r w:rsidR="00D25DA5" w:rsidRPr="00D4783B">
              <w:rPr>
                <w:b/>
                <w:bCs/>
                <w:spacing w:val="-4"/>
                <w:sz w:val="28"/>
                <w:szCs w:val="28"/>
                <w:lang w:val="uk-UA"/>
              </w:rPr>
              <w:t>"г"</w:t>
            </w:r>
            <w:r w:rsidR="00D25DA5" w:rsidRPr="00D4783B">
              <w:rPr>
                <w:bCs/>
                <w:spacing w:val="-4"/>
                <w:sz w:val="28"/>
                <w:szCs w:val="28"/>
                <w:lang w:val="uk-UA"/>
              </w:rPr>
              <w:t xml:space="preserve"> </w:t>
            </w:r>
            <w:r w:rsidRPr="00D4783B">
              <w:rPr>
                <w:bCs/>
                <w:spacing w:val="-4"/>
                <w:sz w:val="28"/>
                <w:szCs w:val="28"/>
                <w:lang w:val="uk-UA"/>
              </w:rPr>
              <w:t>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AC239A" w:rsidRPr="00D4783B" w:rsidRDefault="00AC239A" w:rsidP="00AC239A">
            <w:pPr>
              <w:widowControl w:val="0"/>
              <w:spacing w:before="60" w:after="60" w:line="230" w:lineRule="auto"/>
              <w:jc w:val="both"/>
              <w:rPr>
                <w:bCs/>
                <w:spacing w:val="-6"/>
                <w:sz w:val="28"/>
                <w:szCs w:val="28"/>
                <w:lang w:val="uk-UA"/>
              </w:rPr>
            </w:pPr>
            <w:r w:rsidRPr="00D4783B">
              <w:rPr>
                <w:bCs/>
                <w:spacing w:val="-6"/>
                <w:sz w:val="28"/>
                <w:szCs w:val="28"/>
                <w:lang w:val="uk-UA"/>
              </w:rPr>
              <w:t xml:space="preserve">Особи, які припинили діяльність, пов'язану з виконанням функцій держави або місцевого самоврядування, або іншу діяльність, зазначену у підпунктах </w:t>
            </w:r>
            <w:r w:rsidR="00D25DA5" w:rsidRPr="00D4783B">
              <w:rPr>
                <w:bCs/>
                <w:spacing w:val="-6"/>
                <w:sz w:val="28"/>
                <w:szCs w:val="28"/>
                <w:lang w:val="uk-UA"/>
              </w:rPr>
              <w:t xml:space="preserve">"а", "в" і </w:t>
            </w:r>
            <w:r w:rsidR="00D25DA5" w:rsidRPr="00D4783B">
              <w:rPr>
                <w:b/>
                <w:bCs/>
                <w:spacing w:val="-6"/>
                <w:sz w:val="28"/>
                <w:szCs w:val="28"/>
                <w:lang w:val="uk-UA"/>
              </w:rPr>
              <w:t>"г"</w:t>
            </w:r>
            <w:r w:rsidR="00D25DA5" w:rsidRPr="00D4783B">
              <w:rPr>
                <w:bCs/>
                <w:spacing w:val="-6"/>
                <w:sz w:val="28"/>
                <w:szCs w:val="28"/>
                <w:lang w:val="uk-UA"/>
              </w:rPr>
              <w:t xml:space="preserve"> </w:t>
            </w:r>
            <w:r w:rsidRPr="00D4783B">
              <w:rPr>
                <w:bCs/>
                <w:spacing w:val="-6"/>
                <w:sz w:val="28"/>
                <w:szCs w:val="28"/>
                <w:lang w:val="uk-UA"/>
              </w:rPr>
              <w:t xml:space="preserve">пункту 2 частини першої статті 3, зобов'язані наступного року після припинення діяльності подавати в установленому частиною </w:t>
            </w:r>
            <w:r w:rsidRPr="00D4783B">
              <w:rPr>
                <w:bCs/>
                <w:spacing w:val="-6"/>
                <w:sz w:val="28"/>
                <w:szCs w:val="28"/>
                <w:lang w:val="uk-UA"/>
              </w:rPr>
              <w:lastRenderedPageBreak/>
              <w:t xml:space="preserve">першою цієї статті порядку декларацію особи, уповноваженої на виконання функцій держави або місцевого самоврядування, або іншу діяльність, зазначену у підпунктах </w:t>
            </w:r>
            <w:r w:rsidR="00D25DA5" w:rsidRPr="00D4783B">
              <w:rPr>
                <w:bCs/>
                <w:spacing w:val="-6"/>
                <w:sz w:val="28"/>
                <w:szCs w:val="28"/>
                <w:lang w:val="uk-UA"/>
              </w:rPr>
              <w:t xml:space="preserve">"а", "в" і </w:t>
            </w:r>
            <w:r w:rsidR="00D25DA5" w:rsidRPr="00D4783B">
              <w:rPr>
                <w:b/>
                <w:bCs/>
                <w:spacing w:val="-6"/>
                <w:sz w:val="28"/>
                <w:szCs w:val="28"/>
                <w:lang w:val="uk-UA"/>
              </w:rPr>
              <w:t>"г"</w:t>
            </w:r>
            <w:r w:rsidR="00D25DA5" w:rsidRPr="00D4783B">
              <w:rPr>
                <w:bCs/>
                <w:spacing w:val="-6"/>
                <w:sz w:val="28"/>
                <w:szCs w:val="28"/>
                <w:lang w:val="uk-UA"/>
              </w:rPr>
              <w:t xml:space="preserve"> </w:t>
            </w:r>
            <w:r w:rsidRPr="00D4783B">
              <w:rPr>
                <w:bCs/>
                <w:spacing w:val="-6"/>
                <w:sz w:val="28"/>
                <w:szCs w:val="28"/>
                <w:lang w:val="uk-UA"/>
              </w:rPr>
              <w:t xml:space="preserve"> пункту 2 частини першої статті 3, за минулий рік.</w:t>
            </w:r>
          </w:p>
          <w:p w:rsidR="00AC239A" w:rsidRPr="00D4783B" w:rsidRDefault="00AC239A" w:rsidP="00AC239A">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65410E" w:rsidRPr="00D4783B" w:rsidRDefault="0065410E" w:rsidP="0065410E">
            <w:pPr>
              <w:widowControl w:val="0"/>
              <w:spacing w:before="60" w:after="60"/>
              <w:jc w:val="both"/>
              <w:rPr>
                <w:bCs/>
                <w:spacing w:val="-4"/>
                <w:sz w:val="28"/>
                <w:szCs w:val="28"/>
                <w:lang w:val="uk-UA"/>
              </w:rPr>
            </w:pPr>
            <w:r w:rsidRPr="00D4783B">
              <w:rPr>
                <w:bCs/>
                <w:spacing w:val="-4"/>
                <w:sz w:val="28"/>
                <w:szCs w:val="28"/>
                <w:lang w:val="uk-UA"/>
              </w:rP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65410E" w:rsidRPr="00D4783B" w:rsidRDefault="0065410E" w:rsidP="0065410E">
            <w:pPr>
              <w:widowControl w:val="0"/>
              <w:spacing w:before="60" w:after="60"/>
              <w:jc w:val="both"/>
              <w:rPr>
                <w:bCs/>
                <w:spacing w:val="-4"/>
                <w:sz w:val="28"/>
                <w:szCs w:val="28"/>
                <w:lang w:val="uk-UA"/>
              </w:rPr>
            </w:pPr>
            <w:r w:rsidRPr="00D4783B">
              <w:rPr>
                <w:bCs/>
                <w:spacing w:val="-4"/>
                <w:sz w:val="28"/>
                <w:szCs w:val="28"/>
                <w:lang w:val="uk-UA"/>
              </w:rPr>
              <w:t xml:space="preserve">Особи, зазначені у підпункті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w:t>
            </w:r>
            <w:r w:rsidRPr="00D4783B">
              <w:rPr>
                <w:bCs/>
                <w:spacing w:val="-4"/>
                <w:sz w:val="28"/>
                <w:szCs w:val="28"/>
                <w:lang w:val="uk-UA"/>
              </w:rPr>
              <w:lastRenderedPageBreak/>
              <w:t>України "Про державну службу", "Про службу в органах місцевого самоврядування", цього та інших законів України, Громадської ради доброчесності, утвореної відповідно до Закону України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65410E" w:rsidRPr="00D4783B" w:rsidRDefault="0065410E" w:rsidP="0065410E">
            <w:pPr>
              <w:widowControl w:val="0"/>
              <w:spacing w:before="60" w:after="60"/>
              <w:jc w:val="both"/>
              <w:rPr>
                <w:bCs/>
                <w:spacing w:val="-4"/>
                <w:sz w:val="28"/>
                <w:szCs w:val="28"/>
                <w:lang w:val="uk-UA"/>
              </w:rPr>
            </w:pPr>
          </w:p>
          <w:p w:rsidR="0065410E" w:rsidRPr="00D4783B" w:rsidRDefault="0065410E" w:rsidP="00AC239A">
            <w:pPr>
              <w:widowControl w:val="0"/>
              <w:spacing w:before="60" w:after="60" w:line="230" w:lineRule="auto"/>
              <w:jc w:val="both"/>
              <w:rPr>
                <w:b/>
                <w:bCs/>
                <w:spacing w:val="-4"/>
                <w:sz w:val="28"/>
                <w:szCs w:val="28"/>
                <w:lang w:val="uk-UA"/>
              </w:rPr>
            </w:pPr>
            <w:r w:rsidRPr="00D4783B">
              <w:rPr>
                <w:b/>
                <w:bCs/>
                <w:spacing w:val="-4"/>
                <w:sz w:val="28"/>
                <w:szCs w:val="28"/>
                <w:lang w:val="uk-UA"/>
              </w:rPr>
              <w:t>Особи, зазначені у підпункті "г"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включення до Реєстру осіб</w:t>
            </w:r>
            <w:r w:rsidR="00750020"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w:t>
            </w:r>
            <w:r w:rsidR="001C3F72" w:rsidRPr="00D4783B">
              <w:rPr>
                <w:b/>
                <w:bCs/>
                <w:spacing w:val="-4"/>
                <w:sz w:val="28"/>
                <w:szCs w:val="28"/>
                <w:lang w:val="uk-UA"/>
              </w:rPr>
              <w:t>,</w:t>
            </w:r>
            <w:r w:rsidRPr="00D4783B">
              <w:rPr>
                <w:b/>
                <w:bCs/>
                <w:spacing w:val="-4"/>
                <w:sz w:val="28"/>
                <w:szCs w:val="28"/>
                <w:lang w:val="uk-UA"/>
              </w:rPr>
              <w:t xml:space="preserve"> – протягом десяти календарних днів з дня їх включення до вказаного Реєстру.</w:t>
            </w:r>
          </w:p>
          <w:p w:rsidR="0065410E" w:rsidRPr="00D4783B" w:rsidRDefault="0065410E" w:rsidP="0065410E">
            <w:pPr>
              <w:widowControl w:val="0"/>
              <w:spacing w:before="60" w:after="60" w:line="230" w:lineRule="auto"/>
              <w:jc w:val="both"/>
              <w:rPr>
                <w:bCs/>
                <w:spacing w:val="-4"/>
                <w:sz w:val="28"/>
                <w:szCs w:val="28"/>
                <w:lang w:val="uk-UA"/>
              </w:rPr>
            </w:pPr>
            <w:r w:rsidRPr="00D4783B">
              <w:rPr>
                <w:bCs/>
                <w:spacing w:val="-4"/>
                <w:sz w:val="28"/>
                <w:szCs w:val="28"/>
                <w:lang w:val="uk-UA"/>
              </w:rPr>
              <w:t>4. Упродовж семи днів після подання декларації суб'єкт декларування має право подати виправлену декларацію, але не більше трьох разів.</w:t>
            </w:r>
          </w:p>
          <w:p w:rsidR="0065410E" w:rsidRPr="00D4783B" w:rsidRDefault="0065410E" w:rsidP="0065410E">
            <w:pPr>
              <w:widowControl w:val="0"/>
              <w:spacing w:before="60" w:after="60" w:line="230" w:lineRule="auto"/>
              <w:jc w:val="both"/>
              <w:rPr>
                <w:bCs/>
                <w:spacing w:val="-4"/>
                <w:sz w:val="28"/>
                <w:szCs w:val="28"/>
                <w:lang w:val="uk-UA"/>
              </w:rPr>
            </w:pPr>
            <w:r w:rsidRPr="00D4783B">
              <w:rPr>
                <w:bCs/>
                <w:spacing w:val="-4"/>
                <w:sz w:val="28"/>
                <w:szCs w:val="28"/>
                <w:lang w:val="uk-UA"/>
              </w:rPr>
              <w:t>…</w:t>
            </w:r>
          </w:p>
        </w:tc>
      </w:tr>
      <w:tr w:rsidR="00C80EF8" w:rsidRPr="00D4783B" w:rsidTr="00A20424">
        <w:trPr>
          <w:trHeight w:val="562"/>
        </w:trPr>
        <w:tc>
          <w:tcPr>
            <w:tcW w:w="14742" w:type="dxa"/>
            <w:gridSpan w:val="2"/>
            <w:tcBorders>
              <w:top w:val="single" w:sz="4" w:space="0" w:color="auto"/>
              <w:bottom w:val="single" w:sz="4" w:space="0" w:color="auto"/>
            </w:tcBorders>
          </w:tcPr>
          <w:p w:rsidR="00C80EF8" w:rsidRPr="00D4783B" w:rsidRDefault="00C80EF8" w:rsidP="00C80EF8">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 "Про прокуратуру"</w:t>
            </w:r>
          </w:p>
        </w:tc>
      </w:tr>
      <w:tr w:rsidR="00AC239A" w:rsidRPr="00684825" w:rsidTr="00F93C03">
        <w:trPr>
          <w:trHeight w:val="562"/>
        </w:trPr>
        <w:tc>
          <w:tcPr>
            <w:tcW w:w="7371" w:type="dxa"/>
            <w:tcBorders>
              <w:top w:val="single" w:sz="4" w:space="0" w:color="auto"/>
              <w:bottom w:val="single" w:sz="4" w:space="0" w:color="auto"/>
            </w:tcBorders>
          </w:tcPr>
          <w:p w:rsidR="00F23A32" w:rsidRPr="00D4783B" w:rsidRDefault="00F23A32" w:rsidP="00F23A32">
            <w:pPr>
              <w:widowControl w:val="0"/>
              <w:spacing w:after="60" w:line="230" w:lineRule="auto"/>
              <w:jc w:val="both"/>
              <w:rPr>
                <w:bCs/>
                <w:spacing w:val="-4"/>
                <w:sz w:val="28"/>
                <w:szCs w:val="28"/>
                <w:lang w:val="uk-UA"/>
              </w:rPr>
            </w:pPr>
            <w:r w:rsidRPr="00D4783B">
              <w:rPr>
                <w:bCs/>
                <w:spacing w:val="-4"/>
                <w:sz w:val="28"/>
                <w:szCs w:val="28"/>
                <w:lang w:val="uk-UA"/>
              </w:rPr>
              <w:t>Стаття 20. Відповідальність прокурора</w:t>
            </w:r>
          </w:p>
          <w:p w:rsidR="00F23A32" w:rsidRPr="00D4783B" w:rsidRDefault="00F23A32" w:rsidP="00F23A32">
            <w:pPr>
              <w:widowControl w:val="0"/>
              <w:spacing w:before="60" w:after="60" w:line="230" w:lineRule="auto"/>
              <w:jc w:val="both"/>
              <w:rPr>
                <w:bCs/>
                <w:spacing w:val="-4"/>
                <w:sz w:val="28"/>
                <w:szCs w:val="28"/>
                <w:lang w:val="uk-UA"/>
              </w:rPr>
            </w:pPr>
            <w:r w:rsidRPr="00D4783B">
              <w:rPr>
                <w:bCs/>
                <w:spacing w:val="-4"/>
                <w:sz w:val="28"/>
                <w:szCs w:val="28"/>
                <w:lang w:val="uk-UA"/>
              </w:rPr>
              <w:t>1. Шкода, завдана незаконними рішеннями, діями чи бездіяльністю прокурора, відшкодовується державою незалежно від його вини в порядку, визначеному законом.</w:t>
            </w:r>
          </w:p>
          <w:p w:rsidR="00AC239A" w:rsidRPr="00D4783B" w:rsidRDefault="00F23A32" w:rsidP="00F23A32">
            <w:pPr>
              <w:widowControl w:val="0"/>
              <w:spacing w:before="60" w:after="60" w:line="230" w:lineRule="auto"/>
              <w:jc w:val="both"/>
              <w:rPr>
                <w:bCs/>
                <w:spacing w:val="-4"/>
                <w:sz w:val="28"/>
                <w:szCs w:val="28"/>
                <w:lang w:val="uk-UA"/>
              </w:rPr>
            </w:pPr>
            <w:r w:rsidRPr="00D4783B">
              <w:rPr>
                <w:bCs/>
                <w:spacing w:val="-4"/>
                <w:sz w:val="28"/>
                <w:szCs w:val="28"/>
                <w:lang w:val="uk-UA"/>
              </w:rPr>
              <w:t xml:space="preserve">2. Держава, відшкодувавши шкоду, завдану прокурором, має </w:t>
            </w:r>
            <w:r w:rsidRPr="00D4783B">
              <w:rPr>
                <w:bCs/>
                <w:spacing w:val="-4"/>
                <w:sz w:val="28"/>
                <w:szCs w:val="28"/>
                <w:lang w:val="uk-UA"/>
              </w:rPr>
              <w:lastRenderedPageBreak/>
              <w:t>право зворотної вимоги до нього в розмірі виплаченого відшкодування в разі встановлення в діях прокурора складу кримінального правопорушення за обвинувальним вироком суду щодо нього, який набрав законної сили.</w:t>
            </w:r>
          </w:p>
          <w:p w:rsidR="00207DE2" w:rsidRPr="00D4783B" w:rsidRDefault="00207DE2" w:rsidP="00F23A32">
            <w:pPr>
              <w:widowControl w:val="0"/>
              <w:spacing w:before="60" w:after="60" w:line="230" w:lineRule="auto"/>
              <w:jc w:val="both"/>
              <w:rPr>
                <w:bCs/>
                <w:spacing w:val="-4"/>
                <w:sz w:val="28"/>
                <w:szCs w:val="28"/>
                <w:lang w:val="uk-UA"/>
              </w:rPr>
            </w:pPr>
          </w:p>
          <w:p w:rsidR="00207DE2" w:rsidRPr="00D4783B" w:rsidRDefault="00207DE2" w:rsidP="00207DE2">
            <w:pPr>
              <w:widowControl w:val="0"/>
              <w:spacing w:before="60" w:after="60" w:line="230" w:lineRule="auto"/>
              <w:jc w:val="center"/>
              <w:rPr>
                <w:b/>
                <w:bCs/>
                <w:spacing w:val="-4"/>
                <w:sz w:val="28"/>
                <w:szCs w:val="28"/>
                <w:lang w:val="uk-UA"/>
              </w:rPr>
            </w:pPr>
            <w:r w:rsidRPr="00D4783B">
              <w:rPr>
                <w:b/>
                <w:bCs/>
                <w:spacing w:val="-4"/>
                <w:sz w:val="28"/>
                <w:szCs w:val="28"/>
                <w:lang w:val="uk-UA"/>
              </w:rPr>
              <w:t>Відсутня.</w:t>
            </w:r>
          </w:p>
        </w:tc>
        <w:tc>
          <w:tcPr>
            <w:tcW w:w="7371" w:type="dxa"/>
            <w:tcBorders>
              <w:top w:val="single" w:sz="4" w:space="0" w:color="auto"/>
              <w:bottom w:val="single" w:sz="4" w:space="0" w:color="auto"/>
            </w:tcBorders>
          </w:tcPr>
          <w:p w:rsidR="00F8151E" w:rsidRPr="00D4783B" w:rsidRDefault="00F8151E" w:rsidP="00F8151E">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20. Відповідальність прокурора</w:t>
            </w:r>
          </w:p>
          <w:p w:rsidR="00F8151E" w:rsidRPr="00D4783B" w:rsidRDefault="00F8151E" w:rsidP="00F8151E">
            <w:pPr>
              <w:widowControl w:val="0"/>
              <w:spacing w:before="60" w:after="60" w:line="230" w:lineRule="auto"/>
              <w:jc w:val="both"/>
              <w:rPr>
                <w:bCs/>
                <w:spacing w:val="-4"/>
                <w:sz w:val="28"/>
                <w:szCs w:val="28"/>
                <w:lang w:val="uk-UA"/>
              </w:rPr>
            </w:pPr>
            <w:r w:rsidRPr="00D4783B">
              <w:rPr>
                <w:bCs/>
                <w:spacing w:val="-4"/>
                <w:sz w:val="28"/>
                <w:szCs w:val="28"/>
                <w:lang w:val="uk-UA"/>
              </w:rPr>
              <w:t>1. Шкода, завдана незаконними рішеннями, діями чи бездіяльністю прокурора, відшкодовується державою незалежно від його вини в порядку, визначеному законом.</w:t>
            </w:r>
          </w:p>
          <w:p w:rsidR="00AC239A" w:rsidRPr="00D4783B" w:rsidRDefault="00F8151E" w:rsidP="00F8151E">
            <w:pPr>
              <w:widowControl w:val="0"/>
              <w:spacing w:before="60" w:after="60" w:line="230" w:lineRule="auto"/>
              <w:jc w:val="both"/>
              <w:rPr>
                <w:bCs/>
                <w:spacing w:val="-4"/>
                <w:sz w:val="28"/>
                <w:szCs w:val="28"/>
                <w:lang w:val="uk-UA"/>
              </w:rPr>
            </w:pPr>
            <w:r w:rsidRPr="00D4783B">
              <w:rPr>
                <w:bCs/>
                <w:spacing w:val="-4"/>
                <w:sz w:val="28"/>
                <w:szCs w:val="28"/>
                <w:lang w:val="uk-UA"/>
              </w:rPr>
              <w:t xml:space="preserve">2. Держава, відшкодувавши шкоду, завдану прокурором, має </w:t>
            </w:r>
            <w:r w:rsidRPr="00D4783B">
              <w:rPr>
                <w:bCs/>
                <w:spacing w:val="-4"/>
                <w:sz w:val="28"/>
                <w:szCs w:val="28"/>
                <w:lang w:val="uk-UA"/>
              </w:rPr>
              <w:lastRenderedPageBreak/>
              <w:t>право зворотної вимоги до нього в розмірі виплаченого відшкодування в разі встановлення в діях прокурора складу кримінального правопорушення за обвинувальним вироком суду щодо нього, який набрав законної сили.</w:t>
            </w:r>
          </w:p>
          <w:p w:rsidR="00F8151E" w:rsidRPr="00D4783B" w:rsidRDefault="00F8151E" w:rsidP="00F8151E">
            <w:pPr>
              <w:widowControl w:val="0"/>
              <w:spacing w:before="60" w:after="60" w:line="230" w:lineRule="auto"/>
              <w:jc w:val="both"/>
              <w:rPr>
                <w:b/>
                <w:bCs/>
                <w:spacing w:val="-4"/>
                <w:sz w:val="28"/>
                <w:szCs w:val="28"/>
                <w:lang w:val="uk-UA"/>
              </w:rPr>
            </w:pPr>
            <w:r w:rsidRPr="00D4783B">
              <w:rPr>
                <w:b/>
                <w:bCs/>
                <w:spacing w:val="-4"/>
                <w:sz w:val="28"/>
                <w:szCs w:val="28"/>
                <w:lang w:val="uk-UA"/>
              </w:rPr>
              <w:t>3. Генеральний прокурор та його заступники несуть відповідальність за порушення вимог Закону України "Про запобігання надмірному впливу осіб</w:t>
            </w:r>
            <w:r w:rsidR="003F77A1"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про контакти.</w:t>
            </w:r>
          </w:p>
        </w:tc>
      </w:tr>
      <w:tr w:rsidR="00207DE2" w:rsidRPr="00D4783B" w:rsidTr="00A20424">
        <w:trPr>
          <w:trHeight w:val="562"/>
        </w:trPr>
        <w:tc>
          <w:tcPr>
            <w:tcW w:w="14742" w:type="dxa"/>
            <w:gridSpan w:val="2"/>
            <w:tcBorders>
              <w:top w:val="single" w:sz="4" w:space="0" w:color="auto"/>
              <w:bottom w:val="single" w:sz="4" w:space="0" w:color="auto"/>
            </w:tcBorders>
          </w:tcPr>
          <w:p w:rsidR="00207DE2" w:rsidRPr="00D4783B" w:rsidRDefault="00207DE2" w:rsidP="00207DE2">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w:t>
            </w:r>
            <w:r w:rsidR="006A1974" w:rsidRPr="00D4783B">
              <w:rPr>
                <w:b/>
                <w:bCs/>
                <w:spacing w:val="-4"/>
                <w:sz w:val="28"/>
                <w:szCs w:val="28"/>
                <w:lang w:val="uk-UA"/>
              </w:rPr>
              <w:t xml:space="preserve"> "Про Рахункову палату"</w:t>
            </w:r>
          </w:p>
        </w:tc>
      </w:tr>
      <w:tr w:rsidR="00AC239A" w:rsidRPr="00D4783B" w:rsidTr="00F93C03">
        <w:trPr>
          <w:trHeight w:val="562"/>
        </w:trPr>
        <w:tc>
          <w:tcPr>
            <w:tcW w:w="7371" w:type="dxa"/>
            <w:tcBorders>
              <w:top w:val="single" w:sz="4" w:space="0" w:color="auto"/>
              <w:bottom w:val="single" w:sz="4" w:space="0" w:color="auto"/>
            </w:tcBorders>
          </w:tcPr>
          <w:p w:rsidR="00AC239A" w:rsidRPr="00D4783B" w:rsidRDefault="007C6C0A" w:rsidP="007C6C0A">
            <w:pPr>
              <w:widowControl w:val="0"/>
              <w:spacing w:after="60" w:line="230" w:lineRule="auto"/>
              <w:jc w:val="both"/>
              <w:rPr>
                <w:bCs/>
                <w:spacing w:val="-4"/>
                <w:sz w:val="28"/>
                <w:szCs w:val="28"/>
                <w:lang w:val="uk-UA"/>
              </w:rPr>
            </w:pPr>
            <w:r w:rsidRPr="00D4783B">
              <w:rPr>
                <w:bCs/>
                <w:spacing w:val="-4"/>
                <w:sz w:val="28"/>
                <w:szCs w:val="28"/>
                <w:lang w:val="uk-UA"/>
              </w:rPr>
              <w:t>Стаття 20. Порядок призначення на посади та звільнення з посад Голови та інших членів Рахункової палати</w:t>
            </w:r>
          </w:p>
          <w:p w:rsidR="007C6C0A" w:rsidRPr="00D4783B" w:rsidRDefault="007C6C0A"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7C6C0A" w:rsidRPr="00D4783B" w:rsidRDefault="007C6C0A" w:rsidP="007C6C0A">
            <w:pPr>
              <w:widowControl w:val="0"/>
              <w:spacing w:after="60" w:line="230" w:lineRule="auto"/>
              <w:jc w:val="both"/>
              <w:rPr>
                <w:bCs/>
                <w:spacing w:val="-4"/>
                <w:sz w:val="28"/>
                <w:szCs w:val="28"/>
                <w:lang w:val="uk-UA"/>
              </w:rPr>
            </w:pPr>
            <w:r w:rsidRPr="00D4783B">
              <w:rPr>
                <w:bCs/>
                <w:spacing w:val="-4"/>
                <w:sz w:val="28"/>
                <w:szCs w:val="28"/>
                <w:lang w:val="uk-UA"/>
              </w:rPr>
              <w:t>7. Голова, інший член Рахункової палати до закінчення строку його повноважень звільняється з посади Верховною Радою України у разі:</w:t>
            </w:r>
          </w:p>
          <w:p w:rsidR="007C6C0A" w:rsidRPr="00D4783B" w:rsidRDefault="007C6C0A"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7C6C0A" w:rsidRPr="00D4783B" w:rsidRDefault="007C6C0A" w:rsidP="007C6C0A">
            <w:pPr>
              <w:widowControl w:val="0"/>
              <w:spacing w:after="60" w:line="230" w:lineRule="auto"/>
              <w:jc w:val="both"/>
              <w:rPr>
                <w:bCs/>
                <w:spacing w:val="-4"/>
                <w:sz w:val="28"/>
                <w:szCs w:val="28"/>
                <w:lang w:val="uk-UA"/>
              </w:rPr>
            </w:pPr>
            <w:r w:rsidRPr="00D4783B">
              <w:rPr>
                <w:bCs/>
                <w:spacing w:val="-4"/>
                <w:sz w:val="28"/>
                <w:szCs w:val="28"/>
                <w:lang w:val="uk-UA"/>
              </w:rPr>
              <w:t>8) набрання законної сили рішенням суду про визнання його активів чи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7C6C0A" w:rsidRPr="00D4783B" w:rsidRDefault="007C6C0A" w:rsidP="007C6C0A">
            <w:pPr>
              <w:widowControl w:val="0"/>
              <w:spacing w:after="60" w:line="230" w:lineRule="auto"/>
              <w:jc w:val="both"/>
              <w:rPr>
                <w:bCs/>
                <w:spacing w:val="-4"/>
                <w:sz w:val="28"/>
                <w:szCs w:val="28"/>
                <w:lang w:val="uk-UA"/>
              </w:rPr>
            </w:pPr>
          </w:p>
          <w:p w:rsidR="007C6C0A" w:rsidRPr="00D4783B" w:rsidRDefault="007C6C0A" w:rsidP="007C6C0A">
            <w:pPr>
              <w:widowControl w:val="0"/>
              <w:spacing w:after="60" w:line="230" w:lineRule="auto"/>
              <w:jc w:val="center"/>
              <w:rPr>
                <w:b/>
                <w:bCs/>
                <w:spacing w:val="-4"/>
                <w:sz w:val="28"/>
                <w:szCs w:val="28"/>
                <w:lang w:val="uk-UA"/>
              </w:rPr>
            </w:pPr>
            <w:r w:rsidRPr="00D4783B">
              <w:rPr>
                <w:b/>
                <w:bCs/>
                <w:spacing w:val="-4"/>
                <w:sz w:val="28"/>
                <w:szCs w:val="28"/>
                <w:lang w:val="uk-UA"/>
              </w:rPr>
              <w:t>Відсутній.</w:t>
            </w:r>
          </w:p>
          <w:p w:rsidR="007C6C0A" w:rsidRPr="00D4783B" w:rsidRDefault="007C6C0A" w:rsidP="007C6C0A">
            <w:pPr>
              <w:widowControl w:val="0"/>
              <w:spacing w:before="60" w:after="60" w:line="230" w:lineRule="auto"/>
              <w:jc w:val="both"/>
              <w:rPr>
                <w:bCs/>
                <w:spacing w:val="-4"/>
                <w:sz w:val="28"/>
                <w:szCs w:val="28"/>
                <w:lang w:val="uk-UA"/>
              </w:rPr>
            </w:pPr>
          </w:p>
          <w:p w:rsidR="007C6C0A" w:rsidRPr="00D4783B" w:rsidRDefault="007C6C0A" w:rsidP="007C6C0A">
            <w:pPr>
              <w:widowControl w:val="0"/>
              <w:spacing w:before="60" w:after="60" w:line="230" w:lineRule="auto"/>
              <w:jc w:val="both"/>
              <w:rPr>
                <w:bCs/>
                <w:spacing w:val="-4"/>
                <w:sz w:val="28"/>
                <w:szCs w:val="28"/>
                <w:lang w:val="uk-UA"/>
              </w:rPr>
            </w:pPr>
          </w:p>
          <w:p w:rsidR="007C6C0A" w:rsidRPr="00D4783B" w:rsidRDefault="007C6C0A" w:rsidP="007C6C0A">
            <w:pPr>
              <w:widowControl w:val="0"/>
              <w:spacing w:before="18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7C6C0A" w:rsidRPr="00D4783B" w:rsidRDefault="007C6C0A" w:rsidP="007C6C0A">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20. Порядок призначення на посади та звільнення з посад Голови та інших членів Рахункової палати</w:t>
            </w:r>
          </w:p>
          <w:p w:rsidR="007C6C0A" w:rsidRPr="00D4783B" w:rsidRDefault="007C6C0A" w:rsidP="007C6C0A">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7C6C0A" w:rsidRPr="00D4783B" w:rsidRDefault="007C6C0A" w:rsidP="007C6C0A">
            <w:pPr>
              <w:widowControl w:val="0"/>
              <w:spacing w:after="60" w:line="230" w:lineRule="auto"/>
              <w:jc w:val="both"/>
              <w:rPr>
                <w:bCs/>
                <w:spacing w:val="-4"/>
                <w:sz w:val="28"/>
                <w:szCs w:val="28"/>
                <w:lang w:val="uk-UA"/>
              </w:rPr>
            </w:pPr>
            <w:r w:rsidRPr="00D4783B">
              <w:rPr>
                <w:bCs/>
                <w:spacing w:val="-4"/>
                <w:sz w:val="28"/>
                <w:szCs w:val="28"/>
                <w:lang w:val="uk-UA"/>
              </w:rPr>
              <w:t>7. Голова, інший член Рахункової палати до закінчення строку його повноважень звільняється з посади Верховною Радою України у разі:</w:t>
            </w:r>
          </w:p>
          <w:p w:rsidR="007C6C0A" w:rsidRPr="00D4783B" w:rsidRDefault="007C6C0A" w:rsidP="007C6C0A">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7C6C0A" w:rsidRPr="00D4783B" w:rsidRDefault="007C6C0A" w:rsidP="007C6C0A">
            <w:pPr>
              <w:widowControl w:val="0"/>
              <w:spacing w:after="60" w:line="230" w:lineRule="auto"/>
              <w:jc w:val="both"/>
              <w:rPr>
                <w:bCs/>
                <w:spacing w:val="-4"/>
                <w:sz w:val="28"/>
                <w:szCs w:val="28"/>
                <w:lang w:val="uk-UA"/>
              </w:rPr>
            </w:pPr>
            <w:r w:rsidRPr="00D4783B">
              <w:rPr>
                <w:bCs/>
                <w:spacing w:val="-4"/>
                <w:sz w:val="28"/>
                <w:szCs w:val="28"/>
                <w:lang w:val="uk-UA"/>
              </w:rPr>
              <w:t>8) набрання законної сили рішенням суду про визнання його активів чи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7C6C0A" w:rsidRPr="00D4783B" w:rsidRDefault="007C6C0A" w:rsidP="007C6C0A">
            <w:pPr>
              <w:widowControl w:val="0"/>
              <w:spacing w:after="60" w:line="230" w:lineRule="auto"/>
              <w:jc w:val="both"/>
              <w:rPr>
                <w:b/>
                <w:bCs/>
                <w:spacing w:val="-4"/>
                <w:sz w:val="28"/>
                <w:szCs w:val="28"/>
                <w:lang w:val="uk-UA"/>
              </w:rPr>
            </w:pPr>
            <w:r w:rsidRPr="00D4783B">
              <w:rPr>
                <w:b/>
                <w:bCs/>
                <w:spacing w:val="-4"/>
                <w:sz w:val="28"/>
                <w:szCs w:val="28"/>
                <w:lang w:val="uk-UA"/>
              </w:rPr>
              <w:t>9) порушення вимог Закону України "Про запобігання надмірному впливу осіб</w:t>
            </w:r>
            <w:r w:rsidR="003F77A1"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w:t>
            </w:r>
            <w:r w:rsidRPr="00D4783B">
              <w:rPr>
                <w:b/>
                <w:bCs/>
                <w:spacing w:val="-4"/>
                <w:sz w:val="28"/>
                <w:szCs w:val="28"/>
                <w:lang w:val="uk-UA"/>
              </w:rPr>
              <w:lastRenderedPageBreak/>
              <w:t>про контакти.</w:t>
            </w:r>
          </w:p>
          <w:p w:rsidR="00AC239A" w:rsidRPr="00D4783B" w:rsidRDefault="007C6C0A" w:rsidP="007C6C0A">
            <w:pPr>
              <w:widowControl w:val="0"/>
              <w:spacing w:before="60" w:after="60" w:line="230" w:lineRule="auto"/>
              <w:jc w:val="both"/>
              <w:rPr>
                <w:bCs/>
                <w:spacing w:val="-4"/>
                <w:sz w:val="28"/>
                <w:szCs w:val="28"/>
                <w:lang w:val="uk-UA"/>
              </w:rPr>
            </w:pPr>
            <w:r w:rsidRPr="00D4783B">
              <w:rPr>
                <w:bCs/>
                <w:spacing w:val="-4"/>
                <w:sz w:val="28"/>
                <w:szCs w:val="28"/>
                <w:lang w:val="uk-UA"/>
              </w:rPr>
              <w:t>…</w:t>
            </w:r>
          </w:p>
        </w:tc>
      </w:tr>
      <w:tr w:rsidR="00F135CA" w:rsidRPr="00D4783B" w:rsidTr="00A20424">
        <w:trPr>
          <w:trHeight w:val="562"/>
        </w:trPr>
        <w:tc>
          <w:tcPr>
            <w:tcW w:w="14742" w:type="dxa"/>
            <w:gridSpan w:val="2"/>
            <w:tcBorders>
              <w:top w:val="single" w:sz="4" w:space="0" w:color="auto"/>
              <w:bottom w:val="single" w:sz="4" w:space="0" w:color="auto"/>
            </w:tcBorders>
          </w:tcPr>
          <w:p w:rsidR="00F135CA" w:rsidRPr="00D4783B" w:rsidRDefault="00F135CA" w:rsidP="00F135CA">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 "Про державну службу"</w:t>
            </w:r>
          </w:p>
        </w:tc>
      </w:tr>
      <w:tr w:rsidR="00F135CA" w:rsidRPr="00D4783B" w:rsidTr="00F93C03">
        <w:trPr>
          <w:trHeight w:val="562"/>
        </w:trPr>
        <w:tc>
          <w:tcPr>
            <w:tcW w:w="7371" w:type="dxa"/>
            <w:tcBorders>
              <w:top w:val="single" w:sz="4" w:space="0" w:color="auto"/>
              <w:bottom w:val="single" w:sz="4" w:space="0" w:color="auto"/>
            </w:tcBorders>
          </w:tcPr>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t>Стаття 65. Підстави для притягнення державного службовця до дисциплінарної відповідальності</w:t>
            </w:r>
          </w:p>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t xml:space="preserve">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 </w:t>
            </w:r>
          </w:p>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t>2. Дисциплінарними проступками є:</w:t>
            </w:r>
          </w:p>
          <w:p w:rsidR="00F135CA" w:rsidRPr="00D4783B" w:rsidRDefault="00F135CA" w:rsidP="00F135CA">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t>9) використання повноважень в особистих (приватних) інтересах або в неправомірних особистих інтересах інших осіб;</w:t>
            </w:r>
          </w:p>
          <w:p w:rsidR="00FD207C" w:rsidRPr="00D4783B" w:rsidRDefault="00FD207C" w:rsidP="00F135CA">
            <w:pPr>
              <w:widowControl w:val="0"/>
              <w:spacing w:after="60" w:line="230" w:lineRule="auto"/>
              <w:jc w:val="both"/>
              <w:rPr>
                <w:bCs/>
                <w:spacing w:val="-4"/>
                <w:sz w:val="28"/>
                <w:szCs w:val="28"/>
                <w:lang w:val="uk-UA"/>
              </w:rPr>
            </w:pPr>
          </w:p>
          <w:p w:rsidR="00FD207C" w:rsidRPr="00D4783B" w:rsidRDefault="00FD207C" w:rsidP="00FD207C">
            <w:pPr>
              <w:widowControl w:val="0"/>
              <w:spacing w:after="60" w:line="230" w:lineRule="auto"/>
              <w:jc w:val="center"/>
              <w:rPr>
                <w:b/>
                <w:bCs/>
                <w:spacing w:val="-4"/>
                <w:sz w:val="28"/>
                <w:szCs w:val="28"/>
                <w:lang w:val="uk-UA"/>
              </w:rPr>
            </w:pPr>
          </w:p>
          <w:p w:rsidR="00FD207C" w:rsidRPr="00D4783B" w:rsidRDefault="00FD207C" w:rsidP="00FD207C">
            <w:pPr>
              <w:widowControl w:val="0"/>
              <w:spacing w:after="60" w:line="230" w:lineRule="auto"/>
              <w:jc w:val="center"/>
              <w:rPr>
                <w:b/>
                <w:bCs/>
                <w:spacing w:val="-4"/>
                <w:sz w:val="28"/>
                <w:szCs w:val="28"/>
                <w:lang w:val="uk-UA"/>
              </w:rPr>
            </w:pPr>
            <w:r w:rsidRPr="00D4783B">
              <w:rPr>
                <w:b/>
                <w:bCs/>
                <w:spacing w:val="-4"/>
                <w:sz w:val="28"/>
                <w:szCs w:val="28"/>
                <w:lang w:val="uk-UA"/>
              </w:rPr>
              <w:t>Відсутній.</w:t>
            </w:r>
          </w:p>
          <w:p w:rsidR="00FD207C" w:rsidRPr="00D4783B" w:rsidRDefault="00FD207C" w:rsidP="00F135CA">
            <w:pPr>
              <w:widowControl w:val="0"/>
              <w:spacing w:after="60" w:line="230" w:lineRule="auto"/>
              <w:jc w:val="both"/>
              <w:rPr>
                <w:bCs/>
                <w:spacing w:val="-4"/>
                <w:sz w:val="28"/>
                <w:szCs w:val="28"/>
                <w:lang w:val="uk-UA"/>
              </w:rPr>
            </w:pPr>
          </w:p>
          <w:p w:rsidR="00FD207C" w:rsidRPr="00D4783B" w:rsidRDefault="00FD207C" w:rsidP="00F135CA">
            <w:pPr>
              <w:widowControl w:val="0"/>
              <w:spacing w:after="60" w:line="230" w:lineRule="auto"/>
              <w:jc w:val="both"/>
              <w:rPr>
                <w:bCs/>
                <w:spacing w:val="-4"/>
                <w:sz w:val="28"/>
                <w:szCs w:val="28"/>
                <w:lang w:val="uk-UA"/>
              </w:rPr>
            </w:pPr>
          </w:p>
          <w:p w:rsidR="00F135CA" w:rsidRPr="00D4783B" w:rsidRDefault="00F135CA" w:rsidP="00FD207C">
            <w:pPr>
              <w:widowControl w:val="0"/>
              <w:spacing w:before="120" w:after="60" w:line="230" w:lineRule="auto"/>
              <w:jc w:val="both"/>
              <w:rPr>
                <w:bCs/>
                <w:spacing w:val="-4"/>
                <w:sz w:val="28"/>
                <w:szCs w:val="28"/>
                <w:lang w:val="uk-UA"/>
              </w:rPr>
            </w:pPr>
            <w:r w:rsidRPr="00D4783B">
              <w:rPr>
                <w:bCs/>
                <w:spacing w:val="-4"/>
                <w:sz w:val="28"/>
                <w:szCs w:val="28"/>
                <w:lang w:val="uk-UA"/>
              </w:rPr>
              <w:t xml:space="preserve">10) подання під час вступу на державну службу недостовірної інформації про обставини, що перешкоджають </w:t>
            </w:r>
            <w:r w:rsidRPr="00D4783B">
              <w:rPr>
                <w:bCs/>
                <w:spacing w:val="-4"/>
                <w:sz w:val="28"/>
                <w:szCs w:val="28"/>
                <w:lang w:val="uk-UA"/>
              </w:rPr>
              <w:lastRenderedPageBreak/>
              <w:t>реалізації права на державну службу, а також неподання необхідної інформації про такі обставини, що виникли під час проходження служби;</w:t>
            </w:r>
          </w:p>
          <w:p w:rsidR="00F135CA" w:rsidRPr="00D4783B" w:rsidRDefault="00F135CA" w:rsidP="00F135CA">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65. Підстави для притягнення державного службовця до дисциплінарної відповідальності</w:t>
            </w:r>
          </w:p>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t xml:space="preserve">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 </w:t>
            </w:r>
          </w:p>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t>2. Дисциплінарними проступками є:</w:t>
            </w:r>
          </w:p>
          <w:p w:rsidR="00F135CA" w:rsidRPr="00D4783B" w:rsidRDefault="00F135CA" w:rsidP="00F135CA">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t>9) використання повноважень в особистих (приватних) інтересах або в неправомірних особистих інтересах інших осіб;</w:t>
            </w:r>
          </w:p>
          <w:p w:rsidR="00FD207C" w:rsidRPr="00D4783B" w:rsidRDefault="00FD207C" w:rsidP="00F135CA">
            <w:pPr>
              <w:widowControl w:val="0"/>
              <w:spacing w:after="60" w:line="230" w:lineRule="auto"/>
              <w:jc w:val="both"/>
              <w:rPr>
                <w:b/>
                <w:bCs/>
                <w:spacing w:val="-4"/>
                <w:sz w:val="28"/>
                <w:szCs w:val="28"/>
                <w:lang w:val="uk-UA"/>
              </w:rPr>
            </w:pPr>
            <w:r w:rsidRPr="00D4783B">
              <w:rPr>
                <w:b/>
                <w:bCs/>
                <w:spacing w:val="-4"/>
                <w:sz w:val="28"/>
                <w:szCs w:val="28"/>
                <w:lang w:val="uk-UA"/>
              </w:rPr>
              <w:t>9-1) порушення вимог Закону України "Про запобігання надмірному впливу осіб</w:t>
            </w:r>
            <w:r w:rsidR="003F77A1"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про контакти державним службовцем, який займає посаду державної служби категорії "А";</w:t>
            </w:r>
          </w:p>
          <w:p w:rsidR="00F135CA" w:rsidRPr="00D4783B" w:rsidRDefault="00F135CA" w:rsidP="00F135CA">
            <w:pPr>
              <w:widowControl w:val="0"/>
              <w:spacing w:after="60" w:line="230" w:lineRule="auto"/>
              <w:jc w:val="both"/>
              <w:rPr>
                <w:bCs/>
                <w:spacing w:val="-4"/>
                <w:sz w:val="28"/>
                <w:szCs w:val="28"/>
                <w:lang w:val="uk-UA"/>
              </w:rPr>
            </w:pPr>
            <w:r w:rsidRPr="00D4783B">
              <w:rPr>
                <w:bCs/>
                <w:spacing w:val="-4"/>
                <w:sz w:val="28"/>
                <w:szCs w:val="28"/>
                <w:lang w:val="uk-UA"/>
              </w:rPr>
              <w:t xml:space="preserve">10) подання під час вступу на державну службу недостовірної інформації про обставини, що перешкоджають </w:t>
            </w:r>
            <w:r w:rsidRPr="00D4783B">
              <w:rPr>
                <w:bCs/>
                <w:spacing w:val="-4"/>
                <w:sz w:val="28"/>
                <w:szCs w:val="28"/>
                <w:lang w:val="uk-UA"/>
              </w:rPr>
              <w:lastRenderedPageBreak/>
              <w:t>реалізації права на державну службу, а також неподання необхідної інформації про такі обставини, що виникли під час проходження служби;</w:t>
            </w:r>
          </w:p>
          <w:p w:rsidR="00F135CA" w:rsidRPr="00D4783B" w:rsidRDefault="00F135CA" w:rsidP="00F135CA">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35788E" w:rsidRPr="00D4783B" w:rsidRDefault="0035788E" w:rsidP="003F77A1">
            <w:pPr>
              <w:widowControl w:val="0"/>
              <w:spacing w:before="60" w:after="60" w:line="230" w:lineRule="auto"/>
              <w:jc w:val="both"/>
              <w:rPr>
                <w:bCs/>
                <w:spacing w:val="-4"/>
                <w:sz w:val="28"/>
                <w:szCs w:val="28"/>
                <w:lang w:val="uk-UA"/>
              </w:rPr>
            </w:pPr>
          </w:p>
        </w:tc>
      </w:tr>
      <w:tr w:rsidR="0035788E" w:rsidRPr="00D4783B" w:rsidTr="00A20424">
        <w:trPr>
          <w:trHeight w:val="562"/>
        </w:trPr>
        <w:tc>
          <w:tcPr>
            <w:tcW w:w="14742" w:type="dxa"/>
            <w:gridSpan w:val="2"/>
            <w:tcBorders>
              <w:top w:val="single" w:sz="4" w:space="0" w:color="auto"/>
              <w:bottom w:val="single" w:sz="4" w:space="0" w:color="auto"/>
            </w:tcBorders>
          </w:tcPr>
          <w:p w:rsidR="0035788E" w:rsidRPr="00D4783B" w:rsidRDefault="0035788E" w:rsidP="0035788E">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 "Про Державне бюро розслідувань"</w:t>
            </w:r>
          </w:p>
        </w:tc>
      </w:tr>
      <w:tr w:rsidR="00F135CA" w:rsidRPr="00D4783B" w:rsidTr="00F93C03">
        <w:trPr>
          <w:trHeight w:val="562"/>
        </w:trPr>
        <w:tc>
          <w:tcPr>
            <w:tcW w:w="7371" w:type="dxa"/>
            <w:tcBorders>
              <w:top w:val="single" w:sz="4" w:space="0" w:color="auto"/>
              <w:bottom w:val="single" w:sz="4" w:space="0" w:color="auto"/>
            </w:tcBorders>
          </w:tcPr>
          <w:p w:rsidR="00F135CA" w:rsidRPr="00D4783B" w:rsidRDefault="00884251" w:rsidP="00884251">
            <w:pPr>
              <w:widowControl w:val="0"/>
              <w:spacing w:after="60" w:line="230" w:lineRule="auto"/>
              <w:jc w:val="both"/>
              <w:rPr>
                <w:bCs/>
                <w:spacing w:val="-4"/>
                <w:sz w:val="28"/>
                <w:szCs w:val="28"/>
                <w:lang w:val="uk-UA"/>
              </w:rPr>
            </w:pPr>
            <w:r w:rsidRPr="00D4783B">
              <w:rPr>
                <w:bCs/>
                <w:spacing w:val="-4"/>
                <w:sz w:val="28"/>
                <w:szCs w:val="28"/>
                <w:lang w:val="uk-UA"/>
              </w:rPr>
              <w:t>Стаття 10. Директор Державного бюро розслідувань та його заступники</w:t>
            </w:r>
          </w:p>
          <w:p w:rsidR="00884251" w:rsidRPr="00D4783B" w:rsidRDefault="00884251"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884251" w:rsidRPr="00D4783B" w:rsidRDefault="00884251" w:rsidP="00884251">
            <w:pPr>
              <w:widowControl w:val="0"/>
              <w:spacing w:after="60" w:line="230" w:lineRule="auto"/>
              <w:jc w:val="both"/>
              <w:rPr>
                <w:bCs/>
                <w:spacing w:val="-4"/>
                <w:sz w:val="28"/>
                <w:szCs w:val="28"/>
                <w:lang w:val="uk-UA"/>
              </w:rPr>
            </w:pPr>
            <w:r w:rsidRPr="00D4783B">
              <w:rPr>
                <w:bCs/>
                <w:spacing w:val="-4"/>
                <w:sz w:val="28"/>
                <w:szCs w:val="28"/>
                <w:lang w:val="uk-UA"/>
              </w:rPr>
              <w:t>4. Повноваження Директора Державного бюро розслідувань, першого заступника Директора Державного бюро розслідувань і заступника Директора Державного бюро розслідувань припиняються у зв'язку із закінченням строку повноважень або у разі:</w:t>
            </w:r>
          </w:p>
          <w:p w:rsidR="00884251" w:rsidRPr="00D4783B" w:rsidRDefault="00884251"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884251" w:rsidRPr="00D4783B" w:rsidRDefault="00884251" w:rsidP="00884251">
            <w:pPr>
              <w:widowControl w:val="0"/>
              <w:spacing w:after="60" w:line="230" w:lineRule="auto"/>
              <w:jc w:val="both"/>
              <w:rPr>
                <w:bCs/>
                <w:spacing w:val="-4"/>
                <w:sz w:val="28"/>
                <w:szCs w:val="28"/>
                <w:lang w:val="uk-UA"/>
              </w:rPr>
            </w:pPr>
            <w:r w:rsidRPr="00D4783B">
              <w:rPr>
                <w:bCs/>
                <w:spacing w:val="-4"/>
                <w:sz w:val="28"/>
                <w:szCs w:val="28"/>
                <w:lang w:val="uk-UA"/>
              </w:rPr>
              <w:t>11)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884251" w:rsidRPr="00D4783B" w:rsidRDefault="00884251" w:rsidP="00884251">
            <w:pPr>
              <w:widowControl w:val="0"/>
              <w:spacing w:before="60" w:after="60" w:line="230" w:lineRule="auto"/>
              <w:jc w:val="both"/>
              <w:rPr>
                <w:bCs/>
                <w:spacing w:val="-4"/>
                <w:sz w:val="28"/>
                <w:szCs w:val="28"/>
                <w:lang w:val="uk-UA"/>
              </w:rPr>
            </w:pPr>
          </w:p>
          <w:p w:rsidR="00884251" w:rsidRPr="00D4783B" w:rsidRDefault="00884251" w:rsidP="00884251">
            <w:pPr>
              <w:widowControl w:val="0"/>
              <w:spacing w:before="60" w:after="60" w:line="230" w:lineRule="auto"/>
              <w:jc w:val="both"/>
              <w:rPr>
                <w:bCs/>
                <w:spacing w:val="-4"/>
                <w:sz w:val="28"/>
                <w:szCs w:val="28"/>
                <w:lang w:val="uk-UA"/>
              </w:rPr>
            </w:pPr>
          </w:p>
          <w:p w:rsidR="00884251" w:rsidRPr="00D4783B" w:rsidRDefault="000974E6" w:rsidP="000974E6">
            <w:pPr>
              <w:widowControl w:val="0"/>
              <w:spacing w:after="60" w:line="230" w:lineRule="auto"/>
              <w:jc w:val="center"/>
              <w:rPr>
                <w:b/>
                <w:bCs/>
                <w:spacing w:val="-4"/>
                <w:sz w:val="28"/>
                <w:szCs w:val="28"/>
                <w:lang w:val="uk-UA"/>
              </w:rPr>
            </w:pPr>
            <w:r w:rsidRPr="00D4783B">
              <w:rPr>
                <w:b/>
                <w:bCs/>
                <w:spacing w:val="-4"/>
                <w:sz w:val="28"/>
                <w:szCs w:val="28"/>
                <w:lang w:val="uk-UA"/>
              </w:rPr>
              <w:t>Відсутній.</w:t>
            </w:r>
          </w:p>
          <w:p w:rsidR="00884251" w:rsidRPr="00D4783B" w:rsidRDefault="00884251" w:rsidP="00884251">
            <w:pPr>
              <w:widowControl w:val="0"/>
              <w:spacing w:before="60" w:after="60" w:line="230" w:lineRule="auto"/>
              <w:jc w:val="both"/>
              <w:rPr>
                <w:bCs/>
                <w:spacing w:val="-4"/>
                <w:sz w:val="28"/>
                <w:szCs w:val="28"/>
                <w:lang w:val="uk-UA"/>
              </w:rPr>
            </w:pPr>
          </w:p>
          <w:p w:rsidR="00884251" w:rsidRPr="00D4783B" w:rsidRDefault="00884251" w:rsidP="00884251">
            <w:pPr>
              <w:widowControl w:val="0"/>
              <w:spacing w:before="18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884251" w:rsidRPr="00D4783B" w:rsidRDefault="00884251" w:rsidP="00884251">
            <w:pPr>
              <w:widowControl w:val="0"/>
              <w:spacing w:after="60" w:line="230" w:lineRule="auto"/>
              <w:jc w:val="both"/>
              <w:rPr>
                <w:bCs/>
                <w:spacing w:val="-4"/>
                <w:sz w:val="28"/>
                <w:szCs w:val="28"/>
                <w:lang w:val="uk-UA"/>
              </w:rPr>
            </w:pPr>
            <w:r w:rsidRPr="00D4783B">
              <w:rPr>
                <w:bCs/>
                <w:spacing w:val="-4"/>
                <w:sz w:val="28"/>
                <w:szCs w:val="28"/>
                <w:lang w:val="uk-UA"/>
              </w:rPr>
              <w:t>Стаття 10. Директор Державного бюро розслідувань та його заступники</w:t>
            </w:r>
          </w:p>
          <w:p w:rsidR="00884251" w:rsidRPr="00D4783B" w:rsidRDefault="00884251" w:rsidP="00884251">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884251" w:rsidRPr="00D4783B" w:rsidRDefault="00884251" w:rsidP="00884251">
            <w:pPr>
              <w:widowControl w:val="0"/>
              <w:spacing w:after="60" w:line="230" w:lineRule="auto"/>
              <w:jc w:val="both"/>
              <w:rPr>
                <w:bCs/>
                <w:spacing w:val="-4"/>
                <w:sz w:val="28"/>
                <w:szCs w:val="28"/>
                <w:lang w:val="uk-UA"/>
              </w:rPr>
            </w:pPr>
            <w:r w:rsidRPr="00D4783B">
              <w:rPr>
                <w:bCs/>
                <w:spacing w:val="-4"/>
                <w:sz w:val="28"/>
                <w:szCs w:val="28"/>
                <w:lang w:val="uk-UA"/>
              </w:rPr>
              <w:t>4. Повноваження Директора Державного бюро розслідувань, першого заступника Директора Державного бюро розслідувань і заступника Директора Державного бюро розслідувань припиняються у зв'язку із закінченням строку повноважень або у разі:</w:t>
            </w:r>
          </w:p>
          <w:p w:rsidR="00884251" w:rsidRPr="00D4783B" w:rsidRDefault="00884251" w:rsidP="00884251">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884251" w:rsidRPr="00D4783B" w:rsidRDefault="00884251" w:rsidP="00884251">
            <w:pPr>
              <w:widowControl w:val="0"/>
              <w:spacing w:after="60" w:line="230" w:lineRule="auto"/>
              <w:jc w:val="both"/>
              <w:rPr>
                <w:bCs/>
                <w:spacing w:val="-4"/>
                <w:sz w:val="28"/>
                <w:szCs w:val="28"/>
                <w:lang w:val="uk-UA"/>
              </w:rPr>
            </w:pPr>
            <w:r w:rsidRPr="00D4783B">
              <w:rPr>
                <w:bCs/>
                <w:spacing w:val="-4"/>
                <w:sz w:val="28"/>
                <w:szCs w:val="28"/>
                <w:lang w:val="uk-UA"/>
              </w:rPr>
              <w:t>11)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884251" w:rsidRPr="00D4783B" w:rsidRDefault="00884251" w:rsidP="00884251">
            <w:pPr>
              <w:widowControl w:val="0"/>
              <w:spacing w:after="60" w:line="230" w:lineRule="auto"/>
              <w:jc w:val="both"/>
              <w:rPr>
                <w:b/>
                <w:bCs/>
                <w:spacing w:val="-4"/>
                <w:sz w:val="28"/>
                <w:szCs w:val="28"/>
                <w:lang w:val="uk-UA"/>
              </w:rPr>
            </w:pPr>
            <w:r w:rsidRPr="00D4783B">
              <w:rPr>
                <w:b/>
                <w:bCs/>
                <w:spacing w:val="-4"/>
                <w:sz w:val="28"/>
                <w:szCs w:val="28"/>
                <w:lang w:val="uk-UA"/>
              </w:rPr>
              <w:t xml:space="preserve">12) порушення вимог Закону України "Про запобігання надмірному впливу осіб, які мають значну економічну </w:t>
            </w:r>
            <w:r w:rsidR="003F77A1" w:rsidRPr="00D4783B">
              <w:rPr>
                <w:b/>
                <w:bCs/>
                <w:spacing w:val="-4"/>
                <w:sz w:val="28"/>
                <w:szCs w:val="28"/>
                <w:lang w:val="uk-UA"/>
              </w:rPr>
              <w:t xml:space="preserve">або </w:t>
            </w:r>
            <w:r w:rsidRPr="00D4783B">
              <w:rPr>
                <w:b/>
                <w:bCs/>
                <w:spacing w:val="-4"/>
                <w:sz w:val="28"/>
                <w:szCs w:val="28"/>
                <w:lang w:val="uk-UA"/>
              </w:rPr>
              <w:t>політичну вагу в суспільному житті (олігархів)" в частині подання, дотримання строків подання декларації про контакти</w:t>
            </w:r>
            <w:r w:rsidR="000974E6" w:rsidRPr="00D4783B">
              <w:rPr>
                <w:b/>
                <w:bCs/>
                <w:spacing w:val="-4"/>
                <w:sz w:val="28"/>
                <w:szCs w:val="28"/>
                <w:lang w:val="uk-UA"/>
              </w:rPr>
              <w:t>.</w:t>
            </w:r>
          </w:p>
          <w:p w:rsidR="00F135CA" w:rsidRPr="00D4783B" w:rsidRDefault="00884251" w:rsidP="00884251">
            <w:pPr>
              <w:widowControl w:val="0"/>
              <w:spacing w:before="60" w:after="60" w:line="230" w:lineRule="auto"/>
              <w:jc w:val="both"/>
              <w:rPr>
                <w:b/>
                <w:bCs/>
                <w:spacing w:val="-4"/>
                <w:sz w:val="28"/>
                <w:szCs w:val="28"/>
                <w:lang w:val="uk-UA"/>
              </w:rPr>
            </w:pPr>
            <w:r w:rsidRPr="00D4783B">
              <w:rPr>
                <w:bCs/>
                <w:spacing w:val="-4"/>
                <w:sz w:val="28"/>
                <w:szCs w:val="28"/>
                <w:lang w:val="uk-UA"/>
              </w:rPr>
              <w:t>…</w:t>
            </w:r>
          </w:p>
        </w:tc>
      </w:tr>
      <w:tr w:rsidR="000974E6" w:rsidRPr="00D4783B" w:rsidTr="00A20424">
        <w:trPr>
          <w:trHeight w:val="562"/>
        </w:trPr>
        <w:tc>
          <w:tcPr>
            <w:tcW w:w="14742" w:type="dxa"/>
            <w:gridSpan w:val="2"/>
            <w:tcBorders>
              <w:top w:val="single" w:sz="4" w:space="0" w:color="auto"/>
              <w:bottom w:val="single" w:sz="4" w:space="0" w:color="auto"/>
            </w:tcBorders>
          </w:tcPr>
          <w:p w:rsidR="000974E6" w:rsidRPr="00D4783B" w:rsidRDefault="000974E6" w:rsidP="000974E6">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 "Про Вищу раду правосуддя"</w:t>
            </w:r>
          </w:p>
        </w:tc>
      </w:tr>
      <w:tr w:rsidR="0099485B" w:rsidRPr="00D4783B" w:rsidTr="00B45293">
        <w:trPr>
          <w:trHeight w:val="1505"/>
        </w:trPr>
        <w:tc>
          <w:tcPr>
            <w:tcW w:w="7371" w:type="dxa"/>
            <w:tcBorders>
              <w:top w:val="single" w:sz="4" w:space="0" w:color="auto"/>
              <w:bottom w:val="single" w:sz="4" w:space="0" w:color="auto"/>
            </w:tcBorders>
          </w:tcPr>
          <w:p w:rsidR="0099485B" w:rsidRPr="00D4783B" w:rsidRDefault="0099485B" w:rsidP="0099485B">
            <w:pPr>
              <w:widowControl w:val="0"/>
              <w:spacing w:after="60" w:line="230" w:lineRule="auto"/>
              <w:jc w:val="both"/>
              <w:rPr>
                <w:bCs/>
                <w:spacing w:val="-4"/>
                <w:sz w:val="28"/>
                <w:szCs w:val="28"/>
                <w:lang w:val="uk-UA"/>
              </w:rPr>
            </w:pPr>
            <w:r w:rsidRPr="00D4783B">
              <w:rPr>
                <w:bCs/>
                <w:spacing w:val="-4"/>
                <w:sz w:val="28"/>
                <w:szCs w:val="28"/>
                <w:lang w:val="uk-UA"/>
              </w:rPr>
              <w:t>Стаття 6. Вимоги та обмеження щодо членів Вищої ради правосуддя</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10. Не можуть бути членами Вищої ради правосуддя:</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6) особи, які не відповідають вимогам цього Закону щодо несумісності з іншими видами діяльності та не усунули таку невідповідність протягом розумного строку, але не більш ніж протягом тридцяти календарних днів із дня виникнення обставин, що призводять до порушення вимог щодо несумісності, чи іншого строку, встановленого Вищою радою правосуддя відповідно до цього Закону.</w:t>
            </w:r>
          </w:p>
          <w:p w:rsidR="00AB41F9" w:rsidRPr="00D4783B" w:rsidRDefault="00AB41F9" w:rsidP="0099485B">
            <w:pPr>
              <w:widowControl w:val="0"/>
              <w:spacing w:before="60" w:after="60" w:line="230" w:lineRule="auto"/>
              <w:jc w:val="both"/>
              <w:rPr>
                <w:bCs/>
                <w:spacing w:val="-4"/>
                <w:sz w:val="28"/>
                <w:szCs w:val="28"/>
                <w:lang w:val="uk-UA"/>
              </w:rPr>
            </w:pPr>
          </w:p>
          <w:p w:rsidR="00AB41F9" w:rsidRPr="00D4783B" w:rsidRDefault="00AB41F9" w:rsidP="00AB41F9">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p w:rsidR="00AB41F9" w:rsidRPr="00D4783B" w:rsidRDefault="00AB41F9" w:rsidP="0099485B">
            <w:pPr>
              <w:widowControl w:val="0"/>
              <w:spacing w:before="60" w:after="60" w:line="230" w:lineRule="auto"/>
              <w:jc w:val="both"/>
              <w:rPr>
                <w:bCs/>
                <w:spacing w:val="-4"/>
                <w:sz w:val="28"/>
                <w:szCs w:val="28"/>
                <w:lang w:val="uk-UA"/>
              </w:rPr>
            </w:pPr>
          </w:p>
          <w:p w:rsidR="00AB41F9" w:rsidRPr="00D4783B" w:rsidRDefault="00AB41F9" w:rsidP="0099485B">
            <w:pPr>
              <w:widowControl w:val="0"/>
              <w:spacing w:before="60" w:after="60" w:line="230" w:lineRule="auto"/>
              <w:jc w:val="both"/>
              <w:rPr>
                <w:bCs/>
                <w:spacing w:val="-4"/>
                <w:sz w:val="28"/>
                <w:szCs w:val="28"/>
                <w:lang w:val="uk-UA"/>
              </w:rPr>
            </w:pPr>
          </w:p>
          <w:p w:rsidR="0099485B" w:rsidRPr="00D4783B" w:rsidRDefault="0099485B" w:rsidP="00AB41F9">
            <w:pPr>
              <w:widowControl w:val="0"/>
              <w:spacing w:before="18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99485B" w:rsidRPr="00D4783B" w:rsidRDefault="0099485B" w:rsidP="0099485B">
            <w:pPr>
              <w:widowControl w:val="0"/>
              <w:spacing w:after="60" w:line="230" w:lineRule="auto"/>
              <w:jc w:val="both"/>
              <w:rPr>
                <w:bCs/>
                <w:spacing w:val="-4"/>
                <w:sz w:val="28"/>
                <w:szCs w:val="28"/>
                <w:lang w:val="uk-UA"/>
              </w:rPr>
            </w:pPr>
            <w:r w:rsidRPr="00D4783B">
              <w:rPr>
                <w:bCs/>
                <w:spacing w:val="-4"/>
                <w:sz w:val="28"/>
                <w:szCs w:val="28"/>
                <w:lang w:val="uk-UA"/>
              </w:rPr>
              <w:t>Стаття 6. Вимоги та обмеження щодо членів Вищої ради правосуддя</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10. Не можуть бути членами Вищої ради правосуддя:</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6) особи, які не відповідають вимогам цього Закону щодо несумісності з іншими видами діяльності та не усунули таку невідповідність протягом розумного строку, але не більш ніж протягом тридцяти календарних днів із дня виникнення обставин, що призводять до порушення вимог щодо несумісності, чи іншого строку, встановленого Вищою радою правос</w:t>
            </w:r>
            <w:r w:rsidR="00AB41F9" w:rsidRPr="00D4783B">
              <w:rPr>
                <w:bCs/>
                <w:spacing w:val="-4"/>
                <w:sz w:val="28"/>
                <w:szCs w:val="28"/>
                <w:lang w:val="uk-UA"/>
              </w:rPr>
              <w:t>уддя відповідно до цього Закону;</w:t>
            </w:r>
          </w:p>
          <w:p w:rsidR="00AB41F9" w:rsidRPr="00D4783B" w:rsidRDefault="00AB41F9" w:rsidP="0099485B">
            <w:pPr>
              <w:widowControl w:val="0"/>
              <w:spacing w:before="60" w:after="60" w:line="230" w:lineRule="auto"/>
              <w:jc w:val="both"/>
              <w:rPr>
                <w:b/>
                <w:bCs/>
                <w:spacing w:val="-4"/>
                <w:sz w:val="28"/>
                <w:szCs w:val="28"/>
                <w:lang w:val="uk-UA"/>
              </w:rPr>
            </w:pPr>
            <w:r w:rsidRPr="00D4783B">
              <w:rPr>
                <w:b/>
                <w:bCs/>
                <w:spacing w:val="-4"/>
                <w:sz w:val="28"/>
                <w:szCs w:val="28"/>
                <w:lang w:val="uk-UA"/>
              </w:rPr>
              <w:t>7) особи, які порушили вимоги Закону України "Про запобігання надмірному впливу осіб</w:t>
            </w:r>
            <w:r w:rsidR="003F77A1"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 частині подання, дотримання строків подання декларації про контакти.</w:t>
            </w:r>
          </w:p>
          <w:p w:rsidR="0099485B" w:rsidRPr="00D4783B" w:rsidRDefault="0099485B" w:rsidP="0099485B">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tc>
      </w:tr>
      <w:tr w:rsidR="0099485B" w:rsidRPr="00D4783B" w:rsidTr="00F93C03">
        <w:trPr>
          <w:trHeight w:val="562"/>
        </w:trPr>
        <w:tc>
          <w:tcPr>
            <w:tcW w:w="7371" w:type="dxa"/>
            <w:tcBorders>
              <w:top w:val="single" w:sz="4" w:space="0" w:color="auto"/>
              <w:bottom w:val="single" w:sz="4" w:space="0" w:color="auto"/>
            </w:tcBorders>
          </w:tcPr>
          <w:p w:rsidR="003A0FCC" w:rsidRPr="00D4783B" w:rsidRDefault="003A0FCC" w:rsidP="003A0FCC">
            <w:pPr>
              <w:widowControl w:val="0"/>
              <w:spacing w:after="60" w:line="230" w:lineRule="auto"/>
              <w:jc w:val="both"/>
              <w:rPr>
                <w:bCs/>
                <w:spacing w:val="-4"/>
                <w:sz w:val="28"/>
                <w:szCs w:val="28"/>
                <w:lang w:val="uk-UA"/>
              </w:rPr>
            </w:pPr>
            <w:r w:rsidRPr="00D4783B">
              <w:rPr>
                <w:bCs/>
                <w:spacing w:val="-4"/>
                <w:sz w:val="28"/>
                <w:szCs w:val="28"/>
                <w:lang w:val="uk-UA"/>
              </w:rPr>
              <w:t>Стаття 24. Звільнення члена Вищої ради правосуддя з посади</w:t>
            </w:r>
          </w:p>
          <w:p w:rsidR="0099485B" w:rsidRPr="00D4783B" w:rsidRDefault="003A0FCC" w:rsidP="003A0FCC">
            <w:pPr>
              <w:widowControl w:val="0"/>
              <w:spacing w:before="60" w:after="60" w:line="230" w:lineRule="auto"/>
              <w:jc w:val="both"/>
              <w:rPr>
                <w:bCs/>
                <w:spacing w:val="-4"/>
                <w:sz w:val="28"/>
                <w:szCs w:val="28"/>
                <w:lang w:val="uk-UA"/>
              </w:rPr>
            </w:pPr>
            <w:r w:rsidRPr="00D4783B">
              <w:rPr>
                <w:bCs/>
                <w:spacing w:val="-4"/>
                <w:sz w:val="28"/>
                <w:szCs w:val="28"/>
                <w:lang w:val="uk-UA"/>
              </w:rPr>
              <w:t>1. Підставами для звільнення члена Вищої ради правосуддя з посади є:</w:t>
            </w:r>
          </w:p>
          <w:p w:rsidR="003A0FCC" w:rsidRPr="00D4783B" w:rsidRDefault="003A0FCC"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3A0FCC" w:rsidRPr="00D4783B" w:rsidRDefault="003A0FCC" w:rsidP="003A0FCC">
            <w:pPr>
              <w:widowControl w:val="0"/>
              <w:spacing w:before="60" w:after="60" w:line="230" w:lineRule="auto"/>
              <w:jc w:val="both"/>
              <w:rPr>
                <w:bCs/>
                <w:spacing w:val="-4"/>
                <w:sz w:val="28"/>
                <w:szCs w:val="28"/>
                <w:lang w:val="uk-UA"/>
              </w:rPr>
            </w:pPr>
            <w:r w:rsidRPr="00D4783B">
              <w:rPr>
                <w:bCs/>
                <w:spacing w:val="-4"/>
                <w:sz w:val="28"/>
                <w:szCs w:val="28"/>
                <w:lang w:val="uk-UA"/>
              </w:rPr>
              <w:t>5) істотне порушення вимог, установлених законодавством у сфері запобігання корупції;</w:t>
            </w:r>
          </w:p>
          <w:p w:rsidR="003A0FCC" w:rsidRPr="00D4783B" w:rsidRDefault="003A0FCC" w:rsidP="003A0FCC">
            <w:pPr>
              <w:widowControl w:val="0"/>
              <w:spacing w:before="60" w:after="60" w:line="230" w:lineRule="auto"/>
              <w:jc w:val="both"/>
              <w:rPr>
                <w:bCs/>
                <w:spacing w:val="-4"/>
                <w:sz w:val="28"/>
                <w:szCs w:val="28"/>
                <w:lang w:val="uk-UA"/>
              </w:rPr>
            </w:pPr>
          </w:p>
          <w:p w:rsidR="003A0FCC" w:rsidRPr="00D4783B" w:rsidRDefault="003A0FCC" w:rsidP="003A0FCC">
            <w:pPr>
              <w:widowControl w:val="0"/>
              <w:spacing w:before="60" w:after="60" w:line="230" w:lineRule="auto"/>
              <w:jc w:val="both"/>
              <w:rPr>
                <w:bCs/>
                <w:spacing w:val="-4"/>
                <w:sz w:val="28"/>
                <w:szCs w:val="28"/>
                <w:lang w:val="uk-UA"/>
              </w:rPr>
            </w:pPr>
          </w:p>
          <w:p w:rsidR="003A0FCC" w:rsidRPr="00D4783B" w:rsidRDefault="003A0FCC" w:rsidP="003A0FCC">
            <w:pPr>
              <w:widowControl w:val="0"/>
              <w:spacing w:before="240" w:after="60" w:line="230" w:lineRule="auto"/>
              <w:jc w:val="both"/>
              <w:rPr>
                <w:bCs/>
                <w:spacing w:val="-4"/>
                <w:sz w:val="28"/>
                <w:szCs w:val="28"/>
                <w:lang w:val="uk-UA"/>
              </w:rPr>
            </w:pPr>
            <w:r w:rsidRPr="00D4783B">
              <w:rPr>
                <w:bCs/>
                <w:spacing w:val="-4"/>
                <w:sz w:val="28"/>
                <w:szCs w:val="28"/>
                <w:lang w:val="uk-UA"/>
              </w:rPr>
              <w:t>6) систематична неучасть у роботі Вищої ради правосуддя чи органу Вищої ради правосуддя, до складу якого він входить.</w:t>
            </w:r>
          </w:p>
          <w:p w:rsidR="003A0FCC" w:rsidRPr="00D4783B" w:rsidRDefault="003A0FCC" w:rsidP="003A0FCC">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tc>
        <w:tc>
          <w:tcPr>
            <w:tcW w:w="7371" w:type="dxa"/>
            <w:tcBorders>
              <w:top w:val="single" w:sz="4" w:space="0" w:color="auto"/>
              <w:bottom w:val="single" w:sz="4" w:space="0" w:color="auto"/>
            </w:tcBorders>
          </w:tcPr>
          <w:p w:rsidR="003A0FCC" w:rsidRPr="00D4783B" w:rsidRDefault="003A0FCC" w:rsidP="003A0FCC">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24. Звільнення члена Вищої ради правосуддя з посади</w:t>
            </w:r>
          </w:p>
          <w:p w:rsidR="003A0FCC" w:rsidRPr="00D4783B" w:rsidRDefault="003A0FCC" w:rsidP="003A0FCC">
            <w:pPr>
              <w:widowControl w:val="0"/>
              <w:spacing w:before="60" w:after="60" w:line="230" w:lineRule="auto"/>
              <w:jc w:val="both"/>
              <w:rPr>
                <w:bCs/>
                <w:spacing w:val="-4"/>
                <w:sz w:val="28"/>
                <w:szCs w:val="28"/>
                <w:lang w:val="uk-UA"/>
              </w:rPr>
            </w:pPr>
            <w:r w:rsidRPr="00D4783B">
              <w:rPr>
                <w:bCs/>
                <w:spacing w:val="-4"/>
                <w:sz w:val="28"/>
                <w:szCs w:val="28"/>
                <w:lang w:val="uk-UA"/>
              </w:rPr>
              <w:t>1. Підставами для звільнення члена Вищої ради правосуддя з посади є:</w:t>
            </w:r>
          </w:p>
          <w:p w:rsidR="003A0FCC" w:rsidRPr="00D4783B" w:rsidRDefault="003A0FCC" w:rsidP="003A0FCC">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3A0FCC" w:rsidRPr="00D4783B" w:rsidRDefault="003A0FCC" w:rsidP="003A0FCC">
            <w:pPr>
              <w:widowControl w:val="0"/>
              <w:spacing w:before="60" w:after="60" w:line="230" w:lineRule="auto"/>
              <w:jc w:val="both"/>
              <w:rPr>
                <w:bCs/>
                <w:spacing w:val="-4"/>
                <w:sz w:val="28"/>
                <w:szCs w:val="28"/>
                <w:lang w:val="uk-UA"/>
              </w:rPr>
            </w:pPr>
            <w:r w:rsidRPr="00D4783B">
              <w:rPr>
                <w:bCs/>
                <w:spacing w:val="-4"/>
                <w:sz w:val="28"/>
                <w:szCs w:val="28"/>
                <w:lang w:val="uk-UA"/>
              </w:rPr>
              <w:t>5) істотне порушення вимог, установлених законодавством у сфері запобігання корупції</w:t>
            </w:r>
            <w:r w:rsidRPr="00D4783B">
              <w:rPr>
                <w:b/>
                <w:bCs/>
                <w:spacing w:val="-4"/>
                <w:sz w:val="28"/>
                <w:szCs w:val="28"/>
                <w:lang w:val="uk-UA"/>
              </w:rPr>
              <w:t>, порушення вимог Закону України "Про запобігання надмірному впливу осіб</w:t>
            </w:r>
            <w:r w:rsidR="003F77A1"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w:t>
            </w:r>
            <w:r w:rsidRPr="00D4783B">
              <w:rPr>
                <w:b/>
                <w:bCs/>
                <w:spacing w:val="-4"/>
                <w:sz w:val="28"/>
                <w:szCs w:val="28"/>
                <w:lang w:val="uk-UA"/>
              </w:rPr>
              <w:lastRenderedPageBreak/>
              <w:t>суспільному житті (олігархів)"</w:t>
            </w:r>
            <w:r w:rsidRPr="00D4783B">
              <w:rPr>
                <w:bCs/>
                <w:spacing w:val="-4"/>
                <w:sz w:val="28"/>
                <w:szCs w:val="28"/>
                <w:lang w:val="uk-UA"/>
              </w:rPr>
              <w:t>;</w:t>
            </w:r>
          </w:p>
          <w:p w:rsidR="003A0FCC" w:rsidRPr="00D4783B" w:rsidRDefault="003A0FCC" w:rsidP="003A0FCC">
            <w:pPr>
              <w:widowControl w:val="0"/>
              <w:spacing w:before="60" w:after="60" w:line="230" w:lineRule="auto"/>
              <w:jc w:val="both"/>
              <w:rPr>
                <w:bCs/>
                <w:spacing w:val="-4"/>
                <w:sz w:val="28"/>
                <w:szCs w:val="28"/>
                <w:lang w:val="uk-UA"/>
              </w:rPr>
            </w:pPr>
            <w:r w:rsidRPr="00D4783B">
              <w:rPr>
                <w:bCs/>
                <w:spacing w:val="-4"/>
                <w:sz w:val="28"/>
                <w:szCs w:val="28"/>
                <w:lang w:val="uk-UA"/>
              </w:rPr>
              <w:t>6) систематична неучасть у роботі Вищої ради правосуддя чи органу Вищої ради правосуддя, до складу якого він входить.</w:t>
            </w:r>
          </w:p>
          <w:p w:rsidR="0099485B" w:rsidRPr="00D4783B" w:rsidRDefault="003A0FCC" w:rsidP="003A0FCC">
            <w:pPr>
              <w:widowControl w:val="0"/>
              <w:spacing w:before="60" w:after="60" w:line="230" w:lineRule="auto"/>
              <w:jc w:val="both"/>
              <w:rPr>
                <w:bCs/>
                <w:spacing w:val="-4"/>
                <w:sz w:val="28"/>
                <w:szCs w:val="28"/>
                <w:lang w:val="uk-UA"/>
              </w:rPr>
            </w:pPr>
            <w:r w:rsidRPr="00D4783B">
              <w:rPr>
                <w:bCs/>
                <w:spacing w:val="-4"/>
                <w:sz w:val="28"/>
                <w:szCs w:val="28"/>
                <w:lang w:val="uk-UA"/>
              </w:rPr>
              <w:t>…</w:t>
            </w:r>
          </w:p>
          <w:p w:rsidR="003A0FCC" w:rsidRPr="00D4783B" w:rsidRDefault="003A0FCC" w:rsidP="003A0FCC">
            <w:pPr>
              <w:widowControl w:val="0"/>
              <w:spacing w:before="60" w:after="60" w:line="230" w:lineRule="auto"/>
              <w:jc w:val="both"/>
              <w:rPr>
                <w:bCs/>
                <w:spacing w:val="-4"/>
                <w:sz w:val="28"/>
                <w:szCs w:val="28"/>
                <w:lang w:val="uk-UA"/>
              </w:rPr>
            </w:pPr>
          </w:p>
          <w:p w:rsidR="003A0FCC" w:rsidRPr="00D4783B" w:rsidRDefault="003A0FCC" w:rsidP="003A0FCC">
            <w:pPr>
              <w:widowControl w:val="0"/>
              <w:spacing w:before="60" w:after="60" w:line="230" w:lineRule="auto"/>
              <w:jc w:val="both"/>
              <w:rPr>
                <w:b/>
                <w:bCs/>
                <w:spacing w:val="-4"/>
                <w:sz w:val="28"/>
                <w:szCs w:val="28"/>
                <w:lang w:val="uk-UA"/>
              </w:rPr>
            </w:pPr>
          </w:p>
        </w:tc>
      </w:tr>
      <w:tr w:rsidR="0099485B" w:rsidRPr="00D4783B" w:rsidTr="009E3F98">
        <w:trPr>
          <w:trHeight w:val="562"/>
        </w:trPr>
        <w:tc>
          <w:tcPr>
            <w:tcW w:w="14742" w:type="dxa"/>
            <w:gridSpan w:val="2"/>
            <w:tcBorders>
              <w:top w:val="single" w:sz="4" w:space="0" w:color="auto"/>
              <w:bottom w:val="single" w:sz="4" w:space="0" w:color="auto"/>
            </w:tcBorders>
          </w:tcPr>
          <w:p w:rsidR="0099485B" w:rsidRPr="00D4783B" w:rsidRDefault="003A0FCC" w:rsidP="003A0FCC">
            <w:pPr>
              <w:widowControl w:val="0"/>
              <w:spacing w:before="60" w:after="60" w:line="230" w:lineRule="auto"/>
              <w:jc w:val="center"/>
              <w:rPr>
                <w:b/>
                <w:bCs/>
                <w:spacing w:val="-4"/>
                <w:sz w:val="28"/>
                <w:szCs w:val="28"/>
                <w:lang w:val="uk-UA"/>
              </w:rPr>
            </w:pPr>
            <w:r w:rsidRPr="00D4783B">
              <w:rPr>
                <w:b/>
                <w:bCs/>
                <w:spacing w:val="-4"/>
                <w:sz w:val="28"/>
                <w:szCs w:val="28"/>
                <w:lang w:val="uk-UA"/>
              </w:rPr>
              <w:lastRenderedPageBreak/>
              <w:t>Закон України</w:t>
            </w:r>
            <w:r w:rsidR="00DD14C9" w:rsidRPr="00D4783B">
              <w:rPr>
                <w:b/>
                <w:bCs/>
                <w:spacing w:val="-4"/>
                <w:sz w:val="28"/>
                <w:szCs w:val="28"/>
                <w:lang w:val="uk-UA"/>
              </w:rPr>
              <w:t xml:space="preserve"> "Про приватизацію державного і комунального майна"</w:t>
            </w:r>
          </w:p>
        </w:tc>
      </w:tr>
      <w:tr w:rsidR="0099485B" w:rsidRPr="00684825" w:rsidTr="00F93C03">
        <w:trPr>
          <w:trHeight w:val="562"/>
        </w:trPr>
        <w:tc>
          <w:tcPr>
            <w:tcW w:w="7371" w:type="dxa"/>
            <w:tcBorders>
              <w:top w:val="single" w:sz="4" w:space="0" w:color="auto"/>
              <w:bottom w:val="single" w:sz="4" w:space="0" w:color="auto"/>
            </w:tcBorders>
          </w:tcPr>
          <w:p w:rsidR="00DD14C9" w:rsidRPr="00D4783B" w:rsidRDefault="00DD14C9" w:rsidP="00DD14C9">
            <w:pPr>
              <w:widowControl w:val="0"/>
              <w:spacing w:after="60" w:line="230" w:lineRule="auto"/>
              <w:jc w:val="both"/>
              <w:rPr>
                <w:bCs/>
                <w:spacing w:val="-4"/>
                <w:sz w:val="28"/>
                <w:szCs w:val="28"/>
                <w:lang w:val="uk-UA"/>
              </w:rPr>
            </w:pPr>
            <w:r w:rsidRPr="00D4783B">
              <w:rPr>
                <w:bCs/>
                <w:spacing w:val="-4"/>
                <w:sz w:val="28"/>
                <w:szCs w:val="28"/>
                <w:lang w:val="uk-UA"/>
              </w:rPr>
              <w:t>Стаття 8. Покупці</w:t>
            </w:r>
          </w:p>
          <w:p w:rsidR="00DD14C9"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1. Покупцями об'єктів приватизації з урахуванням обмежень, установлених цією статтею, можуть бути:</w:t>
            </w:r>
          </w:p>
          <w:p w:rsidR="0099485B"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1) громадяни України, іноземні громадяни;</w:t>
            </w:r>
          </w:p>
          <w:p w:rsidR="00DD14C9" w:rsidRPr="00D4783B" w:rsidRDefault="00DD14C9" w:rsidP="00A20424">
            <w:pPr>
              <w:widowControl w:val="0"/>
              <w:spacing w:before="60" w:after="60" w:line="230" w:lineRule="auto"/>
              <w:jc w:val="both"/>
              <w:rPr>
                <w:bCs/>
                <w:spacing w:val="-4"/>
                <w:sz w:val="28"/>
                <w:szCs w:val="28"/>
                <w:lang w:val="uk-UA"/>
              </w:rPr>
            </w:pPr>
            <w:r w:rsidRPr="00D4783B">
              <w:rPr>
                <w:bCs/>
                <w:spacing w:val="-4"/>
                <w:sz w:val="28"/>
                <w:szCs w:val="28"/>
                <w:lang w:val="uk-UA"/>
              </w:rPr>
              <w:t>…</w:t>
            </w:r>
          </w:p>
          <w:p w:rsidR="00DD14C9" w:rsidRPr="00D4783B" w:rsidRDefault="00DD14C9" w:rsidP="00A20424">
            <w:pPr>
              <w:widowControl w:val="0"/>
              <w:spacing w:before="60" w:after="60" w:line="230" w:lineRule="auto"/>
              <w:jc w:val="both"/>
              <w:rPr>
                <w:bCs/>
                <w:spacing w:val="-4"/>
                <w:sz w:val="28"/>
                <w:szCs w:val="28"/>
                <w:lang w:val="uk-UA"/>
              </w:rPr>
            </w:pPr>
            <w:r w:rsidRPr="00D4783B">
              <w:rPr>
                <w:bCs/>
                <w:spacing w:val="-4"/>
                <w:sz w:val="28"/>
                <w:szCs w:val="28"/>
                <w:lang w:val="uk-UA"/>
              </w:rPr>
              <w:t>2. Не можуть бути покупцями:</w:t>
            </w:r>
          </w:p>
          <w:p w:rsidR="00DD14C9" w:rsidRPr="00D4783B" w:rsidRDefault="00DD14C9" w:rsidP="00A20424">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DD14C9"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13) радники, залучені для підготовки об'єкта до приватизації.</w:t>
            </w:r>
          </w:p>
          <w:p w:rsidR="00DD14C9" w:rsidRPr="00D4783B" w:rsidRDefault="00DD14C9" w:rsidP="00DD14C9">
            <w:pPr>
              <w:widowControl w:val="0"/>
              <w:spacing w:before="60" w:after="60" w:line="230" w:lineRule="auto"/>
              <w:jc w:val="both"/>
              <w:rPr>
                <w:bCs/>
                <w:spacing w:val="-4"/>
                <w:sz w:val="28"/>
                <w:szCs w:val="28"/>
                <w:lang w:val="uk-UA"/>
              </w:rPr>
            </w:pPr>
          </w:p>
          <w:p w:rsidR="00DD14C9" w:rsidRPr="00D4783B" w:rsidRDefault="00DD14C9" w:rsidP="00DD14C9">
            <w:pPr>
              <w:widowControl w:val="0"/>
              <w:spacing w:before="60" w:after="60" w:line="230" w:lineRule="auto"/>
              <w:jc w:val="both"/>
              <w:rPr>
                <w:bCs/>
                <w:spacing w:val="-4"/>
                <w:sz w:val="28"/>
                <w:szCs w:val="28"/>
                <w:lang w:val="uk-UA"/>
              </w:rPr>
            </w:pPr>
          </w:p>
          <w:p w:rsidR="00DD14C9" w:rsidRPr="00D4783B" w:rsidRDefault="00DD14C9" w:rsidP="00DD14C9">
            <w:pPr>
              <w:widowControl w:val="0"/>
              <w:spacing w:before="60" w:after="60" w:line="230" w:lineRule="auto"/>
              <w:jc w:val="center"/>
              <w:rPr>
                <w:b/>
                <w:bCs/>
                <w:spacing w:val="-4"/>
                <w:sz w:val="28"/>
                <w:szCs w:val="28"/>
                <w:lang w:val="uk-UA"/>
              </w:rPr>
            </w:pPr>
            <w:r w:rsidRPr="00D4783B">
              <w:rPr>
                <w:b/>
                <w:bCs/>
                <w:spacing w:val="-4"/>
                <w:sz w:val="28"/>
                <w:szCs w:val="28"/>
                <w:lang w:val="uk-UA"/>
              </w:rPr>
              <w:t>Відсутній.</w:t>
            </w:r>
          </w:p>
        </w:tc>
        <w:tc>
          <w:tcPr>
            <w:tcW w:w="7371" w:type="dxa"/>
            <w:tcBorders>
              <w:top w:val="single" w:sz="4" w:space="0" w:color="auto"/>
              <w:bottom w:val="single" w:sz="4" w:space="0" w:color="auto"/>
            </w:tcBorders>
          </w:tcPr>
          <w:p w:rsidR="00DD14C9" w:rsidRPr="00D4783B" w:rsidRDefault="00DD14C9" w:rsidP="00DD14C9">
            <w:pPr>
              <w:widowControl w:val="0"/>
              <w:spacing w:after="60" w:line="230" w:lineRule="auto"/>
              <w:jc w:val="both"/>
              <w:rPr>
                <w:bCs/>
                <w:spacing w:val="-4"/>
                <w:sz w:val="28"/>
                <w:szCs w:val="28"/>
                <w:lang w:val="uk-UA"/>
              </w:rPr>
            </w:pPr>
            <w:r w:rsidRPr="00D4783B">
              <w:rPr>
                <w:bCs/>
                <w:spacing w:val="-4"/>
                <w:sz w:val="28"/>
                <w:szCs w:val="28"/>
                <w:lang w:val="uk-UA"/>
              </w:rPr>
              <w:t>Стаття 8. Покупці</w:t>
            </w:r>
          </w:p>
          <w:p w:rsidR="00DD14C9"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1. Покупцями об'єктів приватизації з урахуванням обмежень, установлених цією статтею, можуть бути:</w:t>
            </w:r>
          </w:p>
          <w:p w:rsidR="00DD14C9"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1) громадяни України, іноземні громадяни;</w:t>
            </w:r>
          </w:p>
          <w:p w:rsidR="00DD14C9"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w:t>
            </w:r>
          </w:p>
          <w:p w:rsidR="00DD14C9"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2. Не можуть бути покупцями:</w:t>
            </w:r>
          </w:p>
          <w:p w:rsidR="00DD14C9"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 xml:space="preserve">… </w:t>
            </w:r>
          </w:p>
          <w:p w:rsidR="0099485B" w:rsidRPr="00D4783B" w:rsidRDefault="00DD14C9" w:rsidP="00DD14C9">
            <w:pPr>
              <w:widowControl w:val="0"/>
              <w:spacing w:before="60" w:after="60" w:line="230" w:lineRule="auto"/>
              <w:jc w:val="both"/>
              <w:rPr>
                <w:bCs/>
                <w:spacing w:val="-4"/>
                <w:sz w:val="28"/>
                <w:szCs w:val="28"/>
                <w:lang w:val="uk-UA"/>
              </w:rPr>
            </w:pPr>
            <w:r w:rsidRPr="00D4783B">
              <w:rPr>
                <w:bCs/>
                <w:spacing w:val="-4"/>
                <w:sz w:val="28"/>
                <w:szCs w:val="28"/>
                <w:lang w:val="uk-UA"/>
              </w:rPr>
              <w:t>13) радники, залучені для підготовки об'єкта до приватизації;</w:t>
            </w:r>
          </w:p>
          <w:p w:rsidR="00DD14C9" w:rsidRPr="00D4783B" w:rsidRDefault="00DD14C9" w:rsidP="00DD14C9">
            <w:pPr>
              <w:widowControl w:val="0"/>
              <w:spacing w:before="60" w:after="60" w:line="230" w:lineRule="auto"/>
              <w:jc w:val="both"/>
              <w:rPr>
                <w:b/>
                <w:bCs/>
                <w:spacing w:val="-4"/>
                <w:sz w:val="28"/>
                <w:szCs w:val="28"/>
                <w:lang w:val="uk-UA"/>
              </w:rPr>
            </w:pPr>
            <w:r w:rsidRPr="00D4783B">
              <w:rPr>
                <w:b/>
                <w:bCs/>
                <w:spacing w:val="-4"/>
                <w:sz w:val="28"/>
                <w:szCs w:val="28"/>
                <w:lang w:val="uk-UA"/>
              </w:rPr>
              <w:t>14) особи, включені до Реєстру осіб</w:t>
            </w:r>
            <w:r w:rsidR="003F77A1"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 відповідно до Закону України "Про запобігання надмірному впливу осіб</w:t>
            </w:r>
            <w:r w:rsidR="003F77A1" w:rsidRPr="00D4783B">
              <w:rPr>
                <w:b/>
                <w:bCs/>
                <w:spacing w:val="-4"/>
                <w:sz w:val="28"/>
                <w:szCs w:val="28"/>
                <w:lang w:val="uk-UA"/>
              </w:rPr>
              <w:t>, які мають значну економічну або</w:t>
            </w:r>
            <w:r w:rsidRPr="00D4783B">
              <w:rPr>
                <w:b/>
                <w:bCs/>
                <w:spacing w:val="-4"/>
                <w:sz w:val="28"/>
                <w:szCs w:val="28"/>
                <w:lang w:val="uk-UA"/>
              </w:rPr>
              <w:t xml:space="preserve"> політичну вагу в суспільному житті (олігархів)".</w:t>
            </w:r>
          </w:p>
        </w:tc>
      </w:tr>
      <w:tr w:rsidR="00546899" w:rsidRPr="00D4783B" w:rsidTr="00A20424">
        <w:trPr>
          <w:trHeight w:val="562"/>
        </w:trPr>
        <w:tc>
          <w:tcPr>
            <w:tcW w:w="14742" w:type="dxa"/>
            <w:gridSpan w:val="2"/>
            <w:tcBorders>
              <w:top w:val="single" w:sz="4" w:space="0" w:color="auto"/>
              <w:bottom w:val="single" w:sz="4" w:space="0" w:color="auto"/>
            </w:tcBorders>
          </w:tcPr>
          <w:p w:rsidR="00546899" w:rsidRPr="00D4783B" w:rsidRDefault="00546899" w:rsidP="00546899">
            <w:pPr>
              <w:widowControl w:val="0"/>
              <w:spacing w:after="60" w:line="230" w:lineRule="auto"/>
              <w:jc w:val="center"/>
              <w:rPr>
                <w:b/>
                <w:bCs/>
                <w:spacing w:val="-4"/>
                <w:sz w:val="28"/>
                <w:szCs w:val="28"/>
                <w:lang w:val="uk-UA"/>
              </w:rPr>
            </w:pPr>
            <w:r w:rsidRPr="00D4783B">
              <w:rPr>
                <w:b/>
                <w:bCs/>
                <w:spacing w:val="-4"/>
                <w:sz w:val="28"/>
                <w:szCs w:val="28"/>
                <w:lang w:val="uk-UA"/>
              </w:rPr>
              <w:t>Закон України «Про захист економічної конкуренції»</w:t>
            </w:r>
          </w:p>
        </w:tc>
      </w:tr>
      <w:tr w:rsidR="00546899" w:rsidRPr="00684825" w:rsidTr="00F93C03">
        <w:trPr>
          <w:trHeight w:val="562"/>
        </w:trPr>
        <w:tc>
          <w:tcPr>
            <w:tcW w:w="7371" w:type="dxa"/>
            <w:tcBorders>
              <w:top w:val="single" w:sz="4" w:space="0" w:color="auto"/>
              <w:bottom w:val="single" w:sz="4" w:space="0" w:color="auto"/>
            </w:tcBorders>
          </w:tcPr>
          <w:p w:rsidR="00546899" w:rsidRPr="00D4783B" w:rsidRDefault="00546899" w:rsidP="00546899">
            <w:pPr>
              <w:widowControl w:val="0"/>
              <w:spacing w:after="60" w:line="230" w:lineRule="auto"/>
              <w:jc w:val="both"/>
              <w:rPr>
                <w:bCs/>
                <w:spacing w:val="-4"/>
                <w:sz w:val="28"/>
                <w:szCs w:val="28"/>
                <w:lang w:val="uk-UA"/>
              </w:rPr>
            </w:pPr>
            <w:r w:rsidRPr="00D4783B">
              <w:rPr>
                <w:bCs/>
                <w:spacing w:val="-4"/>
                <w:sz w:val="28"/>
                <w:szCs w:val="28"/>
                <w:lang w:val="uk-UA"/>
              </w:rPr>
              <w:t>Стаття 24. Випадки, в яких необхідне отримання дозволу на концентрацію суб’єктів господарювання</w:t>
            </w:r>
          </w:p>
          <w:p w:rsidR="00546899" w:rsidRPr="00684825" w:rsidRDefault="00546899" w:rsidP="00546899">
            <w:pPr>
              <w:widowControl w:val="0"/>
              <w:spacing w:after="60" w:line="230" w:lineRule="auto"/>
              <w:jc w:val="both"/>
              <w:rPr>
                <w:bCs/>
                <w:spacing w:val="-4"/>
                <w:sz w:val="28"/>
                <w:szCs w:val="28"/>
              </w:rPr>
            </w:pPr>
          </w:p>
          <w:p w:rsidR="00546899" w:rsidRPr="00D4783B" w:rsidRDefault="00546899" w:rsidP="00546899">
            <w:pPr>
              <w:widowControl w:val="0"/>
              <w:spacing w:after="60" w:line="230" w:lineRule="auto"/>
              <w:jc w:val="both"/>
              <w:rPr>
                <w:bCs/>
                <w:spacing w:val="-4"/>
                <w:sz w:val="28"/>
                <w:szCs w:val="28"/>
                <w:lang w:val="uk-UA"/>
              </w:rPr>
            </w:pPr>
            <w:r w:rsidRPr="00D4783B">
              <w:rPr>
                <w:bCs/>
                <w:spacing w:val="-4"/>
                <w:sz w:val="28"/>
                <w:szCs w:val="28"/>
                <w:lang w:val="uk-UA"/>
              </w:rPr>
              <w:lastRenderedPageBreak/>
              <w:t>1. Концентрація може бути здійснена лише за умови попереднього одержання дозволу Антимонопольного комітету України чи адміністративної колегії Антимонопольного комітету України у випадках, передбачених частиною другою статті 22 цього Закону та іншими нормативно-правовими актами, якщо:</w:t>
            </w:r>
          </w:p>
          <w:p w:rsidR="00546899" w:rsidRPr="00D4783B" w:rsidRDefault="00546899" w:rsidP="00546899">
            <w:pPr>
              <w:widowControl w:val="0"/>
              <w:spacing w:after="60" w:line="230" w:lineRule="auto"/>
              <w:jc w:val="both"/>
              <w:rPr>
                <w:bCs/>
                <w:spacing w:val="-4"/>
                <w:sz w:val="28"/>
                <w:szCs w:val="28"/>
                <w:lang w:val="uk-UA"/>
              </w:rPr>
            </w:pPr>
          </w:p>
          <w:p w:rsidR="00546899" w:rsidRPr="00D4783B" w:rsidRDefault="00546899" w:rsidP="00546899">
            <w:pPr>
              <w:widowControl w:val="0"/>
              <w:spacing w:after="60" w:line="230" w:lineRule="auto"/>
              <w:jc w:val="both"/>
              <w:rPr>
                <w:bCs/>
                <w:spacing w:val="-4"/>
                <w:sz w:val="28"/>
                <w:szCs w:val="28"/>
                <w:lang w:val="uk-UA"/>
              </w:rPr>
            </w:pPr>
            <w:r w:rsidRPr="00D4783B">
              <w:rPr>
                <w:bCs/>
                <w:spacing w:val="-4"/>
                <w:sz w:val="28"/>
                <w:szCs w:val="28"/>
                <w:lang w:val="uk-UA"/>
              </w:rPr>
              <w:t>сукупна вартість активів або сукупний обсяг реалізації товарів учасників концентрації, з урахуванням відносин контролю, за останній фінансовий рік, у тому числі за кордоном, перевищує суму, еквівалентну 30 мільйонам євро, визначену за офіційним валютним курсом, установленим Національним банком України, що діяв в останній день фінансового року, при цьому вартість (сукупна вартість) активів або обсяг (сукупний обсяг) реалізації товарів в Україні не менш як у двох учасників концентрації, з урахуванням відносин контролю, перевищує суму, еквівалентну 4 мільйонам євро, визначену за офіційним валютним курсом, установленим Національним банком України, що діяв в останній день фінансового року, у кожного; або</w:t>
            </w:r>
          </w:p>
          <w:p w:rsidR="00546899" w:rsidRPr="00D4783B" w:rsidRDefault="00546899" w:rsidP="00546899">
            <w:pPr>
              <w:widowControl w:val="0"/>
              <w:spacing w:after="60" w:line="230" w:lineRule="auto"/>
              <w:jc w:val="both"/>
              <w:rPr>
                <w:bCs/>
                <w:spacing w:val="-4"/>
                <w:sz w:val="28"/>
                <w:szCs w:val="28"/>
                <w:lang w:val="uk-UA"/>
              </w:rPr>
            </w:pPr>
          </w:p>
          <w:p w:rsidR="00546899" w:rsidRPr="00D4783B" w:rsidRDefault="00546899" w:rsidP="00546899">
            <w:pPr>
              <w:widowControl w:val="0"/>
              <w:spacing w:after="60" w:line="230" w:lineRule="auto"/>
              <w:jc w:val="both"/>
              <w:rPr>
                <w:bCs/>
                <w:spacing w:val="-4"/>
                <w:sz w:val="28"/>
                <w:szCs w:val="28"/>
                <w:lang w:val="uk-UA"/>
              </w:rPr>
            </w:pPr>
            <w:r w:rsidRPr="00D4783B">
              <w:rPr>
                <w:bCs/>
                <w:spacing w:val="-4"/>
                <w:sz w:val="28"/>
                <w:szCs w:val="28"/>
                <w:lang w:val="uk-UA"/>
              </w:rPr>
              <w:t xml:space="preserve">сукупна вартість активів або сукупний обсяг реалізації товарів в Україні суб’єкта господарювання, щодо якого набувається контроль, або суб’єкта, активи, частки (акції, паї) якого набуваються у власність чи одержуються в управління і користування, або хоча б одного із засновників створюваного суб’єкта господарювання, з урахуванням відносин контролю, за останній фінансовий рік перевищує </w:t>
            </w:r>
            <w:r w:rsidRPr="00D4783B">
              <w:rPr>
                <w:bCs/>
                <w:spacing w:val="-4"/>
                <w:sz w:val="28"/>
                <w:szCs w:val="28"/>
                <w:lang w:val="uk-UA"/>
              </w:rPr>
              <w:lastRenderedPageBreak/>
              <w:t>суму, еквівалентну 8 мільйонам євро, визначену за офіційним валютним курсом, установленим Національним банком України, що діяв в останній день фінансового року, і при цьому обсяг реалізації товарів хоча б одного іншого учасника концентрації, з урахуванням відносин контролю, за останній фінансовий рік, у тому числі за кордоном, перевищує суму, еквівалентну 150 мільйонам євро, визначену за офіційним валютним курсом, установленим Національним банком України, що діяв в останній день фінансового року.</w:t>
            </w:r>
          </w:p>
        </w:tc>
        <w:tc>
          <w:tcPr>
            <w:tcW w:w="7371" w:type="dxa"/>
            <w:tcBorders>
              <w:top w:val="single" w:sz="4" w:space="0" w:color="auto"/>
              <w:bottom w:val="single" w:sz="4" w:space="0" w:color="auto"/>
            </w:tcBorders>
          </w:tcPr>
          <w:p w:rsidR="00546899" w:rsidRPr="00D4783B" w:rsidRDefault="00546899" w:rsidP="00546899">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24. Випадки, в яких необхідне отримання дозволу на концентрацію суб’єктів господарювання</w:t>
            </w:r>
          </w:p>
          <w:p w:rsidR="00546899" w:rsidRPr="00D4783B" w:rsidRDefault="00546899" w:rsidP="00546899">
            <w:pPr>
              <w:widowControl w:val="0"/>
              <w:spacing w:after="60" w:line="230" w:lineRule="auto"/>
              <w:jc w:val="both"/>
              <w:rPr>
                <w:bCs/>
                <w:spacing w:val="-4"/>
                <w:sz w:val="28"/>
                <w:szCs w:val="28"/>
                <w:lang w:val="uk-UA"/>
              </w:rPr>
            </w:pPr>
          </w:p>
          <w:p w:rsidR="00546899" w:rsidRPr="00D4783B" w:rsidRDefault="00546899" w:rsidP="00546899">
            <w:pPr>
              <w:widowControl w:val="0"/>
              <w:spacing w:after="60" w:line="230" w:lineRule="auto"/>
              <w:jc w:val="both"/>
              <w:rPr>
                <w:bCs/>
                <w:spacing w:val="-4"/>
                <w:sz w:val="28"/>
                <w:szCs w:val="28"/>
                <w:lang w:val="uk-UA"/>
              </w:rPr>
            </w:pPr>
            <w:r w:rsidRPr="00D4783B">
              <w:rPr>
                <w:bCs/>
                <w:spacing w:val="-4"/>
                <w:sz w:val="28"/>
                <w:szCs w:val="28"/>
                <w:lang w:val="uk-UA"/>
              </w:rPr>
              <w:lastRenderedPageBreak/>
              <w:t>1. Концентрація може бути здійснена лише за умови попереднього одержання дозволу Антимонопольного комітету України чи адміністративної колегії Антимонопольного комітету України у випадках, передбачених частиною другою статті 22 цього Закону та іншими нормативно-правовими актами, якщо:</w:t>
            </w:r>
          </w:p>
          <w:p w:rsidR="00546899" w:rsidRPr="00D4783B" w:rsidRDefault="00546899" w:rsidP="00546899">
            <w:pPr>
              <w:widowControl w:val="0"/>
              <w:spacing w:after="60" w:line="230" w:lineRule="auto"/>
              <w:jc w:val="both"/>
              <w:rPr>
                <w:bCs/>
                <w:spacing w:val="-4"/>
                <w:sz w:val="28"/>
                <w:szCs w:val="28"/>
                <w:lang w:val="uk-UA"/>
              </w:rPr>
            </w:pPr>
          </w:p>
          <w:p w:rsidR="00546899" w:rsidRPr="00D4783B" w:rsidRDefault="00546899" w:rsidP="00546899">
            <w:pPr>
              <w:widowControl w:val="0"/>
              <w:spacing w:after="60" w:line="230" w:lineRule="auto"/>
              <w:jc w:val="both"/>
              <w:rPr>
                <w:bCs/>
                <w:spacing w:val="-4"/>
                <w:sz w:val="28"/>
                <w:szCs w:val="28"/>
                <w:lang w:val="uk-UA"/>
              </w:rPr>
            </w:pPr>
            <w:r w:rsidRPr="00D4783B">
              <w:rPr>
                <w:bCs/>
                <w:spacing w:val="-4"/>
                <w:sz w:val="28"/>
                <w:szCs w:val="28"/>
                <w:lang w:val="uk-UA"/>
              </w:rPr>
              <w:t>сукупна вартість активів або сукупний обсяг реалізації товарів учасників концентрації, з урахуванням відносин контролю, за останній фінансовий рік, у тому числі за кордоном, перевищує суму, еквівалентну 30 мільйонам євро, визначену за офіційним валютним курсом, установленим Національним банком України, що діяв в останній день фінансового року, при цьому вартість (сукупна вартість) активів або обсяг (сукупний обсяг) реалізації товарів в Україні не менш як у двох учасників концентрації, з урахуванням відносин контролю, перевищує суму, еквівалентну 4 мільйонам євро, визначену за офіційним валютним курсом, установленим Національним банком України, що діяв в останній день фінансового року, у кожного; або</w:t>
            </w:r>
          </w:p>
          <w:p w:rsidR="00546899" w:rsidRPr="00D4783B" w:rsidRDefault="00546899" w:rsidP="00546899">
            <w:pPr>
              <w:widowControl w:val="0"/>
              <w:spacing w:after="60" w:line="230" w:lineRule="auto"/>
              <w:jc w:val="both"/>
              <w:rPr>
                <w:bCs/>
                <w:spacing w:val="-4"/>
                <w:sz w:val="28"/>
                <w:szCs w:val="28"/>
                <w:lang w:val="uk-UA"/>
              </w:rPr>
            </w:pPr>
          </w:p>
          <w:p w:rsidR="00546899" w:rsidRPr="00684825" w:rsidRDefault="00546899" w:rsidP="00546899">
            <w:pPr>
              <w:widowControl w:val="0"/>
              <w:spacing w:after="60" w:line="230" w:lineRule="auto"/>
              <w:jc w:val="both"/>
              <w:rPr>
                <w:bCs/>
                <w:spacing w:val="-4"/>
                <w:sz w:val="28"/>
                <w:szCs w:val="28"/>
                <w:lang w:val="uk-UA"/>
              </w:rPr>
            </w:pPr>
            <w:r w:rsidRPr="00D4783B">
              <w:rPr>
                <w:bCs/>
                <w:spacing w:val="-4"/>
                <w:sz w:val="28"/>
                <w:szCs w:val="28"/>
                <w:lang w:val="uk-UA"/>
              </w:rPr>
              <w:t xml:space="preserve">сукупна вартість активів або сукупний обсяг реалізації товарів в Україні суб’єкта господарювання, щодо якого набувається контроль, або суб’єкта, активи, частки (акції, паї) якого набуваються у власність чи одержуються в управління і користування, або хоча б одного із засновників створюваного суб’єкта господарювання, з урахуванням відносин контролю, за останній фінансовий рік перевищує </w:t>
            </w:r>
            <w:r w:rsidRPr="00D4783B">
              <w:rPr>
                <w:bCs/>
                <w:spacing w:val="-4"/>
                <w:sz w:val="28"/>
                <w:szCs w:val="28"/>
                <w:lang w:val="uk-UA"/>
              </w:rPr>
              <w:lastRenderedPageBreak/>
              <w:t>суму, еквівалентну 8 мільйонам євро, визначену за офіційним валютним курсом, установленим Національним банком України, що діяв в останній день фінансового року, і при цьому обсяг реалізації товарів хоча б одного іншого учасника концентрації, з урахуванням відносин контролю, за останній фінансовий рік, у тому числі за кордоном, перевищує суму, еквівалентну 150 мільйонам євро, визначену за офіційним валютним курсом, установленим Національним банком України, що діяв в останній день фінансового року.</w:t>
            </w:r>
          </w:p>
          <w:p w:rsidR="00546899" w:rsidRPr="00D4783B" w:rsidRDefault="0031087B" w:rsidP="0031087B">
            <w:pPr>
              <w:widowControl w:val="0"/>
              <w:spacing w:after="60" w:line="230" w:lineRule="auto"/>
              <w:jc w:val="both"/>
              <w:rPr>
                <w:b/>
                <w:bCs/>
                <w:spacing w:val="-4"/>
                <w:sz w:val="28"/>
                <w:szCs w:val="28"/>
                <w:lang w:val="uk-UA"/>
              </w:rPr>
            </w:pPr>
            <w:r w:rsidRPr="00D4783B">
              <w:rPr>
                <w:b/>
                <w:bCs/>
                <w:spacing w:val="-4"/>
                <w:sz w:val="28"/>
                <w:szCs w:val="28"/>
                <w:lang w:val="uk-UA"/>
              </w:rPr>
              <w:t xml:space="preserve">Дозвіл Антимонопольного комітету України чи адміністративної колегії Антимонопольного комітету України на концентрацію надається </w:t>
            </w:r>
            <w:r w:rsidR="00E014F8" w:rsidRPr="00D4783B">
              <w:rPr>
                <w:b/>
                <w:bCs/>
                <w:spacing w:val="-4"/>
                <w:sz w:val="28"/>
                <w:szCs w:val="28"/>
                <w:lang w:val="uk-UA"/>
              </w:rPr>
              <w:t xml:space="preserve">за умови </w:t>
            </w:r>
            <w:r w:rsidR="008E2B04" w:rsidRPr="00D4783B">
              <w:rPr>
                <w:b/>
                <w:bCs/>
                <w:spacing w:val="-4"/>
                <w:sz w:val="28"/>
                <w:szCs w:val="28"/>
                <w:lang w:val="uk-UA"/>
              </w:rPr>
              <w:t xml:space="preserve">якщо </w:t>
            </w:r>
            <w:r w:rsidR="00546899" w:rsidRPr="00D4783B">
              <w:rPr>
                <w:b/>
                <w:bCs/>
                <w:spacing w:val="-4"/>
                <w:sz w:val="28"/>
                <w:szCs w:val="28"/>
                <w:lang w:val="uk-UA"/>
              </w:rPr>
              <w:t>покупцем (ініціатором концентрації) не є особа, включена до Реєстру осіб, які мають значну економічну або політичну вагу в суспільному житті (олігархів), відповідно до Закону України "Про запобігання надмірному впливу осіб, які мають значну економічну або політичну вагу в суспільному житті (олігархів)".</w:t>
            </w:r>
          </w:p>
        </w:tc>
      </w:tr>
      <w:tr w:rsidR="00FD0736" w:rsidRPr="00D4783B" w:rsidTr="00A20424">
        <w:trPr>
          <w:trHeight w:val="562"/>
        </w:trPr>
        <w:tc>
          <w:tcPr>
            <w:tcW w:w="14742" w:type="dxa"/>
            <w:gridSpan w:val="2"/>
            <w:tcBorders>
              <w:top w:val="single" w:sz="4" w:space="0" w:color="auto"/>
              <w:bottom w:val="single" w:sz="4" w:space="0" w:color="auto"/>
            </w:tcBorders>
          </w:tcPr>
          <w:p w:rsidR="00FD0736" w:rsidRPr="00D4783B" w:rsidRDefault="00FD0736" w:rsidP="00FD0736">
            <w:pPr>
              <w:widowControl w:val="0"/>
              <w:spacing w:after="60" w:line="230" w:lineRule="auto"/>
              <w:jc w:val="center"/>
              <w:rPr>
                <w:bCs/>
                <w:spacing w:val="-4"/>
                <w:sz w:val="28"/>
                <w:szCs w:val="28"/>
                <w:lang w:val="uk-UA"/>
              </w:rPr>
            </w:pPr>
            <w:r w:rsidRPr="00D4783B">
              <w:rPr>
                <w:bCs/>
                <w:spacing w:val="-4"/>
                <w:sz w:val="28"/>
                <w:szCs w:val="28"/>
                <w:lang w:val="uk-UA"/>
              </w:rPr>
              <w:lastRenderedPageBreak/>
              <w:t>Закон України «Про друковані засоби масової інформації (пресу) в Україні»</w:t>
            </w:r>
          </w:p>
        </w:tc>
      </w:tr>
      <w:tr w:rsidR="00FD0736" w:rsidRPr="00684825" w:rsidTr="00F93C03">
        <w:trPr>
          <w:trHeight w:val="562"/>
        </w:trPr>
        <w:tc>
          <w:tcPr>
            <w:tcW w:w="7371" w:type="dxa"/>
            <w:tcBorders>
              <w:top w:val="single" w:sz="4" w:space="0" w:color="auto"/>
              <w:bottom w:val="single" w:sz="4" w:space="0" w:color="auto"/>
            </w:tcBorders>
          </w:tcPr>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t>Стаття 11. Державна реєстрація друкованого засобу масової інформації</w:t>
            </w:r>
          </w:p>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t>Друкований засіб масової інформації може видаватися після його державної реєстрації.</w:t>
            </w:r>
          </w:p>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t>Державній реєстрації підлягають всі друковані засоби масової інформації, що видаються на території України, незалежно від сфери розповсюдження, тиражу і способу його виготовлення.</w:t>
            </w:r>
          </w:p>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lastRenderedPageBreak/>
              <w:t>Заяви про державну реєстрацію друкованих засобів масової інформації подаються засновником (співзасновниками) до центрального органу виконавчої влади, що реалізує державну політику у сфері державної реєстрації друкованих засобів масової інформації.</w:t>
            </w:r>
          </w:p>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t>Забороняється державна реєстрація друкованого засобу масової інформації, назва якого містить символіку комуністичного та/або націонал-соціалістичного (нацистського) тоталітарних режимів.</w:t>
            </w:r>
          </w:p>
        </w:tc>
        <w:tc>
          <w:tcPr>
            <w:tcW w:w="7371" w:type="dxa"/>
            <w:tcBorders>
              <w:top w:val="single" w:sz="4" w:space="0" w:color="auto"/>
              <w:bottom w:val="single" w:sz="4" w:space="0" w:color="auto"/>
            </w:tcBorders>
          </w:tcPr>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11. Державна реєстрація друкованого засобу масової інформації</w:t>
            </w:r>
          </w:p>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t>Друкований засіб масової інформації може видаватися після його державної реєстрації.</w:t>
            </w:r>
          </w:p>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t>Державній реєстрації підлягають всі друковані засоби масової інформації, що видаються на території України, незалежно від сфери розповсюдження, тиражу і способу його виготовлення.</w:t>
            </w:r>
          </w:p>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lastRenderedPageBreak/>
              <w:t>Заяви про державну реєстрацію друкованих засобів масової інформації подаються засновником (співзасновниками) до центрального органу виконавчої влади, що реалізує державну політику у сфері державної реєстрації друкованих засобів масової інформації.</w:t>
            </w:r>
          </w:p>
          <w:p w:rsidR="00FD0736" w:rsidRPr="00D4783B" w:rsidRDefault="00FD0736" w:rsidP="00FD0736">
            <w:pPr>
              <w:widowControl w:val="0"/>
              <w:spacing w:after="60" w:line="230" w:lineRule="auto"/>
              <w:jc w:val="both"/>
              <w:rPr>
                <w:bCs/>
                <w:spacing w:val="-4"/>
                <w:sz w:val="28"/>
                <w:szCs w:val="28"/>
                <w:lang w:val="uk-UA"/>
              </w:rPr>
            </w:pPr>
            <w:r w:rsidRPr="00D4783B">
              <w:rPr>
                <w:bCs/>
                <w:spacing w:val="-4"/>
                <w:sz w:val="28"/>
                <w:szCs w:val="28"/>
                <w:lang w:val="uk-UA"/>
              </w:rPr>
              <w:t>Забороняється державна реєстрація друкованого засобу масової інформації, назва якого містить символіку комуністичного та/або націонал-соціалістичного (нацистського) тоталітарних режимів.</w:t>
            </w:r>
          </w:p>
          <w:p w:rsidR="00FD0736" w:rsidRPr="00D4783B" w:rsidRDefault="00FD0736" w:rsidP="008E2B04">
            <w:pPr>
              <w:widowControl w:val="0"/>
              <w:spacing w:after="60" w:line="230" w:lineRule="auto"/>
              <w:jc w:val="both"/>
              <w:rPr>
                <w:b/>
                <w:bCs/>
                <w:spacing w:val="-4"/>
                <w:sz w:val="28"/>
                <w:szCs w:val="28"/>
                <w:lang w:val="uk-UA"/>
              </w:rPr>
            </w:pPr>
            <w:r w:rsidRPr="00D4783B">
              <w:rPr>
                <w:b/>
                <w:bCs/>
                <w:spacing w:val="-4"/>
                <w:sz w:val="28"/>
                <w:szCs w:val="28"/>
                <w:lang w:val="uk-UA"/>
              </w:rPr>
              <w:t>Забороняється державна реєстрація друкованого засобу масової інформації</w:t>
            </w:r>
            <w:r w:rsidR="008E2B04" w:rsidRPr="00684825">
              <w:rPr>
                <w:b/>
                <w:lang w:val="uk-UA"/>
              </w:rPr>
              <w:t xml:space="preserve"> </w:t>
            </w:r>
            <w:r w:rsidR="008E2B04" w:rsidRPr="00D4783B">
              <w:rPr>
                <w:b/>
                <w:bCs/>
                <w:spacing w:val="-4"/>
                <w:sz w:val="28"/>
                <w:szCs w:val="28"/>
                <w:lang w:val="uk-UA"/>
              </w:rPr>
              <w:t>якщо власником (бенефіціаром)</w:t>
            </w:r>
            <w:r w:rsidR="00A20424" w:rsidRPr="00D4783B">
              <w:rPr>
                <w:b/>
                <w:bCs/>
                <w:spacing w:val="-4"/>
                <w:sz w:val="28"/>
                <w:szCs w:val="28"/>
                <w:lang w:val="uk-UA"/>
              </w:rPr>
              <w:t xml:space="preserve"> та/або  засновником</w:t>
            </w:r>
            <w:r w:rsidR="008E2B04" w:rsidRPr="00D4783B">
              <w:rPr>
                <w:b/>
                <w:bCs/>
                <w:spacing w:val="-4"/>
                <w:sz w:val="28"/>
                <w:szCs w:val="28"/>
                <w:lang w:val="uk-UA"/>
              </w:rPr>
              <w:t xml:space="preserve"> є особа, включена до Реєстру осіб, які мають значну економічну або політичну вагу в суспільному житті (олігархів), відповідно до Закону України "Про запобігання надмірному впливу осіб, які мають значну економічну або політичну вагу в суспільному житті (олігархів)".</w:t>
            </w:r>
          </w:p>
        </w:tc>
      </w:tr>
      <w:tr w:rsidR="00BB2845" w:rsidRPr="00D4783B" w:rsidTr="00A20424">
        <w:trPr>
          <w:trHeight w:val="562"/>
        </w:trPr>
        <w:tc>
          <w:tcPr>
            <w:tcW w:w="14742" w:type="dxa"/>
            <w:gridSpan w:val="2"/>
            <w:tcBorders>
              <w:top w:val="single" w:sz="4" w:space="0" w:color="auto"/>
              <w:bottom w:val="single" w:sz="4" w:space="0" w:color="auto"/>
            </w:tcBorders>
          </w:tcPr>
          <w:p w:rsidR="00BB2845" w:rsidRPr="00D4783B" w:rsidRDefault="00BB2845" w:rsidP="00BB2845">
            <w:pPr>
              <w:widowControl w:val="0"/>
              <w:spacing w:after="60" w:line="230" w:lineRule="auto"/>
              <w:jc w:val="center"/>
              <w:rPr>
                <w:b/>
                <w:bCs/>
                <w:spacing w:val="-4"/>
                <w:sz w:val="28"/>
                <w:szCs w:val="28"/>
                <w:lang w:val="uk-UA"/>
              </w:rPr>
            </w:pPr>
            <w:r w:rsidRPr="00D4783B">
              <w:rPr>
                <w:b/>
                <w:bCs/>
                <w:spacing w:val="-4"/>
                <w:sz w:val="28"/>
                <w:szCs w:val="28"/>
                <w:lang w:val="uk-UA"/>
              </w:rPr>
              <w:lastRenderedPageBreak/>
              <w:t>Закон України «Про телебачення і радіомовлення»</w:t>
            </w:r>
          </w:p>
        </w:tc>
      </w:tr>
      <w:tr w:rsidR="008864B8" w:rsidRPr="00D4783B" w:rsidTr="00F93C03">
        <w:trPr>
          <w:trHeight w:val="562"/>
        </w:trPr>
        <w:tc>
          <w:tcPr>
            <w:tcW w:w="7371" w:type="dxa"/>
            <w:tcBorders>
              <w:top w:val="single" w:sz="4" w:space="0" w:color="auto"/>
              <w:bottom w:val="single" w:sz="4" w:space="0" w:color="auto"/>
            </w:tcBorders>
          </w:tcPr>
          <w:p w:rsidR="008864B8" w:rsidRPr="00D4783B" w:rsidRDefault="008864B8" w:rsidP="008864B8">
            <w:pPr>
              <w:widowControl w:val="0"/>
              <w:spacing w:after="60" w:line="230" w:lineRule="auto"/>
              <w:jc w:val="both"/>
              <w:rPr>
                <w:bCs/>
                <w:spacing w:val="-4"/>
                <w:sz w:val="28"/>
                <w:szCs w:val="28"/>
                <w:lang w:val="uk-UA"/>
              </w:rPr>
            </w:pPr>
            <w:r w:rsidRPr="00D4783B">
              <w:rPr>
                <w:bCs/>
                <w:spacing w:val="-4"/>
                <w:sz w:val="28"/>
                <w:szCs w:val="28"/>
                <w:lang w:val="uk-UA"/>
              </w:rPr>
              <w:t>Стаття 30. Відмова у видачі ліцензії на мовлення</w:t>
            </w:r>
          </w:p>
          <w:p w:rsidR="008864B8" w:rsidRPr="00D4783B" w:rsidRDefault="008864B8" w:rsidP="008864B8">
            <w:pPr>
              <w:widowControl w:val="0"/>
              <w:spacing w:after="60" w:line="230" w:lineRule="auto"/>
              <w:jc w:val="both"/>
              <w:rPr>
                <w:bCs/>
                <w:spacing w:val="-4"/>
                <w:sz w:val="28"/>
                <w:szCs w:val="28"/>
                <w:lang w:val="uk-UA"/>
              </w:rPr>
            </w:pPr>
            <w:r w:rsidRPr="00D4783B">
              <w:rPr>
                <w:bCs/>
                <w:spacing w:val="-4"/>
                <w:sz w:val="28"/>
                <w:szCs w:val="28"/>
                <w:lang w:val="uk-UA"/>
              </w:rPr>
              <w:t>1. При проведенні конкурсу на видачу ліцензії на мовлення підставою для відмови у видачі ліцензії є перемога іншого заявника за результатами конкурсного відбору.</w:t>
            </w:r>
          </w:p>
          <w:p w:rsidR="008864B8" w:rsidRPr="00D4783B" w:rsidRDefault="008864B8" w:rsidP="008864B8">
            <w:pPr>
              <w:widowControl w:val="0"/>
              <w:spacing w:after="60" w:line="230" w:lineRule="auto"/>
              <w:jc w:val="both"/>
              <w:rPr>
                <w:bCs/>
                <w:spacing w:val="-4"/>
                <w:sz w:val="28"/>
                <w:szCs w:val="28"/>
                <w:lang w:val="uk-UA"/>
              </w:rPr>
            </w:pPr>
            <w:r w:rsidRPr="00D4783B">
              <w:rPr>
                <w:bCs/>
                <w:spacing w:val="-4"/>
                <w:sz w:val="28"/>
                <w:szCs w:val="28"/>
                <w:lang w:val="uk-UA"/>
              </w:rPr>
              <w:t>2. При розгляді заяви на видачу ліцензії на позаконкурсних засадах Національна рада може відмовити у видачі ліцензії, якщо:</w:t>
            </w:r>
          </w:p>
          <w:p w:rsidR="008864B8" w:rsidRPr="00D4783B" w:rsidRDefault="008864B8" w:rsidP="008864B8">
            <w:pPr>
              <w:widowControl w:val="0"/>
              <w:spacing w:after="60" w:line="230" w:lineRule="auto"/>
              <w:jc w:val="both"/>
              <w:rPr>
                <w:bCs/>
                <w:spacing w:val="-4"/>
                <w:sz w:val="28"/>
                <w:szCs w:val="28"/>
                <w:lang w:val="uk-UA"/>
              </w:rPr>
            </w:pPr>
            <w:r w:rsidRPr="00D4783B">
              <w:rPr>
                <w:bCs/>
                <w:spacing w:val="-4"/>
                <w:sz w:val="28"/>
                <w:szCs w:val="28"/>
                <w:lang w:val="uk-UA"/>
              </w:rPr>
              <w:t xml:space="preserve">а) організація-заявник не відповідає ліцензійним вимогам на заявлений вид мовлення, у тому числі визначеним статтею </w:t>
            </w:r>
            <w:r w:rsidRPr="00D4783B">
              <w:rPr>
                <w:bCs/>
                <w:spacing w:val="-4"/>
                <w:sz w:val="28"/>
                <w:szCs w:val="28"/>
                <w:lang w:val="uk-UA"/>
              </w:rPr>
              <w:lastRenderedPageBreak/>
              <w:t>12 цього Закону вимогам щодо заснування телерадіоорганізацій, обмеження частки власності іноземних фізичних та юридичних осіб в акціонерному або статутному капіталі телерадіоорганізації, а також до установчих і статутних документів телерадіоорганізації;</w:t>
            </w:r>
          </w:p>
          <w:p w:rsidR="008864B8" w:rsidRPr="00D4783B" w:rsidRDefault="008864B8" w:rsidP="008864B8">
            <w:pPr>
              <w:widowControl w:val="0"/>
              <w:spacing w:after="60" w:line="230" w:lineRule="auto"/>
              <w:jc w:val="both"/>
              <w:rPr>
                <w:bCs/>
                <w:spacing w:val="-4"/>
                <w:sz w:val="28"/>
                <w:szCs w:val="28"/>
                <w:lang w:val="uk-UA"/>
              </w:rPr>
            </w:pPr>
            <w:r w:rsidRPr="00D4783B">
              <w:rPr>
                <w:bCs/>
                <w:spacing w:val="-4"/>
                <w:sz w:val="28"/>
                <w:szCs w:val="28"/>
                <w:lang w:val="uk-UA"/>
              </w:rPr>
              <w:t>б) зазначені у заяві та доданих до неї документах відомості, у тому числі відомості про кінцевих бенефіціарних власників (контролерів), на момент її подання не відповідають дійсності, що підтверджено документально;</w:t>
            </w:r>
          </w:p>
          <w:p w:rsidR="008864B8" w:rsidRPr="00D4783B" w:rsidRDefault="008864B8" w:rsidP="008864B8">
            <w:pPr>
              <w:widowControl w:val="0"/>
              <w:spacing w:after="60" w:line="230" w:lineRule="auto"/>
              <w:jc w:val="both"/>
              <w:rPr>
                <w:bCs/>
                <w:spacing w:val="-4"/>
                <w:sz w:val="28"/>
                <w:szCs w:val="28"/>
                <w:lang w:val="uk-UA"/>
              </w:rPr>
            </w:pPr>
            <w:r w:rsidRPr="00D4783B">
              <w:rPr>
                <w:bCs/>
                <w:spacing w:val="-4"/>
                <w:sz w:val="28"/>
                <w:szCs w:val="28"/>
                <w:lang w:val="uk-UA"/>
              </w:rPr>
              <w:t>в) заяву подано до закінчення одного року з дня прийняття рішення про анулювання ліцензії телерадіоорганізації-заявника;</w:t>
            </w:r>
          </w:p>
          <w:p w:rsidR="008864B8" w:rsidRPr="00D4783B" w:rsidRDefault="008864B8" w:rsidP="008864B8">
            <w:pPr>
              <w:widowControl w:val="0"/>
              <w:spacing w:after="60" w:line="230" w:lineRule="auto"/>
              <w:jc w:val="both"/>
              <w:rPr>
                <w:bCs/>
                <w:spacing w:val="-4"/>
                <w:sz w:val="28"/>
                <w:szCs w:val="28"/>
                <w:lang w:val="uk-UA"/>
              </w:rPr>
            </w:pPr>
            <w:r w:rsidRPr="00D4783B">
              <w:rPr>
                <w:bCs/>
                <w:spacing w:val="-4"/>
                <w:sz w:val="28"/>
                <w:szCs w:val="28"/>
                <w:lang w:val="uk-UA"/>
              </w:rPr>
              <w:t>г) у заявника відсутні можливості (економічні, фінансові, технічні) здійснювати мовлення із заявленими характеристиками;</w:t>
            </w:r>
          </w:p>
          <w:p w:rsidR="008864B8" w:rsidRPr="00D4783B" w:rsidRDefault="008864B8" w:rsidP="008864B8">
            <w:pPr>
              <w:widowControl w:val="0"/>
              <w:spacing w:after="60" w:line="230" w:lineRule="auto"/>
              <w:jc w:val="both"/>
              <w:rPr>
                <w:bCs/>
                <w:spacing w:val="-4"/>
                <w:sz w:val="28"/>
                <w:szCs w:val="28"/>
                <w:lang w:val="uk-UA"/>
              </w:rPr>
            </w:pPr>
            <w:r w:rsidRPr="00D4783B">
              <w:rPr>
                <w:bCs/>
                <w:spacing w:val="-4"/>
                <w:sz w:val="28"/>
                <w:szCs w:val="28"/>
                <w:lang w:val="uk-UA"/>
              </w:rPr>
              <w:t>ґ) структура власності телерадіоорганізації та/або її засновника (засновників), що набуває (набувають) істотної участі, не є прозорою у значенні цього Закону.</w:t>
            </w:r>
          </w:p>
          <w:p w:rsidR="000C1A9E" w:rsidRPr="00D4783B" w:rsidRDefault="000C1A9E" w:rsidP="008864B8">
            <w:pPr>
              <w:widowControl w:val="0"/>
              <w:spacing w:after="60" w:line="230" w:lineRule="auto"/>
              <w:jc w:val="both"/>
              <w:rPr>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0C1A9E" w:rsidRPr="00D4783B" w:rsidRDefault="000C1A9E" w:rsidP="000C1A9E">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30. Відмова у видачі ліцензії на мовлення</w:t>
            </w:r>
          </w:p>
          <w:p w:rsidR="000C1A9E" w:rsidRPr="00D4783B" w:rsidRDefault="000C1A9E" w:rsidP="000C1A9E">
            <w:pPr>
              <w:widowControl w:val="0"/>
              <w:spacing w:after="60" w:line="230" w:lineRule="auto"/>
              <w:jc w:val="both"/>
              <w:rPr>
                <w:bCs/>
                <w:spacing w:val="-4"/>
                <w:sz w:val="28"/>
                <w:szCs w:val="28"/>
                <w:lang w:val="uk-UA"/>
              </w:rPr>
            </w:pPr>
            <w:r w:rsidRPr="00D4783B">
              <w:rPr>
                <w:bCs/>
                <w:spacing w:val="-4"/>
                <w:sz w:val="28"/>
                <w:szCs w:val="28"/>
                <w:lang w:val="uk-UA"/>
              </w:rPr>
              <w:t>1. При проведенні конкурсу на видачу ліцензії на мовлення підставою для відмови у видачі ліцензії є перемога іншого заявника за результатами конкурсного відбору.</w:t>
            </w:r>
          </w:p>
          <w:p w:rsidR="000C1A9E" w:rsidRPr="00D4783B" w:rsidRDefault="000C1A9E" w:rsidP="000C1A9E">
            <w:pPr>
              <w:widowControl w:val="0"/>
              <w:spacing w:after="60" w:line="230" w:lineRule="auto"/>
              <w:jc w:val="both"/>
              <w:rPr>
                <w:bCs/>
                <w:spacing w:val="-4"/>
                <w:sz w:val="28"/>
                <w:szCs w:val="28"/>
                <w:lang w:val="uk-UA"/>
              </w:rPr>
            </w:pPr>
            <w:r w:rsidRPr="00D4783B">
              <w:rPr>
                <w:bCs/>
                <w:spacing w:val="-4"/>
                <w:sz w:val="28"/>
                <w:szCs w:val="28"/>
                <w:lang w:val="uk-UA"/>
              </w:rPr>
              <w:t>2. При розгляді заяви на видачу ліцензії на позаконкурсних засадах Національна рада може відмовити у видачі ліцензії, якщо:</w:t>
            </w:r>
          </w:p>
          <w:p w:rsidR="000C1A9E" w:rsidRPr="00D4783B" w:rsidRDefault="000C1A9E" w:rsidP="000C1A9E">
            <w:pPr>
              <w:widowControl w:val="0"/>
              <w:spacing w:after="60" w:line="230" w:lineRule="auto"/>
              <w:jc w:val="both"/>
              <w:rPr>
                <w:bCs/>
                <w:spacing w:val="-4"/>
                <w:sz w:val="28"/>
                <w:szCs w:val="28"/>
                <w:lang w:val="uk-UA"/>
              </w:rPr>
            </w:pPr>
            <w:r w:rsidRPr="00D4783B">
              <w:rPr>
                <w:bCs/>
                <w:spacing w:val="-4"/>
                <w:sz w:val="28"/>
                <w:szCs w:val="28"/>
                <w:lang w:val="uk-UA"/>
              </w:rPr>
              <w:t xml:space="preserve">а) організація-заявник не відповідає ліцензійним вимогам на заявлений вид мовлення, у тому числі визначеним статтею </w:t>
            </w:r>
            <w:r w:rsidRPr="00D4783B">
              <w:rPr>
                <w:bCs/>
                <w:spacing w:val="-4"/>
                <w:sz w:val="28"/>
                <w:szCs w:val="28"/>
                <w:lang w:val="uk-UA"/>
              </w:rPr>
              <w:lastRenderedPageBreak/>
              <w:t>12 цього Закону вимогам щодо заснування телерадіоорганізацій, обмеження частки власності іноземних фізичних та юридичних осіб в акціонерному або статутному капіталі телерадіоорганізації, а також до установчих і статутних документів телерадіоорганізації;</w:t>
            </w:r>
          </w:p>
          <w:p w:rsidR="000C1A9E" w:rsidRPr="00D4783B" w:rsidRDefault="000C1A9E" w:rsidP="000C1A9E">
            <w:pPr>
              <w:widowControl w:val="0"/>
              <w:spacing w:after="60" w:line="230" w:lineRule="auto"/>
              <w:jc w:val="both"/>
              <w:rPr>
                <w:bCs/>
                <w:spacing w:val="-4"/>
                <w:sz w:val="28"/>
                <w:szCs w:val="28"/>
                <w:lang w:val="uk-UA"/>
              </w:rPr>
            </w:pPr>
            <w:r w:rsidRPr="00D4783B">
              <w:rPr>
                <w:bCs/>
                <w:spacing w:val="-4"/>
                <w:sz w:val="28"/>
                <w:szCs w:val="28"/>
                <w:lang w:val="uk-UA"/>
              </w:rPr>
              <w:t>б) зазначені у заяві та доданих до неї документах відомості, у тому числі відомості про кінцевих бенефіціарних власників (контролерів), на момент її подання не відповідають дійсності, що підтверджено документально;</w:t>
            </w:r>
          </w:p>
          <w:p w:rsidR="000C1A9E" w:rsidRPr="00D4783B" w:rsidRDefault="000C1A9E" w:rsidP="000C1A9E">
            <w:pPr>
              <w:widowControl w:val="0"/>
              <w:spacing w:after="60" w:line="230" w:lineRule="auto"/>
              <w:jc w:val="both"/>
              <w:rPr>
                <w:bCs/>
                <w:spacing w:val="-4"/>
                <w:sz w:val="28"/>
                <w:szCs w:val="28"/>
                <w:lang w:val="uk-UA"/>
              </w:rPr>
            </w:pPr>
            <w:r w:rsidRPr="00D4783B">
              <w:rPr>
                <w:bCs/>
                <w:spacing w:val="-4"/>
                <w:sz w:val="28"/>
                <w:szCs w:val="28"/>
                <w:lang w:val="uk-UA"/>
              </w:rPr>
              <w:t>в) заяву подано до закінчення одного року з дня прийняття рішення про анулювання ліцензії телерадіоорганізації-заявника;</w:t>
            </w:r>
          </w:p>
          <w:p w:rsidR="000C1A9E" w:rsidRPr="00D4783B" w:rsidRDefault="000C1A9E" w:rsidP="000C1A9E">
            <w:pPr>
              <w:widowControl w:val="0"/>
              <w:spacing w:after="60" w:line="230" w:lineRule="auto"/>
              <w:jc w:val="both"/>
              <w:rPr>
                <w:bCs/>
                <w:spacing w:val="-4"/>
                <w:sz w:val="28"/>
                <w:szCs w:val="28"/>
                <w:lang w:val="uk-UA"/>
              </w:rPr>
            </w:pPr>
            <w:r w:rsidRPr="00D4783B">
              <w:rPr>
                <w:bCs/>
                <w:spacing w:val="-4"/>
                <w:sz w:val="28"/>
                <w:szCs w:val="28"/>
                <w:lang w:val="uk-UA"/>
              </w:rPr>
              <w:t>г) у заявника відсутні можливості (економічні, фінансові, технічні) здійснювати мовлення із заявленими характеристиками;</w:t>
            </w:r>
          </w:p>
          <w:p w:rsidR="000C1A9E" w:rsidRPr="00D4783B" w:rsidRDefault="000C1A9E" w:rsidP="000C1A9E">
            <w:pPr>
              <w:widowControl w:val="0"/>
              <w:spacing w:after="60" w:line="230" w:lineRule="auto"/>
              <w:jc w:val="both"/>
              <w:rPr>
                <w:bCs/>
                <w:spacing w:val="-4"/>
                <w:sz w:val="28"/>
                <w:szCs w:val="28"/>
                <w:lang w:val="uk-UA"/>
              </w:rPr>
            </w:pPr>
            <w:r w:rsidRPr="00D4783B">
              <w:rPr>
                <w:bCs/>
                <w:spacing w:val="-4"/>
                <w:sz w:val="28"/>
                <w:szCs w:val="28"/>
                <w:lang w:val="uk-UA"/>
              </w:rPr>
              <w:t>ґ) структура власності телерадіоорганізації та/або її засновника (засновників), що набуває (набувають) істотної участі, не є прозорою у значенні цього Закону.</w:t>
            </w:r>
          </w:p>
          <w:p w:rsidR="008864B8" w:rsidRPr="00D4783B" w:rsidRDefault="000C1A9E" w:rsidP="00BB2845">
            <w:pPr>
              <w:widowControl w:val="0"/>
              <w:spacing w:after="60" w:line="230" w:lineRule="auto"/>
              <w:jc w:val="both"/>
              <w:rPr>
                <w:b/>
                <w:bCs/>
                <w:spacing w:val="-4"/>
                <w:sz w:val="28"/>
                <w:szCs w:val="28"/>
                <w:lang w:val="uk-UA"/>
              </w:rPr>
            </w:pPr>
            <w:r w:rsidRPr="00D4783B">
              <w:rPr>
                <w:b/>
                <w:bCs/>
                <w:spacing w:val="-4"/>
                <w:sz w:val="28"/>
                <w:szCs w:val="28"/>
                <w:lang w:val="uk-UA"/>
              </w:rPr>
              <w:t>2-1. Підставою для відмови у видачі ліцензії на мовлення є</w:t>
            </w:r>
            <w:r w:rsidR="00BB2845" w:rsidRPr="00684825">
              <w:rPr>
                <w:b/>
                <w:lang w:val="uk-UA"/>
              </w:rPr>
              <w:t xml:space="preserve"> </w:t>
            </w:r>
            <w:r w:rsidR="00BB2845" w:rsidRPr="00D4783B">
              <w:rPr>
                <w:b/>
                <w:sz w:val="28"/>
                <w:szCs w:val="28"/>
                <w:lang w:val="uk-UA"/>
              </w:rPr>
              <w:t>включення до</w:t>
            </w:r>
            <w:r w:rsidR="00BB2845" w:rsidRPr="00D4783B">
              <w:rPr>
                <w:b/>
                <w:lang w:val="uk-UA"/>
              </w:rPr>
              <w:t xml:space="preserve"> </w:t>
            </w:r>
            <w:r w:rsidR="00BB2845" w:rsidRPr="00D4783B">
              <w:rPr>
                <w:b/>
                <w:bCs/>
                <w:spacing w:val="-4"/>
                <w:sz w:val="28"/>
                <w:szCs w:val="28"/>
                <w:lang w:val="uk-UA"/>
              </w:rPr>
              <w:t>Реєстру осіб, які мають значну економічну або політичну вагу в суспільному житті (олігархів), відповідно до Закону України "Про запобігання надмірному впливу осіб, які мають значну економічну або політичну вагу в суспільному житті (олігархів)" особи, яка є власником (бенефіціаром) телерадіоорганізації та/або її засновником.</w:t>
            </w:r>
          </w:p>
          <w:p w:rsidR="00BB2845" w:rsidRPr="00D4783B" w:rsidRDefault="00BB2845" w:rsidP="00BB2845">
            <w:pPr>
              <w:widowControl w:val="0"/>
              <w:spacing w:after="60" w:line="230" w:lineRule="auto"/>
              <w:jc w:val="both"/>
              <w:rPr>
                <w:bCs/>
                <w:spacing w:val="-4"/>
                <w:sz w:val="28"/>
                <w:szCs w:val="28"/>
                <w:lang w:val="uk-UA"/>
              </w:rPr>
            </w:pPr>
            <w:r w:rsidRPr="00D4783B">
              <w:rPr>
                <w:bCs/>
                <w:spacing w:val="-4"/>
                <w:sz w:val="28"/>
                <w:szCs w:val="28"/>
                <w:lang w:val="uk-UA"/>
              </w:rPr>
              <w:t>(…)</w:t>
            </w:r>
          </w:p>
        </w:tc>
      </w:tr>
      <w:tr w:rsidR="00A20424" w:rsidRPr="00D4783B" w:rsidTr="00A20424">
        <w:trPr>
          <w:trHeight w:val="562"/>
        </w:trPr>
        <w:tc>
          <w:tcPr>
            <w:tcW w:w="14742" w:type="dxa"/>
            <w:gridSpan w:val="2"/>
            <w:tcBorders>
              <w:top w:val="single" w:sz="4" w:space="0" w:color="auto"/>
              <w:bottom w:val="single" w:sz="4" w:space="0" w:color="auto"/>
            </w:tcBorders>
          </w:tcPr>
          <w:p w:rsidR="00A20424" w:rsidRPr="00D4783B" w:rsidRDefault="00A20424" w:rsidP="00A20424">
            <w:pPr>
              <w:widowControl w:val="0"/>
              <w:spacing w:after="60" w:line="230" w:lineRule="auto"/>
              <w:jc w:val="center"/>
              <w:rPr>
                <w:b/>
                <w:bCs/>
                <w:spacing w:val="-4"/>
                <w:sz w:val="28"/>
                <w:szCs w:val="28"/>
                <w:lang w:val="uk-UA"/>
              </w:rPr>
            </w:pPr>
            <w:r w:rsidRPr="00D4783B">
              <w:rPr>
                <w:b/>
                <w:bCs/>
                <w:spacing w:val="-4"/>
                <w:sz w:val="28"/>
                <w:szCs w:val="28"/>
                <w:lang w:val="uk-UA"/>
              </w:rPr>
              <w:lastRenderedPageBreak/>
              <w:t>Закон України «Про інформаційні агентства»</w:t>
            </w:r>
          </w:p>
        </w:tc>
      </w:tr>
      <w:tr w:rsidR="007C1EEC" w:rsidRPr="00684825" w:rsidTr="00F93C03">
        <w:trPr>
          <w:trHeight w:val="562"/>
        </w:trPr>
        <w:tc>
          <w:tcPr>
            <w:tcW w:w="7371" w:type="dxa"/>
            <w:tcBorders>
              <w:top w:val="single" w:sz="4" w:space="0" w:color="auto"/>
              <w:bottom w:val="single" w:sz="4" w:space="0" w:color="auto"/>
            </w:tcBorders>
          </w:tcPr>
          <w:p w:rsidR="007C1EEC" w:rsidRPr="00D4783B" w:rsidRDefault="007C1EEC" w:rsidP="007C1EEC">
            <w:pPr>
              <w:widowControl w:val="0"/>
              <w:spacing w:after="60" w:line="230" w:lineRule="auto"/>
              <w:jc w:val="both"/>
              <w:rPr>
                <w:bCs/>
                <w:spacing w:val="-4"/>
                <w:sz w:val="28"/>
                <w:szCs w:val="28"/>
                <w:lang w:val="uk-UA"/>
              </w:rPr>
            </w:pPr>
            <w:r w:rsidRPr="00D4783B">
              <w:rPr>
                <w:bCs/>
                <w:spacing w:val="-4"/>
                <w:sz w:val="28"/>
                <w:szCs w:val="28"/>
                <w:lang w:val="uk-UA"/>
              </w:rPr>
              <w:t>Стаття 14. Відмова в державній реєстрації інформаційного агентства та порядок її оскарження</w:t>
            </w:r>
          </w:p>
          <w:p w:rsidR="007C1EEC" w:rsidRPr="00D4783B" w:rsidRDefault="007C1EEC" w:rsidP="007C1EEC">
            <w:pPr>
              <w:widowControl w:val="0"/>
              <w:spacing w:after="60" w:line="230" w:lineRule="auto"/>
              <w:jc w:val="both"/>
              <w:rPr>
                <w:bCs/>
                <w:spacing w:val="-4"/>
                <w:sz w:val="28"/>
                <w:szCs w:val="28"/>
                <w:lang w:val="uk-UA"/>
              </w:rPr>
            </w:pPr>
            <w:r w:rsidRPr="00D4783B">
              <w:rPr>
                <w:bCs/>
                <w:spacing w:val="-4"/>
                <w:sz w:val="28"/>
                <w:szCs w:val="28"/>
                <w:lang w:val="uk-UA"/>
              </w:rPr>
              <w:t>Реєструючий орган відмовляє у державній реєстрації інформаційн</w:t>
            </w:r>
            <w:r w:rsidR="00A20424" w:rsidRPr="00D4783B">
              <w:rPr>
                <w:bCs/>
                <w:spacing w:val="-4"/>
                <w:sz w:val="28"/>
                <w:szCs w:val="28"/>
                <w:lang w:val="uk-UA"/>
              </w:rPr>
              <w:t>ого агентства у випадках, коли:</w:t>
            </w:r>
          </w:p>
          <w:p w:rsidR="007C1EEC" w:rsidRPr="00D4783B" w:rsidRDefault="007C1EEC" w:rsidP="007C1EEC">
            <w:pPr>
              <w:widowControl w:val="0"/>
              <w:spacing w:after="60" w:line="230" w:lineRule="auto"/>
              <w:jc w:val="both"/>
              <w:rPr>
                <w:bCs/>
                <w:spacing w:val="-4"/>
                <w:sz w:val="28"/>
                <w:szCs w:val="28"/>
                <w:lang w:val="uk-UA"/>
              </w:rPr>
            </w:pPr>
            <w:r w:rsidRPr="00D4783B">
              <w:rPr>
                <w:bCs/>
                <w:spacing w:val="-4"/>
                <w:sz w:val="28"/>
                <w:szCs w:val="28"/>
                <w:lang w:val="uk-UA"/>
              </w:rPr>
              <w:t>1) назва інформаційного агентства, його програмна мета, основні цілі та напрями діяльності су</w:t>
            </w:r>
            <w:r w:rsidR="00A20424" w:rsidRPr="00D4783B">
              <w:rPr>
                <w:bCs/>
                <w:spacing w:val="-4"/>
                <w:sz w:val="28"/>
                <w:szCs w:val="28"/>
                <w:lang w:val="uk-UA"/>
              </w:rPr>
              <w:t>перечать законодавству України;</w:t>
            </w:r>
          </w:p>
          <w:p w:rsidR="007C1EEC" w:rsidRPr="00D4783B" w:rsidRDefault="007C1EEC" w:rsidP="007C1EEC">
            <w:pPr>
              <w:widowControl w:val="0"/>
              <w:spacing w:after="60" w:line="230" w:lineRule="auto"/>
              <w:jc w:val="both"/>
              <w:rPr>
                <w:bCs/>
                <w:spacing w:val="-4"/>
                <w:sz w:val="28"/>
                <w:szCs w:val="28"/>
                <w:lang w:val="uk-UA"/>
              </w:rPr>
            </w:pPr>
            <w:r w:rsidRPr="00D4783B">
              <w:rPr>
                <w:bCs/>
                <w:spacing w:val="-4"/>
                <w:sz w:val="28"/>
                <w:szCs w:val="28"/>
                <w:lang w:val="uk-UA"/>
              </w:rPr>
              <w:t>2) реєструючим органом уже зареєстровано інше інформац</w:t>
            </w:r>
            <w:r w:rsidR="00A20424" w:rsidRPr="00D4783B">
              <w:rPr>
                <w:bCs/>
                <w:spacing w:val="-4"/>
                <w:sz w:val="28"/>
                <w:szCs w:val="28"/>
                <w:lang w:val="uk-UA"/>
              </w:rPr>
              <w:t>ійне агентство з тією ж назвою;</w:t>
            </w:r>
          </w:p>
          <w:p w:rsidR="007C1EEC" w:rsidRPr="00D4783B" w:rsidRDefault="007C1EEC" w:rsidP="007C1EEC">
            <w:pPr>
              <w:widowControl w:val="0"/>
              <w:spacing w:after="60" w:line="230" w:lineRule="auto"/>
              <w:jc w:val="both"/>
              <w:rPr>
                <w:bCs/>
                <w:spacing w:val="-4"/>
                <w:sz w:val="28"/>
                <w:szCs w:val="28"/>
                <w:lang w:val="uk-UA"/>
              </w:rPr>
            </w:pPr>
            <w:r w:rsidRPr="00D4783B">
              <w:rPr>
                <w:bCs/>
                <w:spacing w:val="-4"/>
                <w:sz w:val="28"/>
                <w:szCs w:val="28"/>
                <w:lang w:val="uk-UA"/>
              </w:rPr>
              <w:t xml:space="preserve">3) заяву подано до закінчення року з дня набрання законної сили рішенням суду про припинення діяльності </w:t>
            </w:r>
            <w:r w:rsidR="00A20424" w:rsidRPr="00D4783B">
              <w:rPr>
                <w:bCs/>
                <w:spacing w:val="-4"/>
                <w:sz w:val="28"/>
                <w:szCs w:val="28"/>
                <w:lang w:val="uk-UA"/>
              </w:rPr>
              <w:t>цього інформаційного агентства.</w:t>
            </w:r>
          </w:p>
          <w:p w:rsidR="00A20424" w:rsidRPr="00D4783B" w:rsidRDefault="00A20424" w:rsidP="007C1EEC">
            <w:pPr>
              <w:widowControl w:val="0"/>
              <w:spacing w:after="60" w:line="230" w:lineRule="auto"/>
              <w:jc w:val="both"/>
              <w:rPr>
                <w:bCs/>
                <w:spacing w:val="-4"/>
                <w:sz w:val="28"/>
                <w:szCs w:val="28"/>
                <w:lang w:val="uk-UA"/>
              </w:rPr>
            </w:pPr>
          </w:p>
          <w:p w:rsidR="00A20424" w:rsidRPr="00D4783B" w:rsidRDefault="00A20424" w:rsidP="007C1EEC">
            <w:pPr>
              <w:widowControl w:val="0"/>
              <w:spacing w:after="60" w:line="230" w:lineRule="auto"/>
              <w:jc w:val="both"/>
              <w:rPr>
                <w:bCs/>
                <w:spacing w:val="-4"/>
                <w:sz w:val="28"/>
                <w:szCs w:val="28"/>
                <w:lang w:val="uk-UA"/>
              </w:rPr>
            </w:pPr>
          </w:p>
          <w:p w:rsidR="00A20424" w:rsidRPr="00D4783B" w:rsidRDefault="00A20424" w:rsidP="007C1EEC">
            <w:pPr>
              <w:widowControl w:val="0"/>
              <w:spacing w:after="60" w:line="230" w:lineRule="auto"/>
              <w:jc w:val="both"/>
              <w:rPr>
                <w:bCs/>
                <w:spacing w:val="-4"/>
                <w:sz w:val="28"/>
                <w:szCs w:val="28"/>
                <w:lang w:val="uk-UA"/>
              </w:rPr>
            </w:pPr>
          </w:p>
          <w:p w:rsidR="00A20424" w:rsidRPr="00D4783B" w:rsidRDefault="00A20424" w:rsidP="007C1EEC">
            <w:pPr>
              <w:widowControl w:val="0"/>
              <w:spacing w:after="60" w:line="230" w:lineRule="auto"/>
              <w:jc w:val="both"/>
              <w:rPr>
                <w:bCs/>
                <w:spacing w:val="-4"/>
                <w:sz w:val="28"/>
                <w:szCs w:val="28"/>
                <w:lang w:val="uk-UA"/>
              </w:rPr>
            </w:pPr>
          </w:p>
          <w:p w:rsidR="00A20424" w:rsidRPr="00D4783B" w:rsidRDefault="00A20424" w:rsidP="007C1EEC">
            <w:pPr>
              <w:widowControl w:val="0"/>
              <w:spacing w:after="60" w:line="230" w:lineRule="auto"/>
              <w:jc w:val="both"/>
              <w:rPr>
                <w:bCs/>
                <w:spacing w:val="-4"/>
                <w:sz w:val="28"/>
                <w:szCs w:val="28"/>
                <w:lang w:val="uk-UA"/>
              </w:rPr>
            </w:pPr>
          </w:p>
          <w:p w:rsidR="00A20424" w:rsidRPr="00D4783B" w:rsidRDefault="00A20424" w:rsidP="007C1EEC">
            <w:pPr>
              <w:widowControl w:val="0"/>
              <w:spacing w:after="60" w:line="230" w:lineRule="auto"/>
              <w:jc w:val="both"/>
              <w:rPr>
                <w:bCs/>
                <w:spacing w:val="-4"/>
                <w:sz w:val="28"/>
                <w:szCs w:val="28"/>
                <w:lang w:val="uk-UA"/>
              </w:rPr>
            </w:pPr>
          </w:p>
          <w:p w:rsidR="007C1EEC" w:rsidRPr="00D4783B" w:rsidRDefault="007C1EEC" w:rsidP="007C1EEC">
            <w:pPr>
              <w:widowControl w:val="0"/>
              <w:spacing w:after="60" w:line="230" w:lineRule="auto"/>
              <w:jc w:val="both"/>
              <w:rPr>
                <w:bCs/>
                <w:spacing w:val="-4"/>
                <w:sz w:val="28"/>
                <w:szCs w:val="28"/>
                <w:lang w:val="uk-UA"/>
              </w:rPr>
            </w:pPr>
            <w:r w:rsidRPr="00D4783B">
              <w:rPr>
                <w:bCs/>
                <w:spacing w:val="-4"/>
                <w:sz w:val="28"/>
                <w:szCs w:val="28"/>
                <w:lang w:val="uk-UA"/>
              </w:rPr>
              <w:t>Реєструючий орган надсилає письмове повідомлення про відмову в державній реєстрації протягом семи днів з дня одержання заяви про державну реєстрацію інформаційного агентства від засновника (співзасновників), в якому зазначаються передбачен</w:t>
            </w:r>
            <w:r w:rsidR="00A20424" w:rsidRPr="00D4783B">
              <w:rPr>
                <w:bCs/>
                <w:spacing w:val="-4"/>
                <w:sz w:val="28"/>
                <w:szCs w:val="28"/>
                <w:lang w:val="uk-UA"/>
              </w:rPr>
              <w:t>і цим Законом підстави відмови.</w:t>
            </w:r>
          </w:p>
          <w:p w:rsidR="007C1EEC" w:rsidRPr="00D4783B" w:rsidRDefault="007C1EEC" w:rsidP="007C1EEC">
            <w:pPr>
              <w:widowControl w:val="0"/>
              <w:spacing w:after="60" w:line="230" w:lineRule="auto"/>
              <w:jc w:val="both"/>
              <w:rPr>
                <w:bCs/>
                <w:spacing w:val="-4"/>
                <w:sz w:val="28"/>
                <w:szCs w:val="28"/>
                <w:lang w:val="uk-UA"/>
              </w:rPr>
            </w:pPr>
            <w:r w:rsidRPr="00D4783B">
              <w:rPr>
                <w:bCs/>
                <w:spacing w:val="-4"/>
                <w:sz w:val="28"/>
                <w:szCs w:val="28"/>
                <w:lang w:val="uk-UA"/>
              </w:rPr>
              <w:t xml:space="preserve">Порушення порядку державної реєстрації (перереєстрації), встановленого цим Законом, або відмова в державній </w:t>
            </w:r>
            <w:r w:rsidRPr="00D4783B">
              <w:rPr>
                <w:bCs/>
                <w:spacing w:val="-4"/>
                <w:sz w:val="28"/>
                <w:szCs w:val="28"/>
                <w:lang w:val="uk-UA"/>
              </w:rPr>
              <w:lastRenderedPageBreak/>
              <w:t>реєстрації (перереєстрації) оскаржується в суді.</w:t>
            </w:r>
          </w:p>
        </w:tc>
        <w:tc>
          <w:tcPr>
            <w:tcW w:w="7371" w:type="dxa"/>
            <w:tcBorders>
              <w:top w:val="single" w:sz="4" w:space="0" w:color="auto"/>
              <w:bottom w:val="single" w:sz="4" w:space="0" w:color="auto"/>
            </w:tcBorders>
          </w:tcPr>
          <w:p w:rsidR="00A20424" w:rsidRPr="00D4783B" w:rsidRDefault="00A20424" w:rsidP="00A20424">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14. Відмова в державній реєстрації інформаційного агентства та порядок її оскарження</w:t>
            </w:r>
          </w:p>
          <w:p w:rsidR="00A20424" w:rsidRPr="00D4783B" w:rsidRDefault="00A20424" w:rsidP="00A20424">
            <w:pPr>
              <w:widowControl w:val="0"/>
              <w:spacing w:after="60" w:line="230" w:lineRule="auto"/>
              <w:jc w:val="both"/>
              <w:rPr>
                <w:bCs/>
                <w:spacing w:val="-4"/>
                <w:sz w:val="28"/>
                <w:szCs w:val="28"/>
                <w:lang w:val="uk-UA"/>
              </w:rPr>
            </w:pPr>
            <w:r w:rsidRPr="00D4783B">
              <w:rPr>
                <w:bCs/>
                <w:spacing w:val="-4"/>
                <w:sz w:val="28"/>
                <w:szCs w:val="28"/>
                <w:lang w:val="uk-UA"/>
              </w:rPr>
              <w:t>Реєструючий орган відмовляє у державній реєстрації інформаційного агентства у випадках, коли:</w:t>
            </w:r>
          </w:p>
          <w:p w:rsidR="00A20424" w:rsidRPr="00D4783B" w:rsidRDefault="00A20424" w:rsidP="00A20424">
            <w:pPr>
              <w:widowControl w:val="0"/>
              <w:spacing w:after="60" w:line="230" w:lineRule="auto"/>
              <w:jc w:val="both"/>
              <w:rPr>
                <w:bCs/>
                <w:spacing w:val="-4"/>
                <w:sz w:val="28"/>
                <w:szCs w:val="28"/>
                <w:lang w:val="uk-UA"/>
              </w:rPr>
            </w:pPr>
            <w:r w:rsidRPr="00D4783B">
              <w:rPr>
                <w:bCs/>
                <w:spacing w:val="-4"/>
                <w:sz w:val="28"/>
                <w:szCs w:val="28"/>
                <w:lang w:val="uk-UA"/>
              </w:rPr>
              <w:t>1) назва інформаційного агентства, його програмна мета, основні цілі та напрями діяльності суперечать законодавству України;</w:t>
            </w:r>
          </w:p>
          <w:p w:rsidR="00A20424" w:rsidRPr="00D4783B" w:rsidRDefault="00A20424" w:rsidP="00A20424">
            <w:pPr>
              <w:widowControl w:val="0"/>
              <w:spacing w:after="60" w:line="230" w:lineRule="auto"/>
              <w:jc w:val="both"/>
              <w:rPr>
                <w:bCs/>
                <w:spacing w:val="-4"/>
                <w:sz w:val="28"/>
                <w:szCs w:val="28"/>
                <w:lang w:val="uk-UA"/>
              </w:rPr>
            </w:pPr>
            <w:r w:rsidRPr="00D4783B">
              <w:rPr>
                <w:bCs/>
                <w:spacing w:val="-4"/>
                <w:sz w:val="28"/>
                <w:szCs w:val="28"/>
                <w:lang w:val="uk-UA"/>
              </w:rPr>
              <w:t>2) реєструючим органом уже зареєстровано інше інформаційне агентство з тією ж назвою;</w:t>
            </w:r>
          </w:p>
          <w:p w:rsidR="00A20424" w:rsidRPr="00D4783B" w:rsidRDefault="00A20424" w:rsidP="00A20424">
            <w:pPr>
              <w:widowControl w:val="0"/>
              <w:spacing w:after="60" w:line="230" w:lineRule="auto"/>
              <w:jc w:val="both"/>
              <w:rPr>
                <w:bCs/>
                <w:spacing w:val="-4"/>
                <w:sz w:val="28"/>
                <w:szCs w:val="28"/>
                <w:lang w:val="uk-UA"/>
              </w:rPr>
            </w:pPr>
            <w:r w:rsidRPr="00D4783B">
              <w:rPr>
                <w:bCs/>
                <w:spacing w:val="-4"/>
                <w:sz w:val="28"/>
                <w:szCs w:val="28"/>
                <w:lang w:val="uk-UA"/>
              </w:rPr>
              <w:t>3) заяву подано до закінчення року з дня набрання законної сили рішенням суду про припинення діяльності цього інформаційного агентства.</w:t>
            </w:r>
          </w:p>
          <w:p w:rsidR="00A20424" w:rsidRPr="00D4783B" w:rsidRDefault="00A20424" w:rsidP="00A20424">
            <w:pPr>
              <w:widowControl w:val="0"/>
              <w:spacing w:after="60" w:line="230" w:lineRule="auto"/>
              <w:jc w:val="both"/>
              <w:rPr>
                <w:b/>
                <w:bCs/>
                <w:spacing w:val="-4"/>
                <w:sz w:val="28"/>
                <w:szCs w:val="28"/>
                <w:lang w:val="uk-UA"/>
              </w:rPr>
            </w:pPr>
            <w:r w:rsidRPr="00D4783B">
              <w:rPr>
                <w:b/>
                <w:bCs/>
                <w:spacing w:val="-4"/>
                <w:sz w:val="28"/>
                <w:szCs w:val="28"/>
                <w:lang w:val="uk-UA"/>
              </w:rPr>
              <w:t>4) власником (бенефіціаром) та/або засновником інформаційного агентства є особа, включена до Реєстру осіб, які мають значну економічну або політичну вагу в суспільному житті (олігархів), відповідно до Закону України "Про запобігання надмірному впливу осіб, які мають значну економічну або політичну вагу в суспільному житті (олігархів)".</w:t>
            </w:r>
          </w:p>
          <w:p w:rsidR="00A20424" w:rsidRPr="00D4783B" w:rsidRDefault="00A20424" w:rsidP="00A20424">
            <w:pPr>
              <w:widowControl w:val="0"/>
              <w:spacing w:after="60" w:line="230" w:lineRule="auto"/>
              <w:jc w:val="both"/>
              <w:rPr>
                <w:bCs/>
                <w:spacing w:val="-4"/>
                <w:sz w:val="28"/>
                <w:szCs w:val="28"/>
                <w:lang w:val="uk-UA"/>
              </w:rPr>
            </w:pPr>
            <w:r w:rsidRPr="00D4783B">
              <w:rPr>
                <w:bCs/>
                <w:spacing w:val="-4"/>
                <w:sz w:val="28"/>
                <w:szCs w:val="28"/>
                <w:lang w:val="uk-UA"/>
              </w:rPr>
              <w:t>Реєструючий орган надсилає письмове повідомлення про відмову в державній реєстрації протягом семи днів з дня одержання заяви про державну реєстрацію інформаційного агентства від засновника (співзасновників), в якому зазначаються передбачені цим Законом підстави відмови.</w:t>
            </w:r>
          </w:p>
          <w:p w:rsidR="0028671D" w:rsidRPr="00D4783B" w:rsidRDefault="00A20424" w:rsidP="00A20424">
            <w:pPr>
              <w:widowControl w:val="0"/>
              <w:spacing w:after="60" w:line="230" w:lineRule="auto"/>
              <w:jc w:val="both"/>
              <w:rPr>
                <w:bCs/>
                <w:spacing w:val="-4"/>
                <w:sz w:val="28"/>
                <w:szCs w:val="28"/>
                <w:lang w:val="uk-UA"/>
              </w:rPr>
            </w:pPr>
            <w:r w:rsidRPr="00D4783B">
              <w:rPr>
                <w:bCs/>
                <w:spacing w:val="-4"/>
                <w:sz w:val="28"/>
                <w:szCs w:val="28"/>
                <w:lang w:val="uk-UA"/>
              </w:rPr>
              <w:t xml:space="preserve">Порушення порядку державної реєстрації (перереєстрації), встановленого цим Законом, або відмова в державній </w:t>
            </w:r>
            <w:r w:rsidRPr="00D4783B">
              <w:rPr>
                <w:bCs/>
                <w:spacing w:val="-4"/>
                <w:sz w:val="28"/>
                <w:szCs w:val="28"/>
                <w:lang w:val="uk-UA"/>
              </w:rPr>
              <w:lastRenderedPageBreak/>
              <w:t>реєстрації (перереєстрації) оскаржується в суді.</w:t>
            </w:r>
          </w:p>
          <w:p w:rsidR="0028671D" w:rsidRPr="00D4783B" w:rsidRDefault="0028671D" w:rsidP="00A20424">
            <w:pPr>
              <w:widowControl w:val="0"/>
              <w:spacing w:after="60" w:line="230" w:lineRule="auto"/>
              <w:jc w:val="both"/>
              <w:rPr>
                <w:bCs/>
                <w:spacing w:val="-4"/>
                <w:sz w:val="28"/>
                <w:szCs w:val="28"/>
                <w:lang w:val="uk-UA"/>
              </w:rPr>
            </w:pPr>
          </w:p>
        </w:tc>
      </w:tr>
      <w:tr w:rsidR="0028671D" w:rsidRPr="00D4783B" w:rsidTr="0028671D">
        <w:trPr>
          <w:trHeight w:val="562"/>
        </w:trPr>
        <w:tc>
          <w:tcPr>
            <w:tcW w:w="14742" w:type="dxa"/>
            <w:gridSpan w:val="2"/>
            <w:tcBorders>
              <w:top w:val="single" w:sz="4" w:space="0" w:color="auto"/>
              <w:bottom w:val="single" w:sz="4" w:space="0" w:color="auto"/>
            </w:tcBorders>
          </w:tcPr>
          <w:p w:rsidR="0028671D" w:rsidRPr="00D4783B" w:rsidRDefault="0028671D" w:rsidP="0028671D">
            <w:pPr>
              <w:widowControl w:val="0"/>
              <w:spacing w:after="60" w:line="230" w:lineRule="auto"/>
              <w:jc w:val="center"/>
              <w:rPr>
                <w:b/>
                <w:bCs/>
                <w:spacing w:val="-4"/>
                <w:sz w:val="28"/>
                <w:szCs w:val="28"/>
                <w:lang w:val="uk-UA"/>
              </w:rPr>
            </w:pPr>
            <w:r w:rsidRPr="00D4783B">
              <w:rPr>
                <w:b/>
                <w:bCs/>
                <w:spacing w:val="-4"/>
                <w:sz w:val="28"/>
                <w:szCs w:val="28"/>
                <w:lang w:val="uk-UA"/>
              </w:rPr>
              <w:lastRenderedPageBreak/>
              <w:t>Закон України «Про місцеве самоврядування в Україні»</w:t>
            </w:r>
          </w:p>
        </w:tc>
      </w:tr>
      <w:tr w:rsidR="0028671D" w:rsidRPr="00684825" w:rsidTr="00F93C03">
        <w:trPr>
          <w:trHeight w:val="562"/>
        </w:trPr>
        <w:tc>
          <w:tcPr>
            <w:tcW w:w="7371" w:type="dxa"/>
            <w:tcBorders>
              <w:top w:val="single" w:sz="4" w:space="0" w:color="auto"/>
              <w:bottom w:val="single" w:sz="4" w:space="0" w:color="auto"/>
            </w:tcBorders>
          </w:tcPr>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Стаття 12. Сільський, селищний, міський голова</w:t>
            </w:r>
          </w:p>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1.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p>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2.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Строк повноважень сільського, селищного, міського голови, обраного на чергових місцевих виборах, визначається Конституцією України.</w:t>
            </w:r>
          </w:p>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3. Сільський, селищний, міський голова очолює виконавчий комітет відповідної сільської, селищної, міської ради, головує на її засіданнях.</w:t>
            </w:r>
          </w:p>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4. 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tc>
        <w:tc>
          <w:tcPr>
            <w:tcW w:w="7371" w:type="dxa"/>
            <w:tcBorders>
              <w:top w:val="single" w:sz="4" w:space="0" w:color="auto"/>
              <w:bottom w:val="single" w:sz="4" w:space="0" w:color="auto"/>
            </w:tcBorders>
          </w:tcPr>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Стаття 12. Сільський, селищний, міський голова</w:t>
            </w:r>
          </w:p>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1.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p>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2.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Строк повноважень сільського, селищного, міського голови, обраного на чергових місцевих виборах, визначається Конституцією України.</w:t>
            </w:r>
          </w:p>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3. Сільський, селищний, міський голова очолює виконавчий комітет відповідної сільської, селищної, міської ради, головує на її засіданнях.</w:t>
            </w:r>
          </w:p>
          <w:p w:rsidR="0028671D" w:rsidRPr="00D4783B" w:rsidRDefault="0028671D" w:rsidP="0028671D">
            <w:pPr>
              <w:widowControl w:val="0"/>
              <w:spacing w:after="60" w:line="230" w:lineRule="auto"/>
              <w:jc w:val="both"/>
              <w:rPr>
                <w:bCs/>
                <w:spacing w:val="-4"/>
                <w:sz w:val="28"/>
                <w:szCs w:val="28"/>
                <w:lang w:val="uk-UA"/>
              </w:rPr>
            </w:pPr>
            <w:r w:rsidRPr="00D4783B">
              <w:rPr>
                <w:bCs/>
                <w:spacing w:val="-4"/>
                <w:sz w:val="28"/>
                <w:szCs w:val="28"/>
                <w:lang w:val="uk-UA"/>
              </w:rPr>
              <w:t>4. 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28671D" w:rsidRPr="00D4783B" w:rsidRDefault="0028671D" w:rsidP="0028671D">
            <w:pPr>
              <w:widowControl w:val="0"/>
              <w:spacing w:after="60" w:line="230" w:lineRule="auto"/>
              <w:jc w:val="both"/>
              <w:rPr>
                <w:bCs/>
                <w:spacing w:val="-4"/>
                <w:sz w:val="28"/>
                <w:szCs w:val="28"/>
                <w:lang w:val="uk-UA"/>
              </w:rPr>
            </w:pPr>
            <w:r w:rsidRPr="00D4783B">
              <w:rPr>
                <w:b/>
                <w:bCs/>
                <w:spacing w:val="-4"/>
                <w:sz w:val="28"/>
                <w:szCs w:val="28"/>
                <w:lang w:val="uk-UA"/>
              </w:rPr>
              <w:t>Міським головою не може</w:t>
            </w:r>
            <w:r w:rsidRPr="00D4783B">
              <w:rPr>
                <w:bCs/>
                <w:spacing w:val="-4"/>
                <w:sz w:val="28"/>
                <w:szCs w:val="28"/>
                <w:lang w:val="uk-UA"/>
              </w:rPr>
              <w:t xml:space="preserve"> </w:t>
            </w:r>
            <w:r w:rsidRPr="00D4783B">
              <w:rPr>
                <w:b/>
                <w:bCs/>
                <w:spacing w:val="-4"/>
                <w:sz w:val="28"/>
                <w:szCs w:val="28"/>
                <w:lang w:val="uk-UA"/>
              </w:rPr>
              <w:t xml:space="preserve">бути особа включена Реєстру </w:t>
            </w:r>
            <w:r w:rsidRPr="00D4783B">
              <w:rPr>
                <w:b/>
                <w:bCs/>
                <w:spacing w:val="-4"/>
                <w:sz w:val="28"/>
                <w:szCs w:val="28"/>
                <w:lang w:val="uk-UA"/>
              </w:rPr>
              <w:lastRenderedPageBreak/>
              <w:t>осіб, які мають значну економічну або політичну вагу в суспільному житті (олігархів), відповідно до Закону України "Про запобігання надмірному впливу осіб, які мають значну економічну або політичну вагу в суспільному житті (олігархів)".</w:t>
            </w:r>
          </w:p>
        </w:tc>
      </w:tr>
      <w:tr w:rsidR="004C292A" w:rsidRPr="00D4783B" w:rsidTr="0059129A">
        <w:trPr>
          <w:trHeight w:val="562"/>
        </w:trPr>
        <w:tc>
          <w:tcPr>
            <w:tcW w:w="14742" w:type="dxa"/>
            <w:gridSpan w:val="2"/>
            <w:tcBorders>
              <w:top w:val="single" w:sz="4" w:space="0" w:color="auto"/>
              <w:bottom w:val="single" w:sz="4" w:space="0" w:color="auto"/>
            </w:tcBorders>
          </w:tcPr>
          <w:p w:rsidR="004C292A" w:rsidRPr="00D4783B" w:rsidRDefault="004C292A" w:rsidP="004C292A">
            <w:pPr>
              <w:widowControl w:val="0"/>
              <w:spacing w:after="60" w:line="230" w:lineRule="auto"/>
              <w:jc w:val="center"/>
              <w:rPr>
                <w:b/>
                <w:bCs/>
                <w:spacing w:val="-4"/>
                <w:sz w:val="28"/>
                <w:szCs w:val="28"/>
                <w:lang w:val="uk-UA"/>
              </w:rPr>
            </w:pPr>
            <w:r w:rsidRPr="00D4783B">
              <w:rPr>
                <w:b/>
                <w:bCs/>
                <w:spacing w:val="-4"/>
                <w:sz w:val="28"/>
                <w:szCs w:val="28"/>
                <w:lang w:val="uk-UA"/>
              </w:rPr>
              <w:lastRenderedPageBreak/>
              <w:t>Виборчий кодекс України</w:t>
            </w:r>
          </w:p>
        </w:tc>
      </w:tr>
      <w:tr w:rsidR="004C292A" w:rsidRPr="00750020" w:rsidTr="00F93C03">
        <w:trPr>
          <w:trHeight w:val="562"/>
        </w:trPr>
        <w:tc>
          <w:tcPr>
            <w:tcW w:w="7371" w:type="dxa"/>
            <w:tcBorders>
              <w:top w:val="single" w:sz="4" w:space="0" w:color="auto"/>
              <w:bottom w:val="single" w:sz="4" w:space="0" w:color="auto"/>
            </w:tcBorders>
          </w:tcPr>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Стаття 283. Реєстрація обраних депутатів, сільського, селищного, міського голови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1. Особа, обрана депутатом Верховної Ради Автономної Республіки Крим, обласної, районної, міської, районної у місті, сільської, селищної ради, сільським, селищним, міським головою, для її реєстрації зобов’язана подати до територіальної виборчої комісії з відповідних місцевих виборів протягом двадцяти днів з дня офіційного оприлюднення результатів виборів заяву про реєстрацію її депутатом, сільським, селищним, міським головою, а у разі наявності в неї іншого представницького мандата - копію зареєстрованої заяви про припинення дії іншого представницького мандата, поданої відповідно до Верховної Ради України, Верховної Ради Автономної Республіки Крим або відповідної місцевої ради.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Особа, обрана депутатом Верховної Ради Автономної Республіки Крим, сільським, селищним, міським головою, також подає документ про звільнення з роботи (посади), припинення діяльності, несумісної з депутатським мандатом депутата Верховної Ради Автономної Республіки Крим, посадою сільського, селищного, міського голови.</w:t>
            </w:r>
          </w:p>
          <w:p w:rsidR="004C292A" w:rsidRPr="00D4783B" w:rsidRDefault="004C292A" w:rsidP="004C292A">
            <w:pPr>
              <w:widowControl w:val="0"/>
              <w:spacing w:after="60" w:line="230" w:lineRule="auto"/>
              <w:jc w:val="both"/>
              <w:rPr>
                <w:bCs/>
                <w:spacing w:val="-4"/>
                <w:sz w:val="28"/>
                <w:szCs w:val="28"/>
                <w:lang w:val="uk-UA"/>
              </w:rPr>
            </w:pPr>
          </w:p>
          <w:p w:rsidR="004C292A" w:rsidRPr="00D4783B" w:rsidRDefault="004C292A" w:rsidP="004C292A">
            <w:pPr>
              <w:widowControl w:val="0"/>
              <w:spacing w:after="60" w:line="230" w:lineRule="auto"/>
              <w:jc w:val="both"/>
              <w:rPr>
                <w:bCs/>
                <w:spacing w:val="-4"/>
                <w:sz w:val="28"/>
                <w:szCs w:val="28"/>
                <w:lang w:val="uk-UA"/>
              </w:rPr>
            </w:pPr>
          </w:p>
          <w:p w:rsidR="004C292A" w:rsidRPr="00D4783B" w:rsidRDefault="004C292A" w:rsidP="004C292A">
            <w:pPr>
              <w:widowControl w:val="0"/>
              <w:spacing w:after="60" w:line="230" w:lineRule="auto"/>
              <w:jc w:val="both"/>
              <w:rPr>
                <w:bCs/>
                <w:spacing w:val="-4"/>
                <w:sz w:val="28"/>
                <w:szCs w:val="28"/>
                <w:lang w:val="uk-UA"/>
              </w:rPr>
            </w:pPr>
          </w:p>
          <w:p w:rsidR="004C292A" w:rsidRPr="00D4783B" w:rsidRDefault="004C292A" w:rsidP="004C292A">
            <w:pPr>
              <w:widowControl w:val="0"/>
              <w:spacing w:after="60" w:line="230" w:lineRule="auto"/>
              <w:jc w:val="both"/>
              <w:rPr>
                <w:bCs/>
                <w:spacing w:val="-4"/>
                <w:sz w:val="28"/>
                <w:szCs w:val="28"/>
                <w:lang w:val="uk-UA"/>
              </w:rPr>
            </w:pPr>
          </w:p>
          <w:p w:rsidR="004C292A" w:rsidRPr="00D4783B" w:rsidRDefault="004C292A" w:rsidP="004C292A">
            <w:pPr>
              <w:widowControl w:val="0"/>
              <w:spacing w:after="60" w:line="230" w:lineRule="auto"/>
              <w:jc w:val="both"/>
              <w:rPr>
                <w:bCs/>
                <w:spacing w:val="-4"/>
                <w:sz w:val="28"/>
                <w:szCs w:val="28"/>
                <w:lang w:val="uk-UA"/>
              </w:rPr>
            </w:pPr>
          </w:p>
          <w:p w:rsidR="004C292A" w:rsidRPr="00D4783B" w:rsidRDefault="004C292A" w:rsidP="004C292A">
            <w:pPr>
              <w:widowControl w:val="0"/>
              <w:spacing w:after="60" w:line="230" w:lineRule="auto"/>
              <w:jc w:val="both"/>
              <w:rPr>
                <w:bCs/>
                <w:spacing w:val="-4"/>
                <w:sz w:val="16"/>
                <w:szCs w:val="16"/>
                <w:lang w:val="uk-UA"/>
              </w:rPr>
            </w:pP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У разі якщо така особа не займає посаду, не здійснює діяльність, яка несумісна з відповідним депутатським мандатом, посадою сільського, селищного, міського голови, та/або у разі відсутності у неї іншого представницького мандата, про це зазначається в заяві про реєстрацію.</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2. У разі звернення особи, обраної депутатом, сільським, селищним, міським головою до територіальної виборчої комісії щодо наявності поважних причин, які перешкоджають виконанню вимог частини першої цієї статті, територіальна виборча комісія може прийняти рішення про визнання цих причин поважними і встановити інший строк виконання зазначених вимог або про відмову у визнанні цих причин поважними.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3. У п’ятиденний строк з дня отримання документів, визначених частиною першою цієї статті, територіальна виборча комісія приймає рішення про реєстрацію депутата, сільського, селищного, міського голови.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 xml:space="preserve">4. У разі невиконання без поважних причин та у строки, передбачені частинами першою та другою цієї статті, особою, обраною депутатом в багатомандатному виборчому окрузі, сільським, селищним, міським головою, вимог частини першої цієї статті або подання цією особою до виборчої комісії заяви про відмову від депутатського </w:t>
            </w:r>
            <w:r w:rsidRPr="00D4783B">
              <w:rPr>
                <w:bCs/>
                <w:spacing w:val="-4"/>
                <w:sz w:val="28"/>
                <w:szCs w:val="28"/>
                <w:lang w:val="uk-UA"/>
              </w:rPr>
              <w:lastRenderedPageBreak/>
              <w:t>мандата, посади сільського, селищного, міського голови, територіальна виборча комісія приймає рішення про визнання особи такою, що відмовилася від депутатського мандата, посади сільського, селищного, міського голови, та призначає повторні вибори відповідно депутата у багатомандатному виборчому окрузі, сільського, селищного, міського голови.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У разі виникнення (виявлення) до реєстрації обставин, зазначених у пунктах 3-6 частини першої та частині четвертій статті 231 цього Кодексу, відповідна територіальна виборча комісія приймає рішення про визнання відповідної особи такою, що не набула депутатського мандату, повноважень сільського, селищного, міського голови, призначає повторні вибори.</w:t>
            </w:r>
          </w:p>
          <w:p w:rsidR="004C292A" w:rsidRPr="00D4783B" w:rsidRDefault="00203A8B" w:rsidP="004C292A">
            <w:pPr>
              <w:widowControl w:val="0"/>
              <w:spacing w:after="60" w:line="230" w:lineRule="auto"/>
              <w:jc w:val="both"/>
              <w:rPr>
                <w:bCs/>
                <w:spacing w:val="-4"/>
                <w:sz w:val="28"/>
                <w:szCs w:val="28"/>
                <w:lang w:val="uk-UA"/>
              </w:rPr>
            </w:pPr>
            <w:r w:rsidRPr="00D4783B">
              <w:rPr>
                <w:bCs/>
                <w:spacing w:val="-4"/>
                <w:sz w:val="28"/>
                <w:szCs w:val="28"/>
                <w:lang w:val="uk-UA"/>
              </w:rPr>
              <w:t>(…)</w:t>
            </w:r>
          </w:p>
        </w:tc>
        <w:tc>
          <w:tcPr>
            <w:tcW w:w="7371" w:type="dxa"/>
            <w:tcBorders>
              <w:top w:val="single" w:sz="4" w:space="0" w:color="auto"/>
              <w:bottom w:val="single" w:sz="4" w:space="0" w:color="auto"/>
            </w:tcBorders>
          </w:tcPr>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lastRenderedPageBreak/>
              <w:t>Стаття 283. Реєстрація обраних депутатів, сільського, селищного, міського голови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1. Особа, обрана депутатом Верховної Ради Автономної Республіки Крим, обласної, районної, міської, районної у місті, сільської, селищної ради, сільським, селищним, міським головою, для її реєстрації зобов’язана подати до територіальної виборчої комісії з відповідних місцевих виборів протягом двадцяти днів з дня офіційного оприлюднення результатів виборів заяву про реєстрацію її депутатом, сільським, селищним, міським головою, а у разі наявності в неї іншого представницького мандата - копію зареєстрованої заяви про припинення дії іншого представницького мандата, поданої відповідно до Верховної Ради України, Верховної Ради Автономної Республіки Крим або відповідної місцевої ради.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Особа, обрана депутатом Верховної Ради Автономної Республіки Крим, сільським, селищним, міським головою, також подає документ про звільнення з роботи (посади), припинення діяльності, несумісної з депутатським мандатом депутата Верховної Ради Автономної Республіки Крим, посадою сільського, селищного, міського голови.</w:t>
            </w:r>
          </w:p>
          <w:p w:rsidR="004C292A" w:rsidRPr="00D4783B" w:rsidRDefault="004C292A" w:rsidP="004C292A">
            <w:pPr>
              <w:widowControl w:val="0"/>
              <w:spacing w:after="60" w:line="230" w:lineRule="auto"/>
              <w:jc w:val="both"/>
              <w:rPr>
                <w:b/>
                <w:bCs/>
                <w:spacing w:val="-4"/>
                <w:sz w:val="28"/>
                <w:szCs w:val="28"/>
                <w:lang w:val="uk-UA"/>
              </w:rPr>
            </w:pPr>
            <w:r w:rsidRPr="00D4783B">
              <w:rPr>
                <w:b/>
                <w:bCs/>
                <w:spacing w:val="-4"/>
                <w:sz w:val="28"/>
                <w:szCs w:val="28"/>
                <w:lang w:val="uk-UA"/>
              </w:rPr>
              <w:t xml:space="preserve">Особа, обрана міським головою, також подає витяг з </w:t>
            </w:r>
            <w:r w:rsidRPr="00D4783B">
              <w:rPr>
                <w:b/>
                <w:bCs/>
                <w:spacing w:val="-4"/>
                <w:sz w:val="28"/>
                <w:szCs w:val="28"/>
                <w:lang w:val="uk-UA"/>
              </w:rPr>
              <w:lastRenderedPageBreak/>
              <w:t xml:space="preserve">Реєстру осіб, які мають значну економічну або політичну вагу в суспільному житті (олігархів), відповідно до Закону України "Про запобігання надмірному впливу осіб, які мають значну економічну або політичну вагу в суспільному житті (олігархів)" про відсутність </w:t>
            </w:r>
            <w:r w:rsidR="00C55CFD" w:rsidRPr="00D4783B">
              <w:rPr>
                <w:b/>
                <w:bCs/>
                <w:spacing w:val="-4"/>
                <w:sz w:val="28"/>
                <w:szCs w:val="28"/>
                <w:lang w:val="uk-UA"/>
              </w:rPr>
              <w:t xml:space="preserve">відомостей про неї </w:t>
            </w:r>
            <w:r w:rsidRPr="00D4783B">
              <w:rPr>
                <w:b/>
                <w:bCs/>
                <w:spacing w:val="-4"/>
                <w:sz w:val="28"/>
                <w:szCs w:val="28"/>
                <w:lang w:val="uk-UA"/>
              </w:rPr>
              <w:t>у цьому Реєстрі.</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У разі якщо така особа не займає посаду, не здійснює діяльність, яка несумісна з відповідним депутатським мандатом, посадою сільського, селищного, міського голови, та/або у разі відсутності у неї іншого представницького мандата, про це зазначається в заяві про реєстрацію.</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2. У разі звернення особи, обраної депутатом, сільським, селищним, міським головою до територіальної виборчої комісії щодо наявності поважних причин, які перешкоджають виконанню вимог частини першої цієї статті, територіальна виборча комісія може прийняти рішення про визнання цих причин поважними і встановити інший строк виконання зазначених вимог або про відмову у визнанні цих причин поважними.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3. У п’ятиденний строк з дня отримання документів, визначених частиною першою цієї статті, територіальна виборча комісія приймає рішення про реєстрацію депутата, сільського, селищного, міського голови.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 xml:space="preserve">4. У разі невиконання без поважних причин та у строки, передбачені частинами першою та другою цієї статті, особою, обраною депутатом в багатомандатному виборчому окрузі, сільським, селищним, міським головою, вимог частини першої цієї статті або подання цією особою до виборчої комісії заяви про відмову від депутатського </w:t>
            </w:r>
            <w:r w:rsidRPr="00D4783B">
              <w:rPr>
                <w:bCs/>
                <w:spacing w:val="-4"/>
                <w:sz w:val="28"/>
                <w:szCs w:val="28"/>
                <w:lang w:val="uk-UA"/>
              </w:rPr>
              <w:lastRenderedPageBreak/>
              <w:t>мандата, посади сільського, селищного, міського голови, територіальна виборча комісія приймає рішення про визнання особи такою, що відмовилася від депутатського мандата, посади сільського, селищного, міського голови, та призначає повторні вибори відповідно депутата у багатомандатному виборчому окрузі, сільського, селищного, міського голови.</w:t>
            </w:r>
          </w:p>
          <w:p w:rsidR="004C292A" w:rsidRPr="00D4783B" w:rsidRDefault="004C292A" w:rsidP="004C292A">
            <w:pPr>
              <w:widowControl w:val="0"/>
              <w:spacing w:after="60" w:line="230" w:lineRule="auto"/>
              <w:jc w:val="both"/>
              <w:rPr>
                <w:bCs/>
                <w:spacing w:val="-4"/>
                <w:sz w:val="28"/>
                <w:szCs w:val="28"/>
                <w:lang w:val="uk-UA"/>
              </w:rPr>
            </w:pPr>
            <w:r w:rsidRPr="00D4783B">
              <w:rPr>
                <w:bCs/>
                <w:spacing w:val="-4"/>
                <w:sz w:val="28"/>
                <w:szCs w:val="28"/>
                <w:lang w:val="uk-UA"/>
              </w:rPr>
              <w:t>У разі виникнення (виявлення) до реєстрації обставин, зазначених у пунктах 3-6 частини першої та частині четвертій статті 231 цього Кодексу, відповідна територіальна виборча комісія приймає рішення про визнання відповідної особи такою, що не набула депутатського мандату, повноважень сільського, селищного, міського голови, призначає повторні вибори.</w:t>
            </w:r>
          </w:p>
          <w:p w:rsidR="004C292A" w:rsidRPr="0028671D" w:rsidRDefault="00203A8B" w:rsidP="004C292A">
            <w:pPr>
              <w:widowControl w:val="0"/>
              <w:spacing w:after="60" w:line="230" w:lineRule="auto"/>
              <w:jc w:val="both"/>
              <w:rPr>
                <w:bCs/>
                <w:spacing w:val="-4"/>
                <w:sz w:val="28"/>
                <w:szCs w:val="28"/>
                <w:lang w:val="uk-UA"/>
              </w:rPr>
            </w:pPr>
            <w:r w:rsidRPr="00D4783B">
              <w:rPr>
                <w:bCs/>
                <w:spacing w:val="-4"/>
                <w:sz w:val="28"/>
                <w:szCs w:val="28"/>
                <w:lang w:val="uk-UA"/>
              </w:rPr>
              <w:t>(…)</w:t>
            </w:r>
          </w:p>
        </w:tc>
      </w:tr>
    </w:tbl>
    <w:p w:rsidR="007654B2" w:rsidRDefault="007654B2" w:rsidP="00110D8F">
      <w:pPr>
        <w:widowControl w:val="0"/>
        <w:spacing w:line="230" w:lineRule="auto"/>
        <w:rPr>
          <w:spacing w:val="-4"/>
          <w:sz w:val="28"/>
          <w:szCs w:val="28"/>
          <w:lang w:val="uk-UA"/>
        </w:rPr>
      </w:pPr>
    </w:p>
    <w:p w:rsidR="00F0226B" w:rsidRDefault="00F0226B" w:rsidP="00110D8F">
      <w:pPr>
        <w:widowControl w:val="0"/>
        <w:spacing w:line="230" w:lineRule="auto"/>
        <w:rPr>
          <w:spacing w:val="-4"/>
          <w:sz w:val="28"/>
          <w:szCs w:val="28"/>
          <w:lang w:val="uk-UA"/>
        </w:rPr>
      </w:pPr>
    </w:p>
    <w:p w:rsidR="001E1B26" w:rsidRPr="009722FB" w:rsidRDefault="009722FB" w:rsidP="009722FB">
      <w:pPr>
        <w:widowControl w:val="0"/>
        <w:spacing w:line="230" w:lineRule="auto"/>
        <w:ind w:left="1276"/>
        <w:rPr>
          <w:b/>
          <w:spacing w:val="-4"/>
          <w:sz w:val="28"/>
          <w:szCs w:val="28"/>
          <w:lang w:val="uk-UA"/>
        </w:rPr>
      </w:pPr>
      <w:r w:rsidRPr="009722FB">
        <w:rPr>
          <w:b/>
          <w:spacing w:val="-4"/>
          <w:sz w:val="28"/>
          <w:szCs w:val="28"/>
          <w:lang w:val="uk-UA"/>
        </w:rPr>
        <w:t xml:space="preserve">Народний депутат України                                               </w:t>
      </w:r>
      <w:r>
        <w:rPr>
          <w:b/>
          <w:spacing w:val="-4"/>
          <w:sz w:val="28"/>
          <w:szCs w:val="28"/>
          <w:lang w:val="uk-UA"/>
        </w:rPr>
        <w:t xml:space="preserve">                                </w:t>
      </w:r>
      <w:r w:rsidRPr="009722FB">
        <w:rPr>
          <w:b/>
          <w:spacing w:val="-4"/>
          <w:sz w:val="28"/>
          <w:szCs w:val="28"/>
          <w:lang w:val="uk-UA"/>
        </w:rPr>
        <w:t xml:space="preserve">                                          А.</w:t>
      </w:r>
      <w:r w:rsidR="00684825" w:rsidRPr="00684825">
        <w:rPr>
          <w:b/>
          <w:spacing w:val="-4"/>
          <w:sz w:val="28"/>
          <w:szCs w:val="28"/>
        </w:rPr>
        <w:t xml:space="preserve"> </w:t>
      </w:r>
      <w:r w:rsidRPr="009722FB">
        <w:rPr>
          <w:b/>
          <w:spacing w:val="-4"/>
          <w:sz w:val="28"/>
          <w:szCs w:val="28"/>
          <w:lang w:val="uk-UA"/>
        </w:rPr>
        <w:t>Е.</w:t>
      </w:r>
      <w:r w:rsidR="00684825" w:rsidRPr="00684825">
        <w:rPr>
          <w:b/>
          <w:spacing w:val="-4"/>
          <w:sz w:val="28"/>
          <w:szCs w:val="28"/>
        </w:rPr>
        <w:t xml:space="preserve"> </w:t>
      </w:r>
      <w:r w:rsidRPr="009722FB">
        <w:rPr>
          <w:b/>
          <w:spacing w:val="-4"/>
          <w:sz w:val="28"/>
          <w:szCs w:val="28"/>
          <w:lang w:val="uk-UA"/>
        </w:rPr>
        <w:t xml:space="preserve">Поляков </w:t>
      </w:r>
    </w:p>
    <w:sectPr w:rsidR="001E1B26" w:rsidRPr="009722FB" w:rsidSect="00B87D45">
      <w:headerReference w:type="even" r:id="rId10"/>
      <w:headerReference w:type="default" r:id="rId11"/>
      <w:pgSz w:w="16838" w:h="11906" w:orient="landscape" w:code="9"/>
      <w:pgMar w:top="1474" w:right="1134" w:bottom="851"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16" w:rsidRDefault="00F90116">
      <w:r>
        <w:separator/>
      </w:r>
    </w:p>
  </w:endnote>
  <w:endnote w:type="continuationSeparator" w:id="0">
    <w:p w:rsidR="00F90116" w:rsidRDefault="00F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16" w:rsidRDefault="00F90116">
      <w:r>
        <w:separator/>
      </w:r>
    </w:p>
  </w:footnote>
  <w:footnote w:type="continuationSeparator" w:id="0">
    <w:p w:rsidR="00F90116" w:rsidRDefault="00F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1D" w:rsidRDefault="0028671D" w:rsidP="00D405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671D" w:rsidRDefault="002867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1D" w:rsidRPr="00EA4D71" w:rsidRDefault="0028671D" w:rsidP="00D40553">
    <w:pPr>
      <w:pStyle w:val="a4"/>
      <w:framePr w:wrap="around" w:vAnchor="text" w:hAnchor="margin" w:xAlign="center" w:y="1"/>
      <w:rPr>
        <w:rStyle w:val="a6"/>
        <w:sz w:val="28"/>
        <w:szCs w:val="28"/>
      </w:rPr>
    </w:pPr>
    <w:r w:rsidRPr="00EA4D71">
      <w:rPr>
        <w:rStyle w:val="a6"/>
        <w:sz w:val="28"/>
        <w:szCs w:val="28"/>
      </w:rPr>
      <w:fldChar w:fldCharType="begin"/>
    </w:r>
    <w:r w:rsidRPr="00EA4D71">
      <w:rPr>
        <w:rStyle w:val="a6"/>
        <w:sz w:val="28"/>
        <w:szCs w:val="28"/>
      </w:rPr>
      <w:instrText xml:space="preserve">PAGE  </w:instrText>
    </w:r>
    <w:r w:rsidRPr="00EA4D71">
      <w:rPr>
        <w:rStyle w:val="a6"/>
        <w:sz w:val="28"/>
        <w:szCs w:val="28"/>
      </w:rPr>
      <w:fldChar w:fldCharType="separate"/>
    </w:r>
    <w:r w:rsidR="00C1370F">
      <w:rPr>
        <w:rStyle w:val="a6"/>
        <w:noProof/>
        <w:sz w:val="28"/>
        <w:szCs w:val="28"/>
      </w:rPr>
      <w:t>2</w:t>
    </w:r>
    <w:r w:rsidRPr="00EA4D71">
      <w:rPr>
        <w:rStyle w:val="a6"/>
        <w:sz w:val="28"/>
        <w:szCs w:val="28"/>
      </w:rPr>
      <w:fldChar w:fldCharType="end"/>
    </w:r>
  </w:p>
  <w:p w:rsidR="0028671D" w:rsidRDefault="002867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D3"/>
    <w:rsid w:val="00002A8C"/>
    <w:rsid w:val="00003904"/>
    <w:rsid w:val="00007040"/>
    <w:rsid w:val="00007B1D"/>
    <w:rsid w:val="00011130"/>
    <w:rsid w:val="00011E07"/>
    <w:rsid w:val="00011E7E"/>
    <w:rsid w:val="00013882"/>
    <w:rsid w:val="00014D56"/>
    <w:rsid w:val="00015615"/>
    <w:rsid w:val="000169EB"/>
    <w:rsid w:val="00020593"/>
    <w:rsid w:val="00021B09"/>
    <w:rsid w:val="000237DF"/>
    <w:rsid w:val="000257BA"/>
    <w:rsid w:val="00027609"/>
    <w:rsid w:val="00030FD1"/>
    <w:rsid w:val="0003180D"/>
    <w:rsid w:val="0003437B"/>
    <w:rsid w:val="00034A65"/>
    <w:rsid w:val="00035794"/>
    <w:rsid w:val="00037550"/>
    <w:rsid w:val="000403FA"/>
    <w:rsid w:val="00040544"/>
    <w:rsid w:val="00042D18"/>
    <w:rsid w:val="00042DF4"/>
    <w:rsid w:val="00043439"/>
    <w:rsid w:val="00043ABE"/>
    <w:rsid w:val="00043E54"/>
    <w:rsid w:val="0004545E"/>
    <w:rsid w:val="000467D8"/>
    <w:rsid w:val="00052EDB"/>
    <w:rsid w:val="00056397"/>
    <w:rsid w:val="000572EE"/>
    <w:rsid w:val="00057F4B"/>
    <w:rsid w:val="00066CE0"/>
    <w:rsid w:val="00071131"/>
    <w:rsid w:val="0007350A"/>
    <w:rsid w:val="00075B59"/>
    <w:rsid w:val="000777D2"/>
    <w:rsid w:val="000803F9"/>
    <w:rsid w:val="000824FF"/>
    <w:rsid w:val="00083E9B"/>
    <w:rsid w:val="00086DA5"/>
    <w:rsid w:val="00090E25"/>
    <w:rsid w:val="00091518"/>
    <w:rsid w:val="000974E6"/>
    <w:rsid w:val="000A54D0"/>
    <w:rsid w:val="000B0B5A"/>
    <w:rsid w:val="000B22EF"/>
    <w:rsid w:val="000B2AF3"/>
    <w:rsid w:val="000B4BCC"/>
    <w:rsid w:val="000B7A18"/>
    <w:rsid w:val="000C1A9E"/>
    <w:rsid w:val="000C2960"/>
    <w:rsid w:val="000C4459"/>
    <w:rsid w:val="000C4A70"/>
    <w:rsid w:val="000D12A3"/>
    <w:rsid w:val="000D5637"/>
    <w:rsid w:val="000D5F34"/>
    <w:rsid w:val="000D77EC"/>
    <w:rsid w:val="000D7E50"/>
    <w:rsid w:val="000D7F53"/>
    <w:rsid w:val="000E0E5C"/>
    <w:rsid w:val="000E4541"/>
    <w:rsid w:val="000E5955"/>
    <w:rsid w:val="000E728D"/>
    <w:rsid w:val="000F11F4"/>
    <w:rsid w:val="000F2508"/>
    <w:rsid w:val="000F68B2"/>
    <w:rsid w:val="00102DB1"/>
    <w:rsid w:val="00104BAE"/>
    <w:rsid w:val="00110D8F"/>
    <w:rsid w:val="00113B73"/>
    <w:rsid w:val="0011485E"/>
    <w:rsid w:val="0011559B"/>
    <w:rsid w:val="0011575E"/>
    <w:rsid w:val="00116874"/>
    <w:rsid w:val="00124305"/>
    <w:rsid w:val="00124413"/>
    <w:rsid w:val="00124DA5"/>
    <w:rsid w:val="001258C2"/>
    <w:rsid w:val="00127EBE"/>
    <w:rsid w:val="00130368"/>
    <w:rsid w:val="00130A51"/>
    <w:rsid w:val="00130A79"/>
    <w:rsid w:val="00135B29"/>
    <w:rsid w:val="0013621B"/>
    <w:rsid w:val="0013638F"/>
    <w:rsid w:val="00142303"/>
    <w:rsid w:val="001447A9"/>
    <w:rsid w:val="001468BC"/>
    <w:rsid w:val="001470AE"/>
    <w:rsid w:val="00161786"/>
    <w:rsid w:val="0016666E"/>
    <w:rsid w:val="00166F1A"/>
    <w:rsid w:val="00170467"/>
    <w:rsid w:val="00174CE5"/>
    <w:rsid w:val="00177BC6"/>
    <w:rsid w:val="001808F2"/>
    <w:rsid w:val="00184AFA"/>
    <w:rsid w:val="00184C7F"/>
    <w:rsid w:val="00186CC2"/>
    <w:rsid w:val="00190398"/>
    <w:rsid w:val="00191523"/>
    <w:rsid w:val="00194871"/>
    <w:rsid w:val="00194DF8"/>
    <w:rsid w:val="00196061"/>
    <w:rsid w:val="00197412"/>
    <w:rsid w:val="001977A1"/>
    <w:rsid w:val="001A1021"/>
    <w:rsid w:val="001A1A98"/>
    <w:rsid w:val="001A2300"/>
    <w:rsid w:val="001A3D36"/>
    <w:rsid w:val="001A4161"/>
    <w:rsid w:val="001A5364"/>
    <w:rsid w:val="001A77FA"/>
    <w:rsid w:val="001A7C3C"/>
    <w:rsid w:val="001A7C6E"/>
    <w:rsid w:val="001A7CD7"/>
    <w:rsid w:val="001B1B3B"/>
    <w:rsid w:val="001B22AB"/>
    <w:rsid w:val="001B2AF9"/>
    <w:rsid w:val="001B5E6F"/>
    <w:rsid w:val="001C065F"/>
    <w:rsid w:val="001C3F72"/>
    <w:rsid w:val="001D014F"/>
    <w:rsid w:val="001D0A3C"/>
    <w:rsid w:val="001D0B58"/>
    <w:rsid w:val="001D179A"/>
    <w:rsid w:val="001D25DB"/>
    <w:rsid w:val="001D38BB"/>
    <w:rsid w:val="001D3FF0"/>
    <w:rsid w:val="001D6CA4"/>
    <w:rsid w:val="001D7A97"/>
    <w:rsid w:val="001E0EFF"/>
    <w:rsid w:val="001E1B26"/>
    <w:rsid w:val="001E379E"/>
    <w:rsid w:val="001E6715"/>
    <w:rsid w:val="001F3897"/>
    <w:rsid w:val="001F4B7C"/>
    <w:rsid w:val="001F4E66"/>
    <w:rsid w:val="00201FA8"/>
    <w:rsid w:val="00203A8B"/>
    <w:rsid w:val="002050E3"/>
    <w:rsid w:val="002056BA"/>
    <w:rsid w:val="00205AC2"/>
    <w:rsid w:val="00205B13"/>
    <w:rsid w:val="00205F2E"/>
    <w:rsid w:val="0020640B"/>
    <w:rsid w:val="00206D0B"/>
    <w:rsid w:val="00207DE2"/>
    <w:rsid w:val="002131A9"/>
    <w:rsid w:val="00213A7F"/>
    <w:rsid w:val="00217171"/>
    <w:rsid w:val="00222D3C"/>
    <w:rsid w:val="00222E2C"/>
    <w:rsid w:val="0022480D"/>
    <w:rsid w:val="00225C0D"/>
    <w:rsid w:val="00232CBF"/>
    <w:rsid w:val="002338DA"/>
    <w:rsid w:val="002350C1"/>
    <w:rsid w:val="00236254"/>
    <w:rsid w:val="00236C74"/>
    <w:rsid w:val="0023737A"/>
    <w:rsid w:val="0024187E"/>
    <w:rsid w:val="00242814"/>
    <w:rsid w:val="00244D37"/>
    <w:rsid w:val="00250282"/>
    <w:rsid w:val="00254A45"/>
    <w:rsid w:val="00256EC5"/>
    <w:rsid w:val="00256EEC"/>
    <w:rsid w:val="00256F64"/>
    <w:rsid w:val="002570F6"/>
    <w:rsid w:val="00257162"/>
    <w:rsid w:val="00262C48"/>
    <w:rsid w:val="00266202"/>
    <w:rsid w:val="002671DB"/>
    <w:rsid w:val="002673A0"/>
    <w:rsid w:val="00272282"/>
    <w:rsid w:val="00272D62"/>
    <w:rsid w:val="00275053"/>
    <w:rsid w:val="0028497B"/>
    <w:rsid w:val="00284BE3"/>
    <w:rsid w:val="0028671D"/>
    <w:rsid w:val="002911F2"/>
    <w:rsid w:val="0029284D"/>
    <w:rsid w:val="00294AB4"/>
    <w:rsid w:val="00296562"/>
    <w:rsid w:val="002A15A2"/>
    <w:rsid w:val="002A4970"/>
    <w:rsid w:val="002A4DCF"/>
    <w:rsid w:val="002A543E"/>
    <w:rsid w:val="002B0119"/>
    <w:rsid w:val="002B0230"/>
    <w:rsid w:val="002B42F4"/>
    <w:rsid w:val="002B4E7D"/>
    <w:rsid w:val="002B6D05"/>
    <w:rsid w:val="002B6DA3"/>
    <w:rsid w:val="002B725D"/>
    <w:rsid w:val="002C3AB8"/>
    <w:rsid w:val="002C40EA"/>
    <w:rsid w:val="002C4295"/>
    <w:rsid w:val="002C505A"/>
    <w:rsid w:val="002C53D7"/>
    <w:rsid w:val="002C5EAD"/>
    <w:rsid w:val="002D6EA1"/>
    <w:rsid w:val="002D7A19"/>
    <w:rsid w:val="002E5169"/>
    <w:rsid w:val="002E7771"/>
    <w:rsid w:val="002F50B6"/>
    <w:rsid w:val="002F590B"/>
    <w:rsid w:val="002F6F9A"/>
    <w:rsid w:val="003013CC"/>
    <w:rsid w:val="00305DDB"/>
    <w:rsid w:val="00305F5F"/>
    <w:rsid w:val="0031087B"/>
    <w:rsid w:val="00315B70"/>
    <w:rsid w:val="0031781C"/>
    <w:rsid w:val="00322961"/>
    <w:rsid w:val="00327D26"/>
    <w:rsid w:val="0033033D"/>
    <w:rsid w:val="003325D5"/>
    <w:rsid w:val="00333DE4"/>
    <w:rsid w:val="00336CFA"/>
    <w:rsid w:val="00337CAD"/>
    <w:rsid w:val="00337DFD"/>
    <w:rsid w:val="00344DD5"/>
    <w:rsid w:val="003459D8"/>
    <w:rsid w:val="00346102"/>
    <w:rsid w:val="00347285"/>
    <w:rsid w:val="003473F5"/>
    <w:rsid w:val="0035084D"/>
    <w:rsid w:val="0035136D"/>
    <w:rsid w:val="00351CAB"/>
    <w:rsid w:val="003563F2"/>
    <w:rsid w:val="003576BE"/>
    <w:rsid w:val="00357712"/>
    <w:rsid w:val="0035788E"/>
    <w:rsid w:val="003611CA"/>
    <w:rsid w:val="00365406"/>
    <w:rsid w:val="0036720D"/>
    <w:rsid w:val="00371991"/>
    <w:rsid w:val="00377224"/>
    <w:rsid w:val="0037771A"/>
    <w:rsid w:val="0038073A"/>
    <w:rsid w:val="003816DE"/>
    <w:rsid w:val="0038621B"/>
    <w:rsid w:val="003908B5"/>
    <w:rsid w:val="003919DB"/>
    <w:rsid w:val="0039361B"/>
    <w:rsid w:val="00395278"/>
    <w:rsid w:val="003953C7"/>
    <w:rsid w:val="00396872"/>
    <w:rsid w:val="003A0FCC"/>
    <w:rsid w:val="003A3156"/>
    <w:rsid w:val="003A43A0"/>
    <w:rsid w:val="003A54F9"/>
    <w:rsid w:val="003A5710"/>
    <w:rsid w:val="003B2456"/>
    <w:rsid w:val="003B3B2E"/>
    <w:rsid w:val="003B4A9B"/>
    <w:rsid w:val="003D0591"/>
    <w:rsid w:val="003D2625"/>
    <w:rsid w:val="003D42AF"/>
    <w:rsid w:val="003D49C0"/>
    <w:rsid w:val="003E1283"/>
    <w:rsid w:val="003E1A06"/>
    <w:rsid w:val="003E6F3D"/>
    <w:rsid w:val="003F14B1"/>
    <w:rsid w:val="003F3185"/>
    <w:rsid w:val="003F77A1"/>
    <w:rsid w:val="003F7856"/>
    <w:rsid w:val="003F7A02"/>
    <w:rsid w:val="004056F8"/>
    <w:rsid w:val="00405875"/>
    <w:rsid w:val="004104AA"/>
    <w:rsid w:val="00412A69"/>
    <w:rsid w:val="004150F1"/>
    <w:rsid w:val="004152B6"/>
    <w:rsid w:val="004200E6"/>
    <w:rsid w:val="00422B83"/>
    <w:rsid w:val="0043074A"/>
    <w:rsid w:val="00430E4F"/>
    <w:rsid w:val="00433FE9"/>
    <w:rsid w:val="004356C9"/>
    <w:rsid w:val="004363ED"/>
    <w:rsid w:val="00441256"/>
    <w:rsid w:val="004423B9"/>
    <w:rsid w:val="00442FAD"/>
    <w:rsid w:val="00447E85"/>
    <w:rsid w:val="00452FD7"/>
    <w:rsid w:val="00453977"/>
    <w:rsid w:val="00455C39"/>
    <w:rsid w:val="00456B20"/>
    <w:rsid w:val="004577E1"/>
    <w:rsid w:val="004605A1"/>
    <w:rsid w:val="00462501"/>
    <w:rsid w:val="00462880"/>
    <w:rsid w:val="00464B7E"/>
    <w:rsid w:val="00467A24"/>
    <w:rsid w:val="00470883"/>
    <w:rsid w:val="00472D95"/>
    <w:rsid w:val="00473E24"/>
    <w:rsid w:val="0047470E"/>
    <w:rsid w:val="00475284"/>
    <w:rsid w:val="00475423"/>
    <w:rsid w:val="004755A4"/>
    <w:rsid w:val="00477263"/>
    <w:rsid w:val="0047767F"/>
    <w:rsid w:val="0047779E"/>
    <w:rsid w:val="00477DA1"/>
    <w:rsid w:val="00482FFA"/>
    <w:rsid w:val="00484300"/>
    <w:rsid w:val="00492591"/>
    <w:rsid w:val="00493853"/>
    <w:rsid w:val="00494DC3"/>
    <w:rsid w:val="00495CC2"/>
    <w:rsid w:val="00496CD3"/>
    <w:rsid w:val="00497DD0"/>
    <w:rsid w:val="004A0F02"/>
    <w:rsid w:val="004A1030"/>
    <w:rsid w:val="004A2319"/>
    <w:rsid w:val="004A30F4"/>
    <w:rsid w:val="004A36D3"/>
    <w:rsid w:val="004A4A40"/>
    <w:rsid w:val="004A4A62"/>
    <w:rsid w:val="004A5A69"/>
    <w:rsid w:val="004B1843"/>
    <w:rsid w:val="004B44C3"/>
    <w:rsid w:val="004B50C5"/>
    <w:rsid w:val="004B7A6E"/>
    <w:rsid w:val="004B7FDD"/>
    <w:rsid w:val="004C20B0"/>
    <w:rsid w:val="004C292A"/>
    <w:rsid w:val="004C4CC7"/>
    <w:rsid w:val="004C54E3"/>
    <w:rsid w:val="004C65E5"/>
    <w:rsid w:val="004C6F9F"/>
    <w:rsid w:val="004D034D"/>
    <w:rsid w:val="004D05E1"/>
    <w:rsid w:val="004D0FA4"/>
    <w:rsid w:val="004D2860"/>
    <w:rsid w:val="004D2993"/>
    <w:rsid w:val="004D4893"/>
    <w:rsid w:val="004E04AC"/>
    <w:rsid w:val="004E06D5"/>
    <w:rsid w:val="004E1924"/>
    <w:rsid w:val="004E3CE5"/>
    <w:rsid w:val="004E4116"/>
    <w:rsid w:val="004E4B12"/>
    <w:rsid w:val="004E5C95"/>
    <w:rsid w:val="004E72C0"/>
    <w:rsid w:val="004E7ED8"/>
    <w:rsid w:val="004F1875"/>
    <w:rsid w:val="004F4C89"/>
    <w:rsid w:val="004F562E"/>
    <w:rsid w:val="004F5FD9"/>
    <w:rsid w:val="00500D10"/>
    <w:rsid w:val="005114E2"/>
    <w:rsid w:val="00514F1C"/>
    <w:rsid w:val="00515436"/>
    <w:rsid w:val="00520F42"/>
    <w:rsid w:val="00521964"/>
    <w:rsid w:val="0052604D"/>
    <w:rsid w:val="00526A92"/>
    <w:rsid w:val="005311F4"/>
    <w:rsid w:val="00533BD7"/>
    <w:rsid w:val="00534F55"/>
    <w:rsid w:val="005423BD"/>
    <w:rsid w:val="0054317A"/>
    <w:rsid w:val="00543EC8"/>
    <w:rsid w:val="005452A9"/>
    <w:rsid w:val="005463C8"/>
    <w:rsid w:val="00546899"/>
    <w:rsid w:val="00547059"/>
    <w:rsid w:val="00555715"/>
    <w:rsid w:val="00557066"/>
    <w:rsid w:val="00561E4A"/>
    <w:rsid w:val="00561F26"/>
    <w:rsid w:val="005633CF"/>
    <w:rsid w:val="00563B7B"/>
    <w:rsid w:val="00567B94"/>
    <w:rsid w:val="00571095"/>
    <w:rsid w:val="00571E81"/>
    <w:rsid w:val="00575D39"/>
    <w:rsid w:val="00576776"/>
    <w:rsid w:val="005768E6"/>
    <w:rsid w:val="00577F79"/>
    <w:rsid w:val="00585B1E"/>
    <w:rsid w:val="00586140"/>
    <w:rsid w:val="005879B3"/>
    <w:rsid w:val="00587AEA"/>
    <w:rsid w:val="00591BD2"/>
    <w:rsid w:val="0059217D"/>
    <w:rsid w:val="005929DC"/>
    <w:rsid w:val="00594D5D"/>
    <w:rsid w:val="00595266"/>
    <w:rsid w:val="005A059B"/>
    <w:rsid w:val="005A4421"/>
    <w:rsid w:val="005A6813"/>
    <w:rsid w:val="005B0BB1"/>
    <w:rsid w:val="005B2CD0"/>
    <w:rsid w:val="005B3C8C"/>
    <w:rsid w:val="005B7994"/>
    <w:rsid w:val="005C0807"/>
    <w:rsid w:val="005C1BA4"/>
    <w:rsid w:val="005C3BA9"/>
    <w:rsid w:val="005C574C"/>
    <w:rsid w:val="005C6418"/>
    <w:rsid w:val="005C7A3F"/>
    <w:rsid w:val="005D0738"/>
    <w:rsid w:val="005D1519"/>
    <w:rsid w:val="005D208E"/>
    <w:rsid w:val="005D3AA7"/>
    <w:rsid w:val="005D4B4A"/>
    <w:rsid w:val="005D5A07"/>
    <w:rsid w:val="005D5FC4"/>
    <w:rsid w:val="005D7F1A"/>
    <w:rsid w:val="005E096C"/>
    <w:rsid w:val="005E0E2B"/>
    <w:rsid w:val="005E2424"/>
    <w:rsid w:val="005E25F7"/>
    <w:rsid w:val="005E3B8D"/>
    <w:rsid w:val="005F0854"/>
    <w:rsid w:val="005F2E26"/>
    <w:rsid w:val="005F51AB"/>
    <w:rsid w:val="005F6753"/>
    <w:rsid w:val="005F7CA5"/>
    <w:rsid w:val="00600906"/>
    <w:rsid w:val="00601AEB"/>
    <w:rsid w:val="006048AB"/>
    <w:rsid w:val="00604B9C"/>
    <w:rsid w:val="00606007"/>
    <w:rsid w:val="00607BCB"/>
    <w:rsid w:val="00610453"/>
    <w:rsid w:val="006114D3"/>
    <w:rsid w:val="00611547"/>
    <w:rsid w:val="00617000"/>
    <w:rsid w:val="00624420"/>
    <w:rsid w:val="0062716E"/>
    <w:rsid w:val="00633AD7"/>
    <w:rsid w:val="006425DD"/>
    <w:rsid w:val="00645F91"/>
    <w:rsid w:val="0065039A"/>
    <w:rsid w:val="00650DB7"/>
    <w:rsid w:val="00651091"/>
    <w:rsid w:val="00653D02"/>
    <w:rsid w:val="0065410E"/>
    <w:rsid w:val="0066203D"/>
    <w:rsid w:val="00667208"/>
    <w:rsid w:val="00673376"/>
    <w:rsid w:val="006748B2"/>
    <w:rsid w:val="006748D0"/>
    <w:rsid w:val="006762F9"/>
    <w:rsid w:val="00677DC0"/>
    <w:rsid w:val="006826D0"/>
    <w:rsid w:val="00683471"/>
    <w:rsid w:val="00684825"/>
    <w:rsid w:val="006864F3"/>
    <w:rsid w:val="0068701D"/>
    <w:rsid w:val="0069203F"/>
    <w:rsid w:val="006A0FC4"/>
    <w:rsid w:val="006A1974"/>
    <w:rsid w:val="006A2636"/>
    <w:rsid w:val="006A7024"/>
    <w:rsid w:val="006A7208"/>
    <w:rsid w:val="006B0C94"/>
    <w:rsid w:val="006B380F"/>
    <w:rsid w:val="006B5035"/>
    <w:rsid w:val="006B62F3"/>
    <w:rsid w:val="006C24C6"/>
    <w:rsid w:val="006C27CA"/>
    <w:rsid w:val="006C367C"/>
    <w:rsid w:val="006D3A7D"/>
    <w:rsid w:val="006E0965"/>
    <w:rsid w:val="006E1CD0"/>
    <w:rsid w:val="006E1F88"/>
    <w:rsid w:val="006E305A"/>
    <w:rsid w:val="006E3E67"/>
    <w:rsid w:val="006E3F41"/>
    <w:rsid w:val="006F14F2"/>
    <w:rsid w:val="006F19BD"/>
    <w:rsid w:val="006F1BFA"/>
    <w:rsid w:val="006F3AA8"/>
    <w:rsid w:val="006F53F0"/>
    <w:rsid w:val="006F5ABA"/>
    <w:rsid w:val="006F62D0"/>
    <w:rsid w:val="006F6CE5"/>
    <w:rsid w:val="006F7057"/>
    <w:rsid w:val="006F7E35"/>
    <w:rsid w:val="0070020A"/>
    <w:rsid w:val="00704B0C"/>
    <w:rsid w:val="0070648A"/>
    <w:rsid w:val="007069F6"/>
    <w:rsid w:val="007074A3"/>
    <w:rsid w:val="0071001D"/>
    <w:rsid w:val="00711346"/>
    <w:rsid w:val="00711D28"/>
    <w:rsid w:val="00712EEC"/>
    <w:rsid w:val="0071498B"/>
    <w:rsid w:val="0072119C"/>
    <w:rsid w:val="00722150"/>
    <w:rsid w:val="0072423A"/>
    <w:rsid w:val="007250E9"/>
    <w:rsid w:val="00725798"/>
    <w:rsid w:val="0073010B"/>
    <w:rsid w:val="007307AA"/>
    <w:rsid w:val="00732154"/>
    <w:rsid w:val="00732D3B"/>
    <w:rsid w:val="00736B5A"/>
    <w:rsid w:val="00737C4B"/>
    <w:rsid w:val="0074423A"/>
    <w:rsid w:val="007447FC"/>
    <w:rsid w:val="00745024"/>
    <w:rsid w:val="00750020"/>
    <w:rsid w:val="0075015D"/>
    <w:rsid w:val="007503AE"/>
    <w:rsid w:val="00750A90"/>
    <w:rsid w:val="00751601"/>
    <w:rsid w:val="0075223A"/>
    <w:rsid w:val="00754D05"/>
    <w:rsid w:val="007624D8"/>
    <w:rsid w:val="007654B2"/>
    <w:rsid w:val="0076589D"/>
    <w:rsid w:val="00765F21"/>
    <w:rsid w:val="0076649A"/>
    <w:rsid w:val="00766B0B"/>
    <w:rsid w:val="007723D7"/>
    <w:rsid w:val="00775AAB"/>
    <w:rsid w:val="00775B89"/>
    <w:rsid w:val="007760FA"/>
    <w:rsid w:val="00780234"/>
    <w:rsid w:val="007845DC"/>
    <w:rsid w:val="00791053"/>
    <w:rsid w:val="00792186"/>
    <w:rsid w:val="00797F4F"/>
    <w:rsid w:val="007A00C6"/>
    <w:rsid w:val="007A2C83"/>
    <w:rsid w:val="007A564B"/>
    <w:rsid w:val="007A57E6"/>
    <w:rsid w:val="007A67B5"/>
    <w:rsid w:val="007A7C6A"/>
    <w:rsid w:val="007B2F2C"/>
    <w:rsid w:val="007B4B30"/>
    <w:rsid w:val="007B57A2"/>
    <w:rsid w:val="007C1EEC"/>
    <w:rsid w:val="007C68A1"/>
    <w:rsid w:val="007C6C0A"/>
    <w:rsid w:val="007C6F66"/>
    <w:rsid w:val="007D047D"/>
    <w:rsid w:val="007D2537"/>
    <w:rsid w:val="007D2F6E"/>
    <w:rsid w:val="007D3F18"/>
    <w:rsid w:val="007D416F"/>
    <w:rsid w:val="007D434F"/>
    <w:rsid w:val="007D5BD8"/>
    <w:rsid w:val="007D5F99"/>
    <w:rsid w:val="007E2FFF"/>
    <w:rsid w:val="007E50D8"/>
    <w:rsid w:val="007E5D68"/>
    <w:rsid w:val="007F0196"/>
    <w:rsid w:val="007F1F56"/>
    <w:rsid w:val="007F55EF"/>
    <w:rsid w:val="00802745"/>
    <w:rsid w:val="008101A9"/>
    <w:rsid w:val="00812347"/>
    <w:rsid w:val="00812E47"/>
    <w:rsid w:val="00813976"/>
    <w:rsid w:val="00814A34"/>
    <w:rsid w:val="00816DEB"/>
    <w:rsid w:val="00816DF6"/>
    <w:rsid w:val="00817B38"/>
    <w:rsid w:val="008236C5"/>
    <w:rsid w:val="0082533C"/>
    <w:rsid w:val="00827F85"/>
    <w:rsid w:val="0083017E"/>
    <w:rsid w:val="00832704"/>
    <w:rsid w:val="008337F5"/>
    <w:rsid w:val="00833992"/>
    <w:rsid w:val="0083470B"/>
    <w:rsid w:val="00835419"/>
    <w:rsid w:val="00835B93"/>
    <w:rsid w:val="00841678"/>
    <w:rsid w:val="00841C6D"/>
    <w:rsid w:val="00847773"/>
    <w:rsid w:val="008478BF"/>
    <w:rsid w:val="008503D1"/>
    <w:rsid w:val="00864259"/>
    <w:rsid w:val="008704BB"/>
    <w:rsid w:val="008731DF"/>
    <w:rsid w:val="008742D9"/>
    <w:rsid w:val="00880270"/>
    <w:rsid w:val="00884251"/>
    <w:rsid w:val="00884BA9"/>
    <w:rsid w:val="00885F30"/>
    <w:rsid w:val="008864B8"/>
    <w:rsid w:val="00890AB9"/>
    <w:rsid w:val="00890C6F"/>
    <w:rsid w:val="00891E18"/>
    <w:rsid w:val="00895053"/>
    <w:rsid w:val="008959E4"/>
    <w:rsid w:val="00896DBD"/>
    <w:rsid w:val="008974BF"/>
    <w:rsid w:val="008A17A9"/>
    <w:rsid w:val="008A3107"/>
    <w:rsid w:val="008B0FDB"/>
    <w:rsid w:val="008B161D"/>
    <w:rsid w:val="008B2ADA"/>
    <w:rsid w:val="008B4FB5"/>
    <w:rsid w:val="008B5A72"/>
    <w:rsid w:val="008B6904"/>
    <w:rsid w:val="008C043F"/>
    <w:rsid w:val="008C09EA"/>
    <w:rsid w:val="008C0BCD"/>
    <w:rsid w:val="008C44F9"/>
    <w:rsid w:val="008C59AC"/>
    <w:rsid w:val="008C646B"/>
    <w:rsid w:val="008D09FC"/>
    <w:rsid w:val="008D2AB6"/>
    <w:rsid w:val="008D47BC"/>
    <w:rsid w:val="008D49D4"/>
    <w:rsid w:val="008E1F6E"/>
    <w:rsid w:val="008E2B04"/>
    <w:rsid w:val="008E4ED5"/>
    <w:rsid w:val="008E59DD"/>
    <w:rsid w:val="008E67D9"/>
    <w:rsid w:val="008E76B7"/>
    <w:rsid w:val="008F20EA"/>
    <w:rsid w:val="0090054E"/>
    <w:rsid w:val="00900A95"/>
    <w:rsid w:val="00900C03"/>
    <w:rsid w:val="00901F3D"/>
    <w:rsid w:val="00902539"/>
    <w:rsid w:val="00903934"/>
    <w:rsid w:val="00911809"/>
    <w:rsid w:val="0091182F"/>
    <w:rsid w:val="00912965"/>
    <w:rsid w:val="00914294"/>
    <w:rsid w:val="00915220"/>
    <w:rsid w:val="00915574"/>
    <w:rsid w:val="00920306"/>
    <w:rsid w:val="00923098"/>
    <w:rsid w:val="00931956"/>
    <w:rsid w:val="009328F0"/>
    <w:rsid w:val="009338F6"/>
    <w:rsid w:val="00934314"/>
    <w:rsid w:val="0093438B"/>
    <w:rsid w:val="00934C4F"/>
    <w:rsid w:val="00934DF4"/>
    <w:rsid w:val="00935017"/>
    <w:rsid w:val="00936D95"/>
    <w:rsid w:val="009372E4"/>
    <w:rsid w:val="00937CC4"/>
    <w:rsid w:val="00941898"/>
    <w:rsid w:val="009419C4"/>
    <w:rsid w:val="009442AA"/>
    <w:rsid w:val="009454BB"/>
    <w:rsid w:val="009461E3"/>
    <w:rsid w:val="00946B8B"/>
    <w:rsid w:val="009471DF"/>
    <w:rsid w:val="0095061A"/>
    <w:rsid w:val="0095066F"/>
    <w:rsid w:val="0095124E"/>
    <w:rsid w:val="00951BE6"/>
    <w:rsid w:val="0095423D"/>
    <w:rsid w:val="00954CC9"/>
    <w:rsid w:val="009615AD"/>
    <w:rsid w:val="00961CBA"/>
    <w:rsid w:val="00963274"/>
    <w:rsid w:val="00964EF2"/>
    <w:rsid w:val="0096515F"/>
    <w:rsid w:val="00965B6F"/>
    <w:rsid w:val="00967396"/>
    <w:rsid w:val="009715E6"/>
    <w:rsid w:val="009720F5"/>
    <w:rsid w:val="009722FB"/>
    <w:rsid w:val="00972801"/>
    <w:rsid w:val="00975C1B"/>
    <w:rsid w:val="00976146"/>
    <w:rsid w:val="00980EE9"/>
    <w:rsid w:val="00982672"/>
    <w:rsid w:val="00982A8E"/>
    <w:rsid w:val="00982B1C"/>
    <w:rsid w:val="00983F43"/>
    <w:rsid w:val="009850B8"/>
    <w:rsid w:val="00985284"/>
    <w:rsid w:val="009921C5"/>
    <w:rsid w:val="00994113"/>
    <w:rsid w:val="0099485B"/>
    <w:rsid w:val="00997468"/>
    <w:rsid w:val="009A356A"/>
    <w:rsid w:val="009A615A"/>
    <w:rsid w:val="009A6BC9"/>
    <w:rsid w:val="009B14BB"/>
    <w:rsid w:val="009C0130"/>
    <w:rsid w:val="009C1AED"/>
    <w:rsid w:val="009C4FC3"/>
    <w:rsid w:val="009D080B"/>
    <w:rsid w:val="009D0D42"/>
    <w:rsid w:val="009D1710"/>
    <w:rsid w:val="009D23A2"/>
    <w:rsid w:val="009D2D8A"/>
    <w:rsid w:val="009D3166"/>
    <w:rsid w:val="009D4702"/>
    <w:rsid w:val="009D5378"/>
    <w:rsid w:val="009D62ED"/>
    <w:rsid w:val="009D6C98"/>
    <w:rsid w:val="009D770E"/>
    <w:rsid w:val="009E2733"/>
    <w:rsid w:val="009E3F98"/>
    <w:rsid w:val="009E5469"/>
    <w:rsid w:val="009E70A4"/>
    <w:rsid w:val="009F0AC3"/>
    <w:rsid w:val="009F1EED"/>
    <w:rsid w:val="009F3E52"/>
    <w:rsid w:val="009F672E"/>
    <w:rsid w:val="00A00FB3"/>
    <w:rsid w:val="00A05436"/>
    <w:rsid w:val="00A119B0"/>
    <w:rsid w:val="00A128AB"/>
    <w:rsid w:val="00A14CA5"/>
    <w:rsid w:val="00A16D94"/>
    <w:rsid w:val="00A170DC"/>
    <w:rsid w:val="00A20424"/>
    <w:rsid w:val="00A2739D"/>
    <w:rsid w:val="00A275AA"/>
    <w:rsid w:val="00A31D5A"/>
    <w:rsid w:val="00A34514"/>
    <w:rsid w:val="00A35258"/>
    <w:rsid w:val="00A37779"/>
    <w:rsid w:val="00A4002D"/>
    <w:rsid w:val="00A412C3"/>
    <w:rsid w:val="00A41955"/>
    <w:rsid w:val="00A42682"/>
    <w:rsid w:val="00A4477E"/>
    <w:rsid w:val="00A46106"/>
    <w:rsid w:val="00A506A7"/>
    <w:rsid w:val="00A5184F"/>
    <w:rsid w:val="00A51C22"/>
    <w:rsid w:val="00A51D60"/>
    <w:rsid w:val="00A5226A"/>
    <w:rsid w:val="00A535AA"/>
    <w:rsid w:val="00A5442F"/>
    <w:rsid w:val="00A56093"/>
    <w:rsid w:val="00A61142"/>
    <w:rsid w:val="00A62D01"/>
    <w:rsid w:val="00A62E72"/>
    <w:rsid w:val="00A6529C"/>
    <w:rsid w:val="00A66ACD"/>
    <w:rsid w:val="00A747EC"/>
    <w:rsid w:val="00A82776"/>
    <w:rsid w:val="00A82F76"/>
    <w:rsid w:val="00A83FF2"/>
    <w:rsid w:val="00A8688C"/>
    <w:rsid w:val="00A872C2"/>
    <w:rsid w:val="00A90DC0"/>
    <w:rsid w:val="00A97277"/>
    <w:rsid w:val="00AA7701"/>
    <w:rsid w:val="00AB0BF5"/>
    <w:rsid w:val="00AB41F9"/>
    <w:rsid w:val="00AB5D3E"/>
    <w:rsid w:val="00AC184E"/>
    <w:rsid w:val="00AC239A"/>
    <w:rsid w:val="00AC3B8D"/>
    <w:rsid w:val="00AC661E"/>
    <w:rsid w:val="00AC74BD"/>
    <w:rsid w:val="00AD062C"/>
    <w:rsid w:val="00AD2029"/>
    <w:rsid w:val="00AD229C"/>
    <w:rsid w:val="00AD344A"/>
    <w:rsid w:val="00AD6DDE"/>
    <w:rsid w:val="00AD7497"/>
    <w:rsid w:val="00AE01E7"/>
    <w:rsid w:val="00AE1C97"/>
    <w:rsid w:val="00AE3EA5"/>
    <w:rsid w:val="00AE4D6B"/>
    <w:rsid w:val="00AE55CF"/>
    <w:rsid w:val="00AE706A"/>
    <w:rsid w:val="00AE734B"/>
    <w:rsid w:val="00AE799B"/>
    <w:rsid w:val="00AF0084"/>
    <w:rsid w:val="00AF093E"/>
    <w:rsid w:val="00AF3B62"/>
    <w:rsid w:val="00AF5EF0"/>
    <w:rsid w:val="00AF6649"/>
    <w:rsid w:val="00AF77A5"/>
    <w:rsid w:val="00B1057D"/>
    <w:rsid w:val="00B13112"/>
    <w:rsid w:val="00B13689"/>
    <w:rsid w:val="00B15E84"/>
    <w:rsid w:val="00B246F5"/>
    <w:rsid w:val="00B26C0C"/>
    <w:rsid w:val="00B300FE"/>
    <w:rsid w:val="00B31663"/>
    <w:rsid w:val="00B33479"/>
    <w:rsid w:val="00B3392D"/>
    <w:rsid w:val="00B348FD"/>
    <w:rsid w:val="00B358ED"/>
    <w:rsid w:val="00B40C55"/>
    <w:rsid w:val="00B45293"/>
    <w:rsid w:val="00B45A0C"/>
    <w:rsid w:val="00B55719"/>
    <w:rsid w:val="00B56364"/>
    <w:rsid w:val="00B567F0"/>
    <w:rsid w:val="00B6256B"/>
    <w:rsid w:val="00B62915"/>
    <w:rsid w:val="00B6308D"/>
    <w:rsid w:val="00B65521"/>
    <w:rsid w:val="00B670F4"/>
    <w:rsid w:val="00B67803"/>
    <w:rsid w:val="00B70C20"/>
    <w:rsid w:val="00B73EC0"/>
    <w:rsid w:val="00B74262"/>
    <w:rsid w:val="00B7675D"/>
    <w:rsid w:val="00B81409"/>
    <w:rsid w:val="00B83E0B"/>
    <w:rsid w:val="00B85B43"/>
    <w:rsid w:val="00B86937"/>
    <w:rsid w:val="00B87D45"/>
    <w:rsid w:val="00B90BC2"/>
    <w:rsid w:val="00B90D9E"/>
    <w:rsid w:val="00B919EC"/>
    <w:rsid w:val="00B927F0"/>
    <w:rsid w:val="00B9328F"/>
    <w:rsid w:val="00B96620"/>
    <w:rsid w:val="00B96CE2"/>
    <w:rsid w:val="00BA512A"/>
    <w:rsid w:val="00BA6DDD"/>
    <w:rsid w:val="00BA712C"/>
    <w:rsid w:val="00BB0277"/>
    <w:rsid w:val="00BB1D88"/>
    <w:rsid w:val="00BB1FE2"/>
    <w:rsid w:val="00BB249D"/>
    <w:rsid w:val="00BB2845"/>
    <w:rsid w:val="00BB2D93"/>
    <w:rsid w:val="00BB2DC5"/>
    <w:rsid w:val="00BB3820"/>
    <w:rsid w:val="00BB4933"/>
    <w:rsid w:val="00BB52CF"/>
    <w:rsid w:val="00BB7BFE"/>
    <w:rsid w:val="00BC1083"/>
    <w:rsid w:val="00BC394D"/>
    <w:rsid w:val="00BD0632"/>
    <w:rsid w:val="00BD405B"/>
    <w:rsid w:val="00BD427B"/>
    <w:rsid w:val="00BD479B"/>
    <w:rsid w:val="00BD50C8"/>
    <w:rsid w:val="00BD5925"/>
    <w:rsid w:val="00BD5C7B"/>
    <w:rsid w:val="00BD6742"/>
    <w:rsid w:val="00BD6B48"/>
    <w:rsid w:val="00BE0CDD"/>
    <w:rsid w:val="00BE2541"/>
    <w:rsid w:val="00BE292E"/>
    <w:rsid w:val="00BE2AB8"/>
    <w:rsid w:val="00BE3950"/>
    <w:rsid w:val="00BE436D"/>
    <w:rsid w:val="00BE44F3"/>
    <w:rsid w:val="00BE6EB7"/>
    <w:rsid w:val="00BF16B6"/>
    <w:rsid w:val="00C01B24"/>
    <w:rsid w:val="00C0267F"/>
    <w:rsid w:val="00C03E99"/>
    <w:rsid w:val="00C04A14"/>
    <w:rsid w:val="00C06573"/>
    <w:rsid w:val="00C07558"/>
    <w:rsid w:val="00C07FF2"/>
    <w:rsid w:val="00C1370F"/>
    <w:rsid w:val="00C13DC5"/>
    <w:rsid w:val="00C15BD7"/>
    <w:rsid w:val="00C16F07"/>
    <w:rsid w:val="00C22BB3"/>
    <w:rsid w:val="00C230D6"/>
    <w:rsid w:val="00C2618A"/>
    <w:rsid w:val="00C27492"/>
    <w:rsid w:val="00C34FD5"/>
    <w:rsid w:val="00C36419"/>
    <w:rsid w:val="00C406D3"/>
    <w:rsid w:val="00C40AEB"/>
    <w:rsid w:val="00C43902"/>
    <w:rsid w:val="00C4394C"/>
    <w:rsid w:val="00C443D5"/>
    <w:rsid w:val="00C4579F"/>
    <w:rsid w:val="00C5027C"/>
    <w:rsid w:val="00C51571"/>
    <w:rsid w:val="00C5157D"/>
    <w:rsid w:val="00C52542"/>
    <w:rsid w:val="00C54621"/>
    <w:rsid w:val="00C54934"/>
    <w:rsid w:val="00C55CFD"/>
    <w:rsid w:val="00C57006"/>
    <w:rsid w:val="00C612A6"/>
    <w:rsid w:val="00C61A51"/>
    <w:rsid w:val="00C62834"/>
    <w:rsid w:val="00C6312D"/>
    <w:rsid w:val="00C6582A"/>
    <w:rsid w:val="00C67245"/>
    <w:rsid w:val="00C679B2"/>
    <w:rsid w:val="00C67C54"/>
    <w:rsid w:val="00C67E12"/>
    <w:rsid w:val="00C70893"/>
    <w:rsid w:val="00C74382"/>
    <w:rsid w:val="00C75B51"/>
    <w:rsid w:val="00C765D6"/>
    <w:rsid w:val="00C80EF8"/>
    <w:rsid w:val="00C838E8"/>
    <w:rsid w:val="00C91D65"/>
    <w:rsid w:val="00C923AF"/>
    <w:rsid w:val="00C9364B"/>
    <w:rsid w:val="00CA4D18"/>
    <w:rsid w:val="00CA7F7A"/>
    <w:rsid w:val="00CB0C91"/>
    <w:rsid w:val="00CB253F"/>
    <w:rsid w:val="00CB25AC"/>
    <w:rsid w:val="00CB2B2F"/>
    <w:rsid w:val="00CB44B9"/>
    <w:rsid w:val="00CB4F49"/>
    <w:rsid w:val="00CB78AE"/>
    <w:rsid w:val="00CC142E"/>
    <w:rsid w:val="00CC469E"/>
    <w:rsid w:val="00CC53DC"/>
    <w:rsid w:val="00CC621D"/>
    <w:rsid w:val="00CC759C"/>
    <w:rsid w:val="00CD0346"/>
    <w:rsid w:val="00CD1F91"/>
    <w:rsid w:val="00CD27EF"/>
    <w:rsid w:val="00CD52BB"/>
    <w:rsid w:val="00CD5AF8"/>
    <w:rsid w:val="00CD6702"/>
    <w:rsid w:val="00CE16A2"/>
    <w:rsid w:val="00CE432C"/>
    <w:rsid w:val="00CE74BF"/>
    <w:rsid w:val="00CF5422"/>
    <w:rsid w:val="00D00B04"/>
    <w:rsid w:val="00D130AD"/>
    <w:rsid w:val="00D14D75"/>
    <w:rsid w:val="00D14E63"/>
    <w:rsid w:val="00D15C04"/>
    <w:rsid w:val="00D219BC"/>
    <w:rsid w:val="00D23718"/>
    <w:rsid w:val="00D25DA5"/>
    <w:rsid w:val="00D301D2"/>
    <w:rsid w:val="00D32A6E"/>
    <w:rsid w:val="00D32BB7"/>
    <w:rsid w:val="00D33037"/>
    <w:rsid w:val="00D33C13"/>
    <w:rsid w:val="00D35681"/>
    <w:rsid w:val="00D40553"/>
    <w:rsid w:val="00D43DA7"/>
    <w:rsid w:val="00D4509A"/>
    <w:rsid w:val="00D45C9F"/>
    <w:rsid w:val="00D4783B"/>
    <w:rsid w:val="00D518D2"/>
    <w:rsid w:val="00D523C9"/>
    <w:rsid w:val="00D54A83"/>
    <w:rsid w:val="00D54DA8"/>
    <w:rsid w:val="00D550B7"/>
    <w:rsid w:val="00D57C7D"/>
    <w:rsid w:val="00D619BD"/>
    <w:rsid w:val="00D62F1E"/>
    <w:rsid w:val="00D63F6C"/>
    <w:rsid w:val="00D6571B"/>
    <w:rsid w:val="00D66199"/>
    <w:rsid w:val="00D7105B"/>
    <w:rsid w:val="00D7278A"/>
    <w:rsid w:val="00D73778"/>
    <w:rsid w:val="00D74246"/>
    <w:rsid w:val="00D766F8"/>
    <w:rsid w:val="00D76B51"/>
    <w:rsid w:val="00D82D95"/>
    <w:rsid w:val="00D851E9"/>
    <w:rsid w:val="00D85CE5"/>
    <w:rsid w:val="00D85FEC"/>
    <w:rsid w:val="00D8680A"/>
    <w:rsid w:val="00D90803"/>
    <w:rsid w:val="00DA5113"/>
    <w:rsid w:val="00DA5F18"/>
    <w:rsid w:val="00DA7720"/>
    <w:rsid w:val="00DB17CF"/>
    <w:rsid w:val="00DB20D3"/>
    <w:rsid w:val="00DB6E05"/>
    <w:rsid w:val="00DC0B21"/>
    <w:rsid w:val="00DC1AEF"/>
    <w:rsid w:val="00DC51D2"/>
    <w:rsid w:val="00DD14C9"/>
    <w:rsid w:val="00DD1C92"/>
    <w:rsid w:val="00DD75EC"/>
    <w:rsid w:val="00DD7C99"/>
    <w:rsid w:val="00DD7F10"/>
    <w:rsid w:val="00DE1784"/>
    <w:rsid w:val="00DE19EC"/>
    <w:rsid w:val="00DE55DD"/>
    <w:rsid w:val="00DE6FCB"/>
    <w:rsid w:val="00DF3805"/>
    <w:rsid w:val="00DF4D1A"/>
    <w:rsid w:val="00DF757B"/>
    <w:rsid w:val="00E014F8"/>
    <w:rsid w:val="00E026E4"/>
    <w:rsid w:val="00E038F2"/>
    <w:rsid w:val="00E046FD"/>
    <w:rsid w:val="00E0577B"/>
    <w:rsid w:val="00E0671F"/>
    <w:rsid w:val="00E105A4"/>
    <w:rsid w:val="00E13BAD"/>
    <w:rsid w:val="00E1459D"/>
    <w:rsid w:val="00E152D0"/>
    <w:rsid w:val="00E17AD4"/>
    <w:rsid w:val="00E21B59"/>
    <w:rsid w:val="00E2599C"/>
    <w:rsid w:val="00E32560"/>
    <w:rsid w:val="00E3293B"/>
    <w:rsid w:val="00E337A1"/>
    <w:rsid w:val="00E44C4A"/>
    <w:rsid w:val="00E450D6"/>
    <w:rsid w:val="00E47CC5"/>
    <w:rsid w:val="00E5347C"/>
    <w:rsid w:val="00E547D1"/>
    <w:rsid w:val="00E5519C"/>
    <w:rsid w:val="00E56D2E"/>
    <w:rsid w:val="00E5716C"/>
    <w:rsid w:val="00E61251"/>
    <w:rsid w:val="00E61770"/>
    <w:rsid w:val="00E6351A"/>
    <w:rsid w:val="00E65B93"/>
    <w:rsid w:val="00E74626"/>
    <w:rsid w:val="00E7503B"/>
    <w:rsid w:val="00E81E57"/>
    <w:rsid w:val="00E82ECA"/>
    <w:rsid w:val="00E8571B"/>
    <w:rsid w:val="00E86303"/>
    <w:rsid w:val="00E930F3"/>
    <w:rsid w:val="00E94181"/>
    <w:rsid w:val="00E959B3"/>
    <w:rsid w:val="00EA17F7"/>
    <w:rsid w:val="00EA22D1"/>
    <w:rsid w:val="00EA2553"/>
    <w:rsid w:val="00EA3F34"/>
    <w:rsid w:val="00EA3F77"/>
    <w:rsid w:val="00EA4D71"/>
    <w:rsid w:val="00EA6E0A"/>
    <w:rsid w:val="00EA6F84"/>
    <w:rsid w:val="00EC0C5D"/>
    <w:rsid w:val="00EC3FD2"/>
    <w:rsid w:val="00EC468F"/>
    <w:rsid w:val="00EC53A2"/>
    <w:rsid w:val="00ED08F2"/>
    <w:rsid w:val="00ED179B"/>
    <w:rsid w:val="00ED30CA"/>
    <w:rsid w:val="00ED34E4"/>
    <w:rsid w:val="00ED3A94"/>
    <w:rsid w:val="00ED4CF9"/>
    <w:rsid w:val="00ED65E1"/>
    <w:rsid w:val="00ED77D9"/>
    <w:rsid w:val="00ED7CE0"/>
    <w:rsid w:val="00EE0EB3"/>
    <w:rsid w:val="00EE104D"/>
    <w:rsid w:val="00EE353C"/>
    <w:rsid w:val="00EE6BCC"/>
    <w:rsid w:val="00EE7613"/>
    <w:rsid w:val="00EF042E"/>
    <w:rsid w:val="00EF0EB4"/>
    <w:rsid w:val="00EF0F15"/>
    <w:rsid w:val="00EF127A"/>
    <w:rsid w:val="00EF2967"/>
    <w:rsid w:val="00EF3BF6"/>
    <w:rsid w:val="00EF5155"/>
    <w:rsid w:val="00EF5BB2"/>
    <w:rsid w:val="00F0226B"/>
    <w:rsid w:val="00F02458"/>
    <w:rsid w:val="00F0297B"/>
    <w:rsid w:val="00F040D5"/>
    <w:rsid w:val="00F06C73"/>
    <w:rsid w:val="00F07251"/>
    <w:rsid w:val="00F07ABD"/>
    <w:rsid w:val="00F118C7"/>
    <w:rsid w:val="00F126AF"/>
    <w:rsid w:val="00F135CA"/>
    <w:rsid w:val="00F14218"/>
    <w:rsid w:val="00F15F61"/>
    <w:rsid w:val="00F17FF1"/>
    <w:rsid w:val="00F203D4"/>
    <w:rsid w:val="00F23A32"/>
    <w:rsid w:val="00F25FFF"/>
    <w:rsid w:val="00F2634E"/>
    <w:rsid w:val="00F26ACC"/>
    <w:rsid w:val="00F27AB5"/>
    <w:rsid w:val="00F3074B"/>
    <w:rsid w:val="00F31931"/>
    <w:rsid w:val="00F3616F"/>
    <w:rsid w:val="00F40C04"/>
    <w:rsid w:val="00F465FA"/>
    <w:rsid w:val="00F468F5"/>
    <w:rsid w:val="00F51DD7"/>
    <w:rsid w:val="00F51F45"/>
    <w:rsid w:val="00F54501"/>
    <w:rsid w:val="00F5556D"/>
    <w:rsid w:val="00F600AB"/>
    <w:rsid w:val="00F61C9B"/>
    <w:rsid w:val="00F6243C"/>
    <w:rsid w:val="00F65989"/>
    <w:rsid w:val="00F66D58"/>
    <w:rsid w:val="00F7094C"/>
    <w:rsid w:val="00F72644"/>
    <w:rsid w:val="00F72AA7"/>
    <w:rsid w:val="00F72B83"/>
    <w:rsid w:val="00F74227"/>
    <w:rsid w:val="00F768D9"/>
    <w:rsid w:val="00F76C5C"/>
    <w:rsid w:val="00F77BDC"/>
    <w:rsid w:val="00F80504"/>
    <w:rsid w:val="00F8151E"/>
    <w:rsid w:val="00F81D3E"/>
    <w:rsid w:val="00F8360C"/>
    <w:rsid w:val="00F8373E"/>
    <w:rsid w:val="00F84519"/>
    <w:rsid w:val="00F84A6C"/>
    <w:rsid w:val="00F85C37"/>
    <w:rsid w:val="00F900F7"/>
    <w:rsid w:val="00F90116"/>
    <w:rsid w:val="00F92E4A"/>
    <w:rsid w:val="00F93C03"/>
    <w:rsid w:val="00F94DC4"/>
    <w:rsid w:val="00F96D4C"/>
    <w:rsid w:val="00FA07C7"/>
    <w:rsid w:val="00FA0CE0"/>
    <w:rsid w:val="00FA1B12"/>
    <w:rsid w:val="00FA3B0D"/>
    <w:rsid w:val="00FA7119"/>
    <w:rsid w:val="00FB274A"/>
    <w:rsid w:val="00FB2C50"/>
    <w:rsid w:val="00FB5137"/>
    <w:rsid w:val="00FB64AF"/>
    <w:rsid w:val="00FC13CC"/>
    <w:rsid w:val="00FC2135"/>
    <w:rsid w:val="00FC37A4"/>
    <w:rsid w:val="00FC3A75"/>
    <w:rsid w:val="00FC70FA"/>
    <w:rsid w:val="00FD0736"/>
    <w:rsid w:val="00FD207C"/>
    <w:rsid w:val="00FD2F1F"/>
    <w:rsid w:val="00FD7327"/>
    <w:rsid w:val="00FE74D5"/>
    <w:rsid w:val="00FE772F"/>
    <w:rsid w:val="00FE7A0A"/>
    <w:rsid w:val="00FF09DC"/>
    <w:rsid w:val="00FF0AC4"/>
    <w:rsid w:val="00FF3CDE"/>
    <w:rsid w:val="00FF3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D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06D3"/>
    <w:pPr>
      <w:spacing w:after="0" w:line="240" w:lineRule="auto"/>
    </w:pPr>
    <w:rPr>
      <w:sz w:val="28"/>
      <w:lang w:eastAsia="en-US"/>
    </w:rPr>
  </w:style>
  <w:style w:type="paragraph" w:styleId="HTML">
    <w:name w:val="HTML Preformatted"/>
    <w:basedOn w:val="a"/>
    <w:link w:val="HTML0"/>
    <w:uiPriority w:val="99"/>
    <w:rsid w:val="00835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ий HTML Знак"/>
    <w:basedOn w:val="a0"/>
    <w:link w:val="HTML"/>
    <w:uiPriority w:val="99"/>
    <w:locked/>
    <w:rsid w:val="00835B93"/>
    <w:rPr>
      <w:rFonts w:ascii="Courier New" w:hAnsi="Courier New" w:cs="Courier New"/>
      <w:color w:val="000000"/>
      <w:sz w:val="28"/>
      <w:szCs w:val="28"/>
      <w:lang w:val="ru-RU" w:eastAsia="ru-RU"/>
    </w:rPr>
  </w:style>
  <w:style w:type="paragraph" w:styleId="a4">
    <w:name w:val="header"/>
    <w:basedOn w:val="a"/>
    <w:link w:val="a5"/>
    <w:uiPriority w:val="99"/>
    <w:rsid w:val="00EA4D71"/>
    <w:pPr>
      <w:tabs>
        <w:tab w:val="center" w:pos="4677"/>
        <w:tab w:val="right" w:pos="9355"/>
      </w:tabs>
    </w:pPr>
  </w:style>
  <w:style w:type="character" w:customStyle="1" w:styleId="a5">
    <w:name w:val="Верхній колонтитул Знак"/>
    <w:basedOn w:val="a0"/>
    <w:link w:val="a4"/>
    <w:uiPriority w:val="99"/>
    <w:semiHidden/>
    <w:locked/>
    <w:rPr>
      <w:rFonts w:eastAsia="Times New Roman" w:cs="Times New Roman"/>
      <w:sz w:val="24"/>
      <w:szCs w:val="24"/>
    </w:rPr>
  </w:style>
  <w:style w:type="character" w:styleId="a6">
    <w:name w:val="page number"/>
    <w:basedOn w:val="a0"/>
    <w:uiPriority w:val="99"/>
    <w:rsid w:val="00EA4D71"/>
    <w:rPr>
      <w:rFonts w:cs="Times New Roman"/>
    </w:rPr>
  </w:style>
  <w:style w:type="paragraph" w:styleId="a7">
    <w:name w:val="footer"/>
    <w:basedOn w:val="a"/>
    <w:link w:val="a8"/>
    <w:uiPriority w:val="99"/>
    <w:rsid w:val="00EA4D71"/>
    <w:pPr>
      <w:tabs>
        <w:tab w:val="center" w:pos="4677"/>
        <w:tab w:val="right" w:pos="9355"/>
      </w:tabs>
    </w:pPr>
  </w:style>
  <w:style w:type="character" w:customStyle="1" w:styleId="a8">
    <w:name w:val="Нижній колонтитул Знак"/>
    <w:basedOn w:val="a0"/>
    <w:link w:val="a7"/>
    <w:uiPriority w:val="99"/>
    <w:semiHidden/>
    <w:locked/>
    <w:rPr>
      <w:rFonts w:eastAsia="Times New Roman" w:cs="Times New Roman"/>
      <w:sz w:val="24"/>
      <w:szCs w:val="24"/>
    </w:rPr>
  </w:style>
  <w:style w:type="paragraph" w:styleId="a9">
    <w:name w:val="Balloon Text"/>
    <w:basedOn w:val="a"/>
    <w:link w:val="aa"/>
    <w:uiPriority w:val="99"/>
    <w:semiHidden/>
    <w:rsid w:val="00D14D75"/>
    <w:rPr>
      <w:rFonts w:ascii="Tahoma" w:hAnsi="Tahoma" w:cs="Tahoma"/>
      <w:sz w:val="16"/>
      <w:szCs w:val="16"/>
    </w:rPr>
  </w:style>
  <w:style w:type="character" w:customStyle="1" w:styleId="aa">
    <w:name w:val="Текст у виносці Знак"/>
    <w:basedOn w:val="a0"/>
    <w:link w:val="a9"/>
    <w:uiPriority w:val="99"/>
    <w:semiHidden/>
    <w:locked/>
    <w:rPr>
      <w:rFonts w:eastAsia="Times New Roman" w:cs="Times New Roman"/>
      <w:sz w:val="2"/>
    </w:rPr>
  </w:style>
  <w:style w:type="paragraph" w:customStyle="1" w:styleId="rvps7">
    <w:name w:val="rvps7"/>
    <w:basedOn w:val="a"/>
    <w:rsid w:val="00F8373E"/>
    <w:pPr>
      <w:spacing w:before="100" w:beforeAutospacing="1" w:after="100" w:afterAutospacing="1"/>
    </w:pPr>
    <w:rPr>
      <w:lang w:val="uk-UA" w:eastAsia="uk-UA"/>
    </w:rPr>
  </w:style>
  <w:style w:type="character" w:customStyle="1" w:styleId="rvts15">
    <w:name w:val="rvts15"/>
    <w:rsid w:val="00F8373E"/>
  </w:style>
  <w:style w:type="character" w:customStyle="1" w:styleId="ab">
    <w:name w:val="Текст примітки Знак"/>
    <w:basedOn w:val="a0"/>
    <w:link w:val="ac"/>
    <w:uiPriority w:val="99"/>
    <w:locked/>
    <w:rsid w:val="000E4541"/>
    <w:rPr>
      <w:rFonts w:cs="Times New Roman"/>
      <w:sz w:val="20"/>
      <w:szCs w:val="20"/>
      <w:lang w:val="ru-RU" w:eastAsia="ru-RU"/>
    </w:rPr>
  </w:style>
  <w:style w:type="paragraph" w:styleId="ac">
    <w:name w:val="annotation text"/>
    <w:basedOn w:val="a"/>
    <w:link w:val="ab"/>
    <w:uiPriority w:val="99"/>
    <w:rsid w:val="000E4541"/>
    <w:rPr>
      <w:sz w:val="20"/>
      <w:szCs w:val="20"/>
    </w:rPr>
  </w:style>
  <w:style w:type="character" w:customStyle="1" w:styleId="1">
    <w:name w:val="Текст примітки Знак1"/>
    <w:basedOn w:val="a0"/>
    <w:uiPriority w:val="99"/>
    <w:semiHidden/>
    <w:rPr>
      <w:sz w:val="20"/>
      <w:szCs w:val="20"/>
      <w:lang w:val="ru-RU" w:eastAsia="ru-RU"/>
    </w:rPr>
  </w:style>
  <w:style w:type="character" w:customStyle="1" w:styleId="19">
    <w:name w:val="Текст примітки Знак19"/>
    <w:basedOn w:val="a0"/>
    <w:uiPriority w:val="99"/>
    <w:semiHidden/>
    <w:rPr>
      <w:rFonts w:cs="Times New Roman"/>
      <w:sz w:val="20"/>
      <w:szCs w:val="20"/>
      <w:lang w:val="ru-RU" w:eastAsia="ru-RU"/>
    </w:rPr>
  </w:style>
  <w:style w:type="character" w:customStyle="1" w:styleId="18">
    <w:name w:val="Текст примітки Знак18"/>
    <w:basedOn w:val="a0"/>
    <w:uiPriority w:val="99"/>
    <w:semiHidden/>
    <w:rPr>
      <w:rFonts w:cs="Times New Roman"/>
      <w:sz w:val="20"/>
      <w:szCs w:val="20"/>
      <w:lang w:val="ru-RU" w:eastAsia="ru-RU"/>
    </w:rPr>
  </w:style>
  <w:style w:type="character" w:customStyle="1" w:styleId="17">
    <w:name w:val="Текст примітки Знак17"/>
    <w:basedOn w:val="a0"/>
    <w:uiPriority w:val="99"/>
    <w:semiHidden/>
    <w:rPr>
      <w:rFonts w:cs="Times New Roman"/>
      <w:sz w:val="20"/>
      <w:szCs w:val="20"/>
      <w:lang w:val="ru-RU" w:eastAsia="ru-RU"/>
    </w:rPr>
  </w:style>
  <w:style w:type="character" w:customStyle="1" w:styleId="16">
    <w:name w:val="Текст примітки Знак16"/>
    <w:basedOn w:val="a0"/>
    <w:uiPriority w:val="99"/>
    <w:semiHidden/>
    <w:rPr>
      <w:rFonts w:cs="Times New Roman"/>
      <w:sz w:val="20"/>
      <w:szCs w:val="20"/>
      <w:lang w:val="ru-RU" w:eastAsia="ru-RU"/>
    </w:rPr>
  </w:style>
  <w:style w:type="character" w:customStyle="1" w:styleId="15">
    <w:name w:val="Текст примітки Знак15"/>
    <w:basedOn w:val="a0"/>
    <w:uiPriority w:val="99"/>
    <w:semiHidden/>
    <w:rPr>
      <w:rFonts w:cs="Times New Roman"/>
      <w:sz w:val="20"/>
      <w:szCs w:val="20"/>
      <w:lang w:val="ru-RU" w:eastAsia="ru-RU"/>
    </w:rPr>
  </w:style>
  <w:style w:type="character" w:customStyle="1" w:styleId="14">
    <w:name w:val="Текст примітки Знак14"/>
    <w:basedOn w:val="a0"/>
    <w:uiPriority w:val="99"/>
    <w:semiHidden/>
    <w:rPr>
      <w:rFonts w:cs="Times New Roman"/>
      <w:sz w:val="20"/>
      <w:szCs w:val="20"/>
      <w:lang w:val="ru-RU" w:eastAsia="ru-RU"/>
    </w:rPr>
  </w:style>
  <w:style w:type="character" w:customStyle="1" w:styleId="13">
    <w:name w:val="Текст примітки Знак13"/>
    <w:basedOn w:val="a0"/>
    <w:uiPriority w:val="99"/>
    <w:semiHidden/>
    <w:rPr>
      <w:rFonts w:cs="Times New Roman"/>
      <w:sz w:val="20"/>
      <w:szCs w:val="20"/>
      <w:lang w:val="ru-RU" w:eastAsia="ru-RU"/>
    </w:rPr>
  </w:style>
  <w:style w:type="character" w:customStyle="1" w:styleId="12">
    <w:name w:val="Текст примітки Знак12"/>
    <w:basedOn w:val="a0"/>
    <w:uiPriority w:val="99"/>
    <w:semiHidden/>
    <w:rPr>
      <w:rFonts w:cs="Times New Roman"/>
      <w:sz w:val="20"/>
      <w:szCs w:val="20"/>
      <w:lang w:val="ru-RU" w:eastAsia="ru-RU"/>
    </w:rPr>
  </w:style>
  <w:style w:type="character" w:customStyle="1" w:styleId="11">
    <w:name w:val="Текст примітки Знак11"/>
    <w:basedOn w:val="a0"/>
    <w:uiPriority w:val="99"/>
    <w:semiHidden/>
    <w:rPr>
      <w:rFonts w:cs="Times New Roman"/>
      <w:sz w:val="20"/>
      <w:szCs w:val="20"/>
      <w:lang w:val="ru-RU" w:eastAsia="ru-RU"/>
    </w:rPr>
  </w:style>
  <w:style w:type="character" w:customStyle="1" w:styleId="ad">
    <w:name w:val="Тема примітки Знак"/>
    <w:basedOn w:val="ab"/>
    <w:link w:val="ae"/>
    <w:uiPriority w:val="99"/>
    <w:locked/>
    <w:rsid w:val="000E4541"/>
    <w:rPr>
      <w:rFonts w:cs="Times New Roman"/>
      <w:b/>
      <w:bCs/>
      <w:sz w:val="20"/>
      <w:szCs w:val="20"/>
      <w:lang w:val="ru-RU" w:eastAsia="ru-RU"/>
    </w:rPr>
  </w:style>
  <w:style w:type="paragraph" w:styleId="ae">
    <w:name w:val="annotation subject"/>
    <w:basedOn w:val="ac"/>
    <w:next w:val="ac"/>
    <w:link w:val="ad"/>
    <w:uiPriority w:val="99"/>
    <w:rsid w:val="000E4541"/>
    <w:rPr>
      <w:b/>
      <w:bCs/>
    </w:rPr>
  </w:style>
  <w:style w:type="character" w:customStyle="1" w:styleId="10">
    <w:name w:val="Тема примітки Знак1"/>
    <w:basedOn w:val="ab"/>
    <w:uiPriority w:val="99"/>
    <w:semiHidden/>
    <w:rPr>
      <w:rFonts w:cs="Times New Roman"/>
      <w:b/>
      <w:bCs/>
      <w:sz w:val="20"/>
      <w:szCs w:val="20"/>
      <w:lang w:val="ru-RU" w:eastAsia="ru-RU"/>
    </w:rPr>
  </w:style>
  <w:style w:type="character" w:customStyle="1" w:styleId="190">
    <w:name w:val="Тема примітки Знак19"/>
    <w:basedOn w:val="ab"/>
    <w:uiPriority w:val="99"/>
    <w:semiHidden/>
    <w:rPr>
      <w:rFonts w:cs="Times New Roman"/>
      <w:b/>
      <w:bCs/>
      <w:sz w:val="20"/>
      <w:szCs w:val="20"/>
      <w:lang w:val="ru-RU" w:eastAsia="ru-RU"/>
    </w:rPr>
  </w:style>
  <w:style w:type="character" w:customStyle="1" w:styleId="180">
    <w:name w:val="Тема примітки Знак18"/>
    <w:basedOn w:val="ab"/>
    <w:uiPriority w:val="99"/>
    <w:semiHidden/>
    <w:rPr>
      <w:rFonts w:cs="Times New Roman"/>
      <w:b/>
      <w:bCs/>
      <w:sz w:val="20"/>
      <w:szCs w:val="20"/>
      <w:lang w:val="ru-RU" w:eastAsia="ru-RU"/>
    </w:rPr>
  </w:style>
  <w:style w:type="character" w:customStyle="1" w:styleId="170">
    <w:name w:val="Тема примітки Знак17"/>
    <w:basedOn w:val="ab"/>
    <w:uiPriority w:val="99"/>
    <w:semiHidden/>
    <w:rPr>
      <w:rFonts w:cs="Times New Roman"/>
      <w:b/>
      <w:bCs/>
      <w:sz w:val="20"/>
      <w:szCs w:val="20"/>
      <w:lang w:val="ru-RU" w:eastAsia="ru-RU"/>
    </w:rPr>
  </w:style>
  <w:style w:type="character" w:customStyle="1" w:styleId="160">
    <w:name w:val="Тема примітки Знак16"/>
    <w:basedOn w:val="ab"/>
    <w:uiPriority w:val="99"/>
    <w:semiHidden/>
    <w:rPr>
      <w:rFonts w:cs="Times New Roman"/>
      <w:b/>
      <w:bCs/>
      <w:sz w:val="20"/>
      <w:szCs w:val="20"/>
      <w:lang w:val="ru-RU" w:eastAsia="ru-RU"/>
    </w:rPr>
  </w:style>
  <w:style w:type="character" w:customStyle="1" w:styleId="150">
    <w:name w:val="Тема примітки Знак15"/>
    <w:basedOn w:val="ab"/>
    <w:uiPriority w:val="99"/>
    <w:semiHidden/>
    <w:rPr>
      <w:rFonts w:cs="Times New Roman"/>
      <w:b/>
      <w:bCs/>
      <w:sz w:val="20"/>
      <w:szCs w:val="20"/>
      <w:lang w:val="ru-RU" w:eastAsia="ru-RU"/>
    </w:rPr>
  </w:style>
  <w:style w:type="character" w:customStyle="1" w:styleId="140">
    <w:name w:val="Тема примітки Знак14"/>
    <w:basedOn w:val="ab"/>
    <w:uiPriority w:val="99"/>
    <w:semiHidden/>
    <w:rPr>
      <w:rFonts w:cs="Times New Roman"/>
      <w:b/>
      <w:bCs/>
      <w:sz w:val="20"/>
      <w:szCs w:val="20"/>
      <w:lang w:val="ru-RU" w:eastAsia="ru-RU"/>
    </w:rPr>
  </w:style>
  <w:style w:type="character" w:customStyle="1" w:styleId="130">
    <w:name w:val="Тема примітки Знак13"/>
    <w:basedOn w:val="ab"/>
    <w:uiPriority w:val="99"/>
    <w:semiHidden/>
    <w:rPr>
      <w:rFonts w:cs="Times New Roman"/>
      <w:b/>
      <w:bCs/>
      <w:sz w:val="20"/>
      <w:szCs w:val="20"/>
      <w:lang w:val="ru-RU" w:eastAsia="ru-RU"/>
    </w:rPr>
  </w:style>
  <w:style w:type="character" w:customStyle="1" w:styleId="120">
    <w:name w:val="Тема примітки Знак12"/>
    <w:basedOn w:val="ab"/>
    <w:uiPriority w:val="99"/>
    <w:semiHidden/>
    <w:rPr>
      <w:rFonts w:cs="Times New Roman"/>
      <w:b/>
      <w:bCs/>
      <w:sz w:val="20"/>
      <w:szCs w:val="20"/>
      <w:lang w:val="ru-RU" w:eastAsia="ru-RU"/>
    </w:rPr>
  </w:style>
  <w:style w:type="character" w:customStyle="1" w:styleId="110">
    <w:name w:val="Тема примітки Знак11"/>
    <w:basedOn w:val="ab"/>
    <w:uiPriority w:val="99"/>
    <w:semiHidden/>
    <w:rPr>
      <w:rFonts w:cs="Times New Roman"/>
      <w:b/>
      <w:bCs/>
      <w:sz w:val="20"/>
      <w:szCs w:val="20"/>
      <w:lang w:val="ru-RU" w:eastAsia="ru-RU"/>
    </w:rPr>
  </w:style>
  <w:style w:type="character" w:customStyle="1" w:styleId="rvts9">
    <w:name w:val="rvts9"/>
    <w:rsid w:val="000E4541"/>
  </w:style>
  <w:style w:type="paragraph" w:customStyle="1" w:styleId="rvps2">
    <w:name w:val="rvps2"/>
    <w:basedOn w:val="a"/>
    <w:rsid w:val="000E4541"/>
    <w:pPr>
      <w:spacing w:before="100" w:beforeAutospacing="1" w:after="100" w:afterAutospacing="1"/>
    </w:pPr>
    <w:rPr>
      <w:lang w:val="uk-UA" w:eastAsia="uk-UA"/>
    </w:rPr>
  </w:style>
  <w:style w:type="paragraph" w:customStyle="1" w:styleId="StyleZakonu">
    <w:name w:val="StyleZakonu"/>
    <w:basedOn w:val="a"/>
    <w:uiPriority w:val="99"/>
    <w:rsid w:val="00982B1C"/>
    <w:pPr>
      <w:spacing w:after="60" w:line="220" w:lineRule="exact"/>
      <w:ind w:firstLine="284"/>
      <w:jc w:val="both"/>
    </w:pPr>
    <w:rPr>
      <w:rFonts w:eastAsia="Calibr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823">
      <w:marLeft w:val="0"/>
      <w:marRight w:val="0"/>
      <w:marTop w:val="0"/>
      <w:marBottom w:val="0"/>
      <w:divBdr>
        <w:top w:val="none" w:sz="0" w:space="0" w:color="auto"/>
        <w:left w:val="none" w:sz="0" w:space="0" w:color="auto"/>
        <w:bottom w:val="none" w:sz="0" w:space="0" w:color="auto"/>
        <w:right w:val="none" w:sz="0" w:space="0" w:color="auto"/>
      </w:divBdr>
    </w:div>
    <w:div w:id="33772824">
      <w:marLeft w:val="0"/>
      <w:marRight w:val="0"/>
      <w:marTop w:val="0"/>
      <w:marBottom w:val="0"/>
      <w:divBdr>
        <w:top w:val="none" w:sz="0" w:space="0" w:color="auto"/>
        <w:left w:val="none" w:sz="0" w:space="0" w:color="auto"/>
        <w:bottom w:val="none" w:sz="0" w:space="0" w:color="auto"/>
        <w:right w:val="none" w:sz="0" w:space="0" w:color="auto"/>
      </w:divBdr>
    </w:div>
    <w:div w:id="33772825">
      <w:marLeft w:val="0"/>
      <w:marRight w:val="0"/>
      <w:marTop w:val="0"/>
      <w:marBottom w:val="0"/>
      <w:divBdr>
        <w:top w:val="none" w:sz="0" w:space="0" w:color="auto"/>
        <w:left w:val="none" w:sz="0" w:space="0" w:color="auto"/>
        <w:bottom w:val="none" w:sz="0" w:space="0" w:color="auto"/>
        <w:right w:val="none" w:sz="0" w:space="0" w:color="auto"/>
      </w:divBdr>
    </w:div>
    <w:div w:id="33772826">
      <w:marLeft w:val="0"/>
      <w:marRight w:val="0"/>
      <w:marTop w:val="0"/>
      <w:marBottom w:val="0"/>
      <w:divBdr>
        <w:top w:val="none" w:sz="0" w:space="0" w:color="auto"/>
        <w:left w:val="none" w:sz="0" w:space="0" w:color="auto"/>
        <w:bottom w:val="none" w:sz="0" w:space="0" w:color="auto"/>
        <w:right w:val="none" w:sz="0" w:space="0" w:color="auto"/>
      </w:divBdr>
    </w:div>
    <w:div w:id="33772827">
      <w:marLeft w:val="0"/>
      <w:marRight w:val="0"/>
      <w:marTop w:val="0"/>
      <w:marBottom w:val="0"/>
      <w:divBdr>
        <w:top w:val="none" w:sz="0" w:space="0" w:color="auto"/>
        <w:left w:val="none" w:sz="0" w:space="0" w:color="auto"/>
        <w:bottom w:val="none" w:sz="0" w:space="0" w:color="auto"/>
        <w:right w:val="none" w:sz="0" w:space="0" w:color="auto"/>
      </w:divBdr>
    </w:div>
    <w:div w:id="191234983">
      <w:bodyDiv w:val="1"/>
      <w:marLeft w:val="0"/>
      <w:marRight w:val="0"/>
      <w:marTop w:val="0"/>
      <w:marBottom w:val="0"/>
      <w:divBdr>
        <w:top w:val="none" w:sz="0" w:space="0" w:color="auto"/>
        <w:left w:val="none" w:sz="0" w:space="0" w:color="auto"/>
        <w:bottom w:val="none" w:sz="0" w:space="0" w:color="auto"/>
        <w:right w:val="none" w:sz="0" w:space="0" w:color="auto"/>
      </w:divBdr>
    </w:div>
    <w:div w:id="2210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1A60-55F0-4EBC-AF61-A6C6D6D207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D2C9B-2286-49DB-A763-1843E129194A}">
  <ds:schemaRefs>
    <ds:schemaRef ds:uri="http://schemas.microsoft.com/sharepoint/v3/contenttype/forms"/>
  </ds:schemaRefs>
</ds:datastoreItem>
</file>

<file path=customXml/itemProps3.xml><?xml version="1.0" encoding="utf-8"?>
<ds:datastoreItem xmlns:ds="http://schemas.openxmlformats.org/officeDocument/2006/customXml" ds:itemID="{8CAB1292-ECC7-4CAB-961F-D75D2A8D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A1CB7-1F7E-4D3E-9C82-B413FF5B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38340</Words>
  <Characters>21854</Characters>
  <Application>Microsoft Office Word</Application>
  <DocSecurity>0</DocSecurity>
  <Lines>182</Lines>
  <Paragraphs>120</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60074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2021-06-17T07:19:00Z</dcterms:created>
  <dcterms:modified xsi:type="dcterms:W3CDTF">2021-06-17T07:19:00Z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