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97" w:rsidRPr="00C105F6" w:rsidRDefault="00D16297" w:rsidP="0066149B">
      <w:pPr>
        <w:pStyle w:val="a5"/>
        <w:spacing w:after="0"/>
        <w:rPr>
          <w:b/>
          <w:sz w:val="28"/>
          <w:szCs w:val="28"/>
          <w:lang w:val="uk-UA"/>
        </w:rPr>
      </w:pPr>
      <w:bookmarkStart w:id="0" w:name="_GoBack"/>
      <w:bookmarkEnd w:id="0"/>
    </w:p>
    <w:p w:rsidR="00D16297" w:rsidRPr="00C105F6" w:rsidRDefault="00D16297" w:rsidP="00C473D0">
      <w:pPr>
        <w:pStyle w:val="a5"/>
        <w:spacing w:after="0"/>
        <w:jc w:val="center"/>
        <w:rPr>
          <w:b/>
          <w:sz w:val="28"/>
          <w:szCs w:val="28"/>
          <w:lang w:val="uk-UA"/>
        </w:rPr>
      </w:pPr>
      <w:r w:rsidRPr="00C105F6">
        <w:rPr>
          <w:b/>
          <w:sz w:val="28"/>
          <w:szCs w:val="28"/>
          <w:lang w:val="uk-UA"/>
        </w:rPr>
        <w:t>ПОРІВНЯЛЬНА ТАБЛИЦЯ</w:t>
      </w:r>
    </w:p>
    <w:p w:rsidR="00D16297" w:rsidRPr="00C105F6" w:rsidRDefault="00D16297" w:rsidP="00242413">
      <w:pPr>
        <w:pStyle w:val="a5"/>
        <w:spacing w:after="0"/>
        <w:jc w:val="center"/>
        <w:rPr>
          <w:b/>
          <w:sz w:val="28"/>
          <w:szCs w:val="28"/>
          <w:lang w:val="uk-UA"/>
        </w:rPr>
      </w:pPr>
      <w:r w:rsidRPr="00C105F6">
        <w:rPr>
          <w:b/>
          <w:sz w:val="28"/>
          <w:szCs w:val="28"/>
          <w:lang w:val="uk-UA"/>
        </w:rPr>
        <w:t xml:space="preserve">до проекту Закону України </w:t>
      </w:r>
    </w:p>
    <w:p w:rsidR="00D16297" w:rsidRPr="00C105F6" w:rsidRDefault="00D16297" w:rsidP="004673F2">
      <w:pPr>
        <w:pStyle w:val="a5"/>
        <w:spacing w:after="0"/>
        <w:jc w:val="center"/>
        <w:rPr>
          <w:b/>
          <w:sz w:val="28"/>
          <w:szCs w:val="28"/>
          <w:lang w:val="uk-UA"/>
        </w:rPr>
      </w:pPr>
      <w:r w:rsidRPr="00C105F6">
        <w:rPr>
          <w:b/>
          <w:sz w:val="28"/>
          <w:szCs w:val="28"/>
          <w:lang w:val="uk-UA"/>
        </w:rPr>
        <w:t>«Про внесення змін і доповнень до Кримінального кодексу України»</w:t>
      </w:r>
    </w:p>
    <w:p w:rsidR="00D16297" w:rsidRPr="00C105F6" w:rsidRDefault="00D16297" w:rsidP="00242413">
      <w:pPr>
        <w:pStyle w:val="a5"/>
        <w:spacing w:after="0"/>
        <w:jc w:val="center"/>
        <w:rPr>
          <w:b/>
          <w:sz w:val="28"/>
          <w:szCs w:val="28"/>
          <w:lang w:val="uk-UA"/>
        </w:rPr>
      </w:pPr>
    </w:p>
    <w:p w:rsidR="00D16297" w:rsidRPr="00C105F6" w:rsidRDefault="00D16297" w:rsidP="000E5EF2">
      <w:pPr>
        <w:ind w:left="426"/>
        <w:rPr>
          <w:b/>
          <w:sz w:val="28"/>
          <w:szCs w:val="28"/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0"/>
        <w:gridCol w:w="7"/>
        <w:gridCol w:w="7563"/>
      </w:tblGrid>
      <w:tr w:rsidR="00C105F6" w:rsidRPr="00C105F6" w:rsidTr="002214DA">
        <w:tc>
          <w:tcPr>
            <w:tcW w:w="7280" w:type="dxa"/>
          </w:tcPr>
          <w:p w:rsidR="00D16297" w:rsidRPr="00C105F6" w:rsidRDefault="0087088B" w:rsidP="0087088B">
            <w:pPr>
              <w:rPr>
                <w:b/>
                <w:sz w:val="28"/>
                <w:szCs w:val="28"/>
                <w:lang w:val="uk-UA"/>
              </w:rPr>
            </w:pPr>
            <w:r w:rsidRPr="00C105F6">
              <w:rPr>
                <w:b/>
                <w:sz w:val="28"/>
                <w:szCs w:val="28"/>
                <w:lang w:val="uk-UA"/>
              </w:rPr>
              <w:t>Зміст положення (норм</w:t>
            </w:r>
            <w:r w:rsidR="00D16297" w:rsidRPr="00C105F6">
              <w:rPr>
                <w:b/>
                <w:sz w:val="28"/>
                <w:szCs w:val="28"/>
                <w:lang w:val="uk-UA"/>
              </w:rPr>
              <w:t>) чинного законодавства</w:t>
            </w:r>
          </w:p>
        </w:tc>
        <w:tc>
          <w:tcPr>
            <w:tcW w:w="7570" w:type="dxa"/>
            <w:gridSpan w:val="2"/>
          </w:tcPr>
          <w:p w:rsidR="00D16297" w:rsidRPr="00C105F6" w:rsidRDefault="00D16297" w:rsidP="002214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05F6">
              <w:rPr>
                <w:b/>
                <w:sz w:val="28"/>
                <w:szCs w:val="28"/>
                <w:lang w:val="uk-UA"/>
              </w:rPr>
              <w:t>Редакція з урахуванням змін</w:t>
            </w:r>
          </w:p>
        </w:tc>
      </w:tr>
      <w:tr w:rsidR="00C105F6" w:rsidRPr="00C105F6" w:rsidTr="002214DA">
        <w:tc>
          <w:tcPr>
            <w:tcW w:w="14850" w:type="dxa"/>
            <w:gridSpan w:val="3"/>
          </w:tcPr>
          <w:p w:rsidR="00D16297" w:rsidRPr="00C105F6" w:rsidRDefault="00D16297" w:rsidP="002214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6297" w:rsidRPr="00C105F6" w:rsidRDefault="00D16297" w:rsidP="002214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05F6">
              <w:rPr>
                <w:b/>
                <w:sz w:val="28"/>
                <w:szCs w:val="28"/>
                <w:lang w:val="uk-UA"/>
              </w:rPr>
              <w:t>Кримінальний кодекс України</w:t>
            </w:r>
          </w:p>
          <w:p w:rsidR="00D16297" w:rsidRPr="00C105F6" w:rsidRDefault="00D16297" w:rsidP="00221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5F6" w:rsidRPr="00C105F6" w:rsidTr="002214DA">
        <w:trPr>
          <w:trHeight w:val="2683"/>
        </w:trPr>
        <w:tc>
          <w:tcPr>
            <w:tcW w:w="7287" w:type="dxa"/>
            <w:gridSpan w:val="2"/>
          </w:tcPr>
          <w:p w:rsidR="00D16297" w:rsidRPr="00C105F6" w:rsidRDefault="00D16297" w:rsidP="002214DA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C105F6">
              <w:rPr>
                <w:sz w:val="28"/>
                <w:szCs w:val="28"/>
                <w:lang w:val="uk-UA"/>
              </w:rPr>
              <w:t>Відсутня</w:t>
            </w:r>
          </w:p>
        </w:tc>
        <w:tc>
          <w:tcPr>
            <w:tcW w:w="7563" w:type="dxa"/>
          </w:tcPr>
          <w:p w:rsidR="00D16297" w:rsidRPr="00C105F6" w:rsidRDefault="00D16297" w:rsidP="004B7485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C105F6">
              <w:rPr>
                <w:b/>
                <w:sz w:val="28"/>
                <w:szCs w:val="28"/>
                <w:lang w:val="uk-UA"/>
              </w:rPr>
              <w:t>Стаття 49.</w:t>
            </w:r>
            <w:r w:rsidRPr="00C105F6">
              <w:rPr>
                <w:sz w:val="28"/>
                <w:szCs w:val="28"/>
                <w:lang w:val="uk-UA"/>
              </w:rPr>
              <w:t xml:space="preserve"> Звільнення від кримінальної відповідальності у зв'язку із закінченням строків давності</w:t>
            </w:r>
          </w:p>
          <w:p w:rsidR="00D16297" w:rsidRPr="00C105F6" w:rsidRDefault="00D16297" w:rsidP="004B7485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C105F6">
              <w:rPr>
                <w:sz w:val="28"/>
                <w:szCs w:val="28"/>
                <w:lang w:val="uk-UA"/>
              </w:rPr>
              <w:t>…</w:t>
            </w:r>
          </w:p>
          <w:p w:rsidR="00D16297" w:rsidRPr="00C105F6" w:rsidRDefault="00D16297" w:rsidP="004B7485">
            <w:pPr>
              <w:shd w:val="clear" w:color="auto" w:fill="FFFFFF"/>
              <w:ind w:firstLine="450"/>
              <w:jc w:val="both"/>
              <w:rPr>
                <w:b/>
                <w:sz w:val="28"/>
                <w:szCs w:val="28"/>
                <w:lang w:val="uk-UA"/>
              </w:rPr>
            </w:pPr>
            <w:r w:rsidRPr="00C105F6">
              <w:rPr>
                <w:b/>
                <w:sz w:val="28"/>
                <w:szCs w:val="28"/>
                <w:lang w:val="uk-UA"/>
              </w:rPr>
              <w:t>6. Давність не застосовується у разі вчинення тяжкого чи особливо тяжкого злочину на тимчасово окупованій території України.</w:t>
            </w:r>
          </w:p>
        </w:tc>
      </w:tr>
      <w:tr w:rsidR="00C105F6" w:rsidRPr="0043712F" w:rsidTr="002214DA">
        <w:trPr>
          <w:trHeight w:val="991"/>
        </w:trPr>
        <w:tc>
          <w:tcPr>
            <w:tcW w:w="7287" w:type="dxa"/>
            <w:gridSpan w:val="2"/>
          </w:tcPr>
          <w:p w:rsidR="00D16297" w:rsidRPr="00C105F6" w:rsidRDefault="00D16297" w:rsidP="004B748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bookmarkStart w:id="1" w:name="lnxbz9" w:colFirst="0" w:colLast="0"/>
            <w:bookmarkEnd w:id="1"/>
            <w:r w:rsidRPr="00C105F6">
              <w:rPr>
                <w:sz w:val="28"/>
                <w:szCs w:val="28"/>
                <w:lang w:val="uk-UA"/>
              </w:rPr>
              <w:t xml:space="preserve">      Відсутня</w:t>
            </w:r>
          </w:p>
          <w:p w:rsidR="00D16297" w:rsidRPr="00C105F6" w:rsidRDefault="00D16297" w:rsidP="002214DA">
            <w:pPr>
              <w:rPr>
                <w:sz w:val="28"/>
                <w:szCs w:val="28"/>
              </w:rPr>
            </w:pPr>
          </w:p>
        </w:tc>
        <w:tc>
          <w:tcPr>
            <w:tcW w:w="7563" w:type="dxa"/>
          </w:tcPr>
          <w:p w:rsidR="00D16297" w:rsidRPr="00C105F6" w:rsidRDefault="00D16297" w:rsidP="004B7485">
            <w:pPr>
              <w:ind w:firstLine="539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16297" w:rsidRPr="00C105F6" w:rsidRDefault="00D16297" w:rsidP="00CF7FA2">
            <w:pPr>
              <w:jc w:val="center"/>
              <w:rPr>
                <w:sz w:val="28"/>
                <w:szCs w:val="28"/>
                <w:lang w:val="uk-UA"/>
              </w:rPr>
            </w:pPr>
            <w:r w:rsidRPr="00C105F6">
              <w:rPr>
                <w:sz w:val="28"/>
                <w:szCs w:val="28"/>
                <w:lang w:val="uk-UA"/>
              </w:rPr>
              <w:t>«Розділ XV-1.</w:t>
            </w:r>
          </w:p>
          <w:p w:rsidR="00D16297" w:rsidRPr="00C105F6" w:rsidRDefault="00D16297" w:rsidP="00CF7FA2">
            <w:pPr>
              <w:ind w:firstLine="539"/>
              <w:jc w:val="center"/>
              <w:rPr>
                <w:sz w:val="28"/>
                <w:szCs w:val="28"/>
                <w:lang w:val="uk-UA"/>
              </w:rPr>
            </w:pPr>
            <w:r w:rsidRPr="00C105F6">
              <w:rPr>
                <w:sz w:val="28"/>
                <w:szCs w:val="28"/>
                <w:lang w:val="uk-UA"/>
              </w:rPr>
              <w:t>ПОЛІТИКО-ПРАВОВЕ РІШЕННЯ</w:t>
            </w:r>
          </w:p>
          <w:p w:rsidR="00D16297" w:rsidRPr="00C105F6" w:rsidRDefault="00D16297" w:rsidP="00CF7FA2">
            <w:pPr>
              <w:ind w:firstLine="539"/>
              <w:jc w:val="center"/>
              <w:rPr>
                <w:sz w:val="28"/>
                <w:szCs w:val="28"/>
                <w:lang w:val="uk-UA"/>
              </w:rPr>
            </w:pPr>
          </w:p>
          <w:p w:rsidR="00D16297" w:rsidRPr="00C105F6" w:rsidRDefault="00D16297" w:rsidP="00CF7FA2">
            <w:pPr>
              <w:ind w:firstLine="539"/>
              <w:jc w:val="both"/>
              <w:rPr>
                <w:sz w:val="28"/>
                <w:szCs w:val="28"/>
                <w:lang w:val="uk-UA"/>
              </w:rPr>
            </w:pPr>
            <w:r w:rsidRPr="00C105F6">
              <w:rPr>
                <w:sz w:val="28"/>
                <w:szCs w:val="28"/>
                <w:lang w:val="uk-UA"/>
              </w:rPr>
              <w:t>Стаття 108-1. Політико-правове рішення</w:t>
            </w:r>
          </w:p>
          <w:p w:rsidR="00D16297" w:rsidRPr="00C105F6" w:rsidRDefault="00D16297" w:rsidP="00CF7FA2">
            <w:pPr>
              <w:ind w:firstLine="539"/>
              <w:jc w:val="both"/>
              <w:rPr>
                <w:sz w:val="28"/>
                <w:szCs w:val="28"/>
                <w:lang w:val="uk-UA"/>
              </w:rPr>
            </w:pPr>
          </w:p>
          <w:p w:rsidR="00D16297" w:rsidRPr="00C105F6" w:rsidRDefault="00D16297" w:rsidP="004B7485">
            <w:pPr>
              <w:ind w:firstLine="539"/>
              <w:jc w:val="both"/>
              <w:rPr>
                <w:b/>
                <w:sz w:val="28"/>
                <w:szCs w:val="28"/>
                <w:lang w:val="uk-UA"/>
              </w:rPr>
            </w:pPr>
            <w:r w:rsidRPr="00C105F6">
              <w:rPr>
                <w:b/>
                <w:sz w:val="28"/>
                <w:szCs w:val="28"/>
                <w:lang w:val="uk-UA"/>
              </w:rPr>
              <w:t xml:space="preserve">1. З метою забезпечення своєчасного й ефективного захисту прав людини –  прискореного вирішення питань, пов’язаних з агресією Російської Федерації проти України (щодо повернення на Батьківщину осіб, які утримуються чи притягуються до кримінальної відповідальності або засуджені на території держави-агресора; повернення таких осіб з тимчасово окупованої території України), Президент України може ухвалювати </w:t>
            </w:r>
            <w:r w:rsidRPr="00C105F6">
              <w:rPr>
                <w:b/>
                <w:sz w:val="28"/>
                <w:szCs w:val="28"/>
                <w:lang w:val="uk-UA"/>
              </w:rPr>
              <w:lastRenderedPageBreak/>
              <w:t xml:space="preserve">політико-правове рішення як винятковий кримінально-правовий захід. </w:t>
            </w:r>
          </w:p>
          <w:p w:rsidR="00D16297" w:rsidRPr="00C105F6" w:rsidRDefault="00D16297" w:rsidP="004B7485">
            <w:pPr>
              <w:ind w:firstLine="539"/>
              <w:jc w:val="both"/>
              <w:rPr>
                <w:b/>
                <w:sz w:val="28"/>
                <w:szCs w:val="28"/>
                <w:lang w:val="uk-UA"/>
              </w:rPr>
            </w:pPr>
            <w:r w:rsidRPr="00C105F6">
              <w:rPr>
                <w:b/>
                <w:sz w:val="28"/>
                <w:szCs w:val="28"/>
                <w:lang w:val="uk-UA"/>
              </w:rPr>
              <w:t>2. Політико-правове рішення має своїм завданням правове забезпечення процедури обміну осіб, які:</w:t>
            </w:r>
          </w:p>
          <w:p w:rsidR="00D16297" w:rsidRPr="00C105F6" w:rsidRDefault="00D16297" w:rsidP="004B7485">
            <w:pPr>
              <w:ind w:firstLine="539"/>
              <w:jc w:val="both"/>
              <w:rPr>
                <w:b/>
                <w:sz w:val="28"/>
                <w:szCs w:val="28"/>
                <w:lang w:val="uk-UA"/>
              </w:rPr>
            </w:pPr>
            <w:r w:rsidRPr="00C105F6">
              <w:rPr>
                <w:b/>
                <w:sz w:val="28"/>
                <w:szCs w:val="28"/>
                <w:lang w:val="uk-UA"/>
              </w:rPr>
              <w:t xml:space="preserve">1) утримуються чи притягуються до кримінальної відповідальності або засуджені на території держави-агресора; </w:t>
            </w:r>
          </w:p>
          <w:p w:rsidR="00D16297" w:rsidRPr="00C105F6" w:rsidRDefault="00D16297" w:rsidP="004B7485">
            <w:pPr>
              <w:ind w:firstLine="539"/>
              <w:jc w:val="both"/>
              <w:rPr>
                <w:b/>
                <w:sz w:val="28"/>
                <w:szCs w:val="28"/>
                <w:lang w:val="uk-UA"/>
              </w:rPr>
            </w:pPr>
            <w:r w:rsidRPr="00C105F6">
              <w:rPr>
                <w:b/>
                <w:sz w:val="28"/>
                <w:szCs w:val="28"/>
                <w:lang w:val="uk-UA"/>
              </w:rPr>
              <w:t>2) утримуються чи притягуються до кримінальної відповідальності або засуджені на тимчасово окупованій території України, – на осіб, які притягуються до кримінальної відповідальності на території України (зокрема осіб, яких було затримано або заарештовано), – до ухвалення українським судом вироку чи іншого остаточного рішення у справі про вчинене ними суспільно небезпечне діяння, передбачене цим Кодексом.</w:t>
            </w:r>
          </w:p>
          <w:p w:rsidR="00D16297" w:rsidRPr="00C105F6" w:rsidRDefault="00D16297" w:rsidP="0043712F">
            <w:pPr>
              <w:ind w:firstLine="539"/>
              <w:jc w:val="both"/>
              <w:rPr>
                <w:b/>
                <w:sz w:val="28"/>
                <w:szCs w:val="28"/>
                <w:lang w:val="uk-UA"/>
              </w:rPr>
            </w:pPr>
            <w:r w:rsidRPr="00C105F6">
              <w:rPr>
                <w:b/>
                <w:sz w:val="28"/>
                <w:szCs w:val="28"/>
                <w:lang w:val="uk-UA"/>
              </w:rPr>
              <w:t xml:space="preserve">3. </w:t>
            </w:r>
            <w:r w:rsidR="0043712F" w:rsidRPr="0043712F">
              <w:rPr>
                <w:b/>
                <w:sz w:val="28"/>
                <w:szCs w:val="28"/>
                <w:lang w:val="uk-UA"/>
              </w:rPr>
              <w:t>Положення цієї статті</w:t>
            </w:r>
            <w:r w:rsidR="0043712F">
              <w:rPr>
                <w:b/>
                <w:sz w:val="28"/>
                <w:szCs w:val="28"/>
                <w:lang w:val="uk-UA"/>
              </w:rPr>
              <w:t xml:space="preserve"> поширюються на громадян України</w:t>
            </w:r>
            <w:r w:rsidR="0043712F" w:rsidRPr="0043712F">
              <w:rPr>
                <w:b/>
                <w:sz w:val="28"/>
                <w:szCs w:val="28"/>
                <w:lang w:val="uk-UA"/>
              </w:rPr>
              <w:t>, іноземців та осіб без громадянства, які на законних підставах захищали незалежність і територіальну цілісність України, зокрема брали участь в антитерористичній операції (АТО) або операції Об’єднаних сил (ООС).</w:t>
            </w:r>
          </w:p>
          <w:p w:rsidR="00D16297" w:rsidRPr="00C105F6" w:rsidRDefault="00D16297" w:rsidP="004B7485">
            <w:pPr>
              <w:ind w:firstLine="539"/>
              <w:jc w:val="both"/>
              <w:rPr>
                <w:b/>
                <w:sz w:val="28"/>
                <w:szCs w:val="28"/>
                <w:lang w:val="uk-UA"/>
              </w:rPr>
            </w:pPr>
            <w:r w:rsidRPr="00C105F6">
              <w:rPr>
                <w:b/>
                <w:sz w:val="28"/>
                <w:szCs w:val="28"/>
                <w:lang w:val="uk-UA"/>
              </w:rPr>
              <w:t xml:space="preserve">4. Про ухвалення політико-правового рішення Президент України видає указ, яким передбачається обмін осіб, зазначених у частинах другій і третій цієї статті.  </w:t>
            </w:r>
          </w:p>
          <w:p w:rsidR="00D16297" w:rsidRPr="00C105F6" w:rsidRDefault="00D16297" w:rsidP="004B7485">
            <w:pPr>
              <w:ind w:firstLine="539"/>
              <w:jc w:val="both"/>
              <w:rPr>
                <w:b/>
                <w:sz w:val="28"/>
                <w:szCs w:val="28"/>
                <w:lang w:val="uk-UA"/>
              </w:rPr>
            </w:pPr>
            <w:r w:rsidRPr="00C105F6">
              <w:rPr>
                <w:b/>
                <w:sz w:val="28"/>
                <w:szCs w:val="28"/>
                <w:lang w:val="uk-UA"/>
              </w:rPr>
              <w:t xml:space="preserve">5. Політико-правове рішення є тимчасовим кримінально-правовим заходом. Норми, що його регулюють, підлягають скасуванню після відновлення територіальної цілісності України та втрати актуальності проблеми обміну зазначених осіб». </w:t>
            </w:r>
          </w:p>
          <w:p w:rsidR="00D16297" w:rsidRPr="00C105F6" w:rsidRDefault="00D16297" w:rsidP="004B7485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12F" w:rsidRDefault="0043712F" w:rsidP="004673F2">
      <w:pPr>
        <w:rPr>
          <w:b/>
          <w:bCs/>
          <w:sz w:val="28"/>
          <w:szCs w:val="28"/>
          <w:lang w:val="uk-UA"/>
        </w:rPr>
      </w:pPr>
    </w:p>
    <w:p w:rsidR="00D16297" w:rsidRPr="00C105F6" w:rsidRDefault="00D16297" w:rsidP="004673F2">
      <w:pPr>
        <w:rPr>
          <w:sz w:val="28"/>
          <w:szCs w:val="28"/>
          <w:lang w:val="uk-UA"/>
        </w:rPr>
      </w:pPr>
      <w:r w:rsidRPr="00C105F6">
        <w:rPr>
          <w:b/>
          <w:bCs/>
          <w:sz w:val="28"/>
          <w:szCs w:val="28"/>
          <w:lang w:val="uk-UA"/>
        </w:rPr>
        <w:t xml:space="preserve">  Народні депутати України</w:t>
      </w:r>
    </w:p>
    <w:sectPr w:rsidR="00D16297" w:rsidRPr="00C105F6" w:rsidSect="0043712F">
      <w:pgSz w:w="16838" w:h="11906" w:orient="landscape"/>
      <w:pgMar w:top="567" w:right="851" w:bottom="568" w:left="851" w:header="283" w:footer="45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1C" w:rsidRDefault="0084121C" w:rsidP="00BC35DB">
      <w:r>
        <w:separator/>
      </w:r>
    </w:p>
  </w:endnote>
  <w:endnote w:type="continuationSeparator" w:id="0">
    <w:p w:rsidR="0084121C" w:rsidRDefault="0084121C" w:rsidP="00BC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Journa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1C" w:rsidRDefault="0084121C" w:rsidP="00BC35DB">
      <w:r>
        <w:separator/>
      </w:r>
    </w:p>
  </w:footnote>
  <w:footnote w:type="continuationSeparator" w:id="0">
    <w:p w:rsidR="0084121C" w:rsidRDefault="0084121C" w:rsidP="00BC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BCC"/>
    <w:multiLevelType w:val="hybridMultilevel"/>
    <w:tmpl w:val="D41245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2F6"/>
    <w:rsid w:val="0001138F"/>
    <w:rsid w:val="00014B52"/>
    <w:rsid w:val="000525B7"/>
    <w:rsid w:val="00053B03"/>
    <w:rsid w:val="00055897"/>
    <w:rsid w:val="00060BE1"/>
    <w:rsid w:val="000C0D3A"/>
    <w:rsid w:val="000C405B"/>
    <w:rsid w:val="000E29D0"/>
    <w:rsid w:val="000E5EF2"/>
    <w:rsid w:val="00123C5F"/>
    <w:rsid w:val="00127420"/>
    <w:rsid w:val="0014092A"/>
    <w:rsid w:val="00154494"/>
    <w:rsid w:val="00161DF8"/>
    <w:rsid w:val="00201532"/>
    <w:rsid w:val="002214DA"/>
    <w:rsid w:val="00223843"/>
    <w:rsid w:val="00242413"/>
    <w:rsid w:val="002526B8"/>
    <w:rsid w:val="00282BE4"/>
    <w:rsid w:val="00283332"/>
    <w:rsid w:val="002B5FA5"/>
    <w:rsid w:val="002C2B4A"/>
    <w:rsid w:val="002D483B"/>
    <w:rsid w:val="002F234A"/>
    <w:rsid w:val="003153EC"/>
    <w:rsid w:val="0031611C"/>
    <w:rsid w:val="00334E0D"/>
    <w:rsid w:val="003366D5"/>
    <w:rsid w:val="00347353"/>
    <w:rsid w:val="0036637F"/>
    <w:rsid w:val="00372E6D"/>
    <w:rsid w:val="00374A31"/>
    <w:rsid w:val="00384E5F"/>
    <w:rsid w:val="003B250F"/>
    <w:rsid w:val="003C135E"/>
    <w:rsid w:val="003D5734"/>
    <w:rsid w:val="003E65EF"/>
    <w:rsid w:val="003F3F79"/>
    <w:rsid w:val="00402131"/>
    <w:rsid w:val="00424F63"/>
    <w:rsid w:val="00436059"/>
    <w:rsid w:val="0043712F"/>
    <w:rsid w:val="004673F2"/>
    <w:rsid w:val="00494AA9"/>
    <w:rsid w:val="004B7485"/>
    <w:rsid w:val="0050123F"/>
    <w:rsid w:val="00533961"/>
    <w:rsid w:val="0055259E"/>
    <w:rsid w:val="00567320"/>
    <w:rsid w:val="005779FD"/>
    <w:rsid w:val="00584926"/>
    <w:rsid w:val="005877D3"/>
    <w:rsid w:val="005912D8"/>
    <w:rsid w:val="005A77AF"/>
    <w:rsid w:val="005B7D20"/>
    <w:rsid w:val="00626416"/>
    <w:rsid w:val="006417FA"/>
    <w:rsid w:val="0066149B"/>
    <w:rsid w:val="0068691A"/>
    <w:rsid w:val="006C3FC9"/>
    <w:rsid w:val="006D198F"/>
    <w:rsid w:val="00710ADC"/>
    <w:rsid w:val="007132F6"/>
    <w:rsid w:val="007148D4"/>
    <w:rsid w:val="00755934"/>
    <w:rsid w:val="007E3D89"/>
    <w:rsid w:val="00801F50"/>
    <w:rsid w:val="00816749"/>
    <w:rsid w:val="00830117"/>
    <w:rsid w:val="00840623"/>
    <w:rsid w:val="0084121C"/>
    <w:rsid w:val="00841392"/>
    <w:rsid w:val="00847FCE"/>
    <w:rsid w:val="0087088B"/>
    <w:rsid w:val="00873573"/>
    <w:rsid w:val="0088253B"/>
    <w:rsid w:val="008C6047"/>
    <w:rsid w:val="008C6C32"/>
    <w:rsid w:val="009467E1"/>
    <w:rsid w:val="009813C2"/>
    <w:rsid w:val="009A02A5"/>
    <w:rsid w:val="009C5526"/>
    <w:rsid w:val="009E5412"/>
    <w:rsid w:val="00A00E3B"/>
    <w:rsid w:val="00A052B0"/>
    <w:rsid w:val="00A05775"/>
    <w:rsid w:val="00A25BF2"/>
    <w:rsid w:val="00A466AB"/>
    <w:rsid w:val="00A50D40"/>
    <w:rsid w:val="00A81DCC"/>
    <w:rsid w:val="00AB343D"/>
    <w:rsid w:val="00AC309D"/>
    <w:rsid w:val="00AE7C63"/>
    <w:rsid w:val="00AF0E77"/>
    <w:rsid w:val="00AF1EDD"/>
    <w:rsid w:val="00B022A3"/>
    <w:rsid w:val="00B14621"/>
    <w:rsid w:val="00B27555"/>
    <w:rsid w:val="00B47AA8"/>
    <w:rsid w:val="00B75399"/>
    <w:rsid w:val="00BC24B2"/>
    <w:rsid w:val="00BC35DB"/>
    <w:rsid w:val="00BD4D6B"/>
    <w:rsid w:val="00C105F6"/>
    <w:rsid w:val="00C1504E"/>
    <w:rsid w:val="00C4454E"/>
    <w:rsid w:val="00C473D0"/>
    <w:rsid w:val="00C64239"/>
    <w:rsid w:val="00CF7FA2"/>
    <w:rsid w:val="00D062E0"/>
    <w:rsid w:val="00D16297"/>
    <w:rsid w:val="00D17CBF"/>
    <w:rsid w:val="00D244C5"/>
    <w:rsid w:val="00D27CBE"/>
    <w:rsid w:val="00D31901"/>
    <w:rsid w:val="00D75F3C"/>
    <w:rsid w:val="00DD263F"/>
    <w:rsid w:val="00DD6A27"/>
    <w:rsid w:val="00DE5E29"/>
    <w:rsid w:val="00DE66EA"/>
    <w:rsid w:val="00E077BD"/>
    <w:rsid w:val="00E561F9"/>
    <w:rsid w:val="00E90910"/>
    <w:rsid w:val="00EB73DD"/>
    <w:rsid w:val="00ED2A8B"/>
    <w:rsid w:val="00EE5D76"/>
    <w:rsid w:val="00EE714B"/>
    <w:rsid w:val="00EF65A4"/>
    <w:rsid w:val="00EF79EF"/>
    <w:rsid w:val="00EF7E79"/>
    <w:rsid w:val="00F3783A"/>
    <w:rsid w:val="00F44806"/>
    <w:rsid w:val="00F53E8C"/>
    <w:rsid w:val="00FB6EC3"/>
    <w:rsid w:val="00FC3A6B"/>
    <w:rsid w:val="00FD4323"/>
    <w:rsid w:val="00FE293B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8440A9-893F-499F-B4AB-282FCF7F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A8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3D5734"/>
    <w:pPr>
      <w:spacing w:before="120"/>
      <w:ind w:firstLine="567"/>
    </w:pPr>
    <w:rPr>
      <w:rFonts w:ascii="Antiqua" w:hAnsi="Antiqua"/>
      <w:sz w:val="26"/>
      <w:szCs w:val="20"/>
    </w:rPr>
  </w:style>
  <w:style w:type="table" w:styleId="a4">
    <w:name w:val="Table Grid"/>
    <w:basedOn w:val="a1"/>
    <w:uiPriority w:val="99"/>
    <w:rsid w:val="003D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ED2A8B"/>
    <w:pPr>
      <w:spacing w:after="120"/>
    </w:pPr>
  </w:style>
  <w:style w:type="character" w:customStyle="1" w:styleId="a6">
    <w:name w:val="Основний текст Знак"/>
    <w:link w:val="a5"/>
    <w:uiPriority w:val="99"/>
    <w:locked/>
    <w:rsid w:val="00ED2A8B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ED2A8B"/>
    <w:pPr>
      <w:spacing w:before="100" w:beforeAutospacing="1" w:after="100" w:afterAutospacing="1"/>
    </w:pPr>
  </w:style>
  <w:style w:type="character" w:styleId="a7">
    <w:name w:val="Hyperlink"/>
    <w:uiPriority w:val="99"/>
    <w:rsid w:val="00ED2A8B"/>
    <w:rPr>
      <w:rFonts w:cs="Times New Roman"/>
      <w:color w:val="0260D0"/>
      <w:u w:val="none"/>
      <w:effect w:val="none"/>
    </w:rPr>
  </w:style>
  <w:style w:type="paragraph" w:styleId="HTML">
    <w:name w:val="HTML Preformatted"/>
    <w:aliases w:val="Знак"/>
    <w:basedOn w:val="a"/>
    <w:link w:val="HTML0"/>
    <w:uiPriority w:val="99"/>
    <w:rsid w:val="00ED2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0">
    <w:name w:val="Стандартний HTML Знак"/>
    <w:aliases w:val="Знак Знак"/>
    <w:link w:val="HTML"/>
    <w:uiPriority w:val="99"/>
    <w:locked/>
    <w:rsid w:val="00ED2A8B"/>
    <w:rPr>
      <w:rFonts w:ascii="Courier New" w:hAnsi="Courier New" w:cs="Courier New"/>
      <w:color w:val="000000"/>
      <w:sz w:val="28"/>
      <w:szCs w:val="28"/>
      <w:lang w:eastAsia="ru-RU"/>
    </w:rPr>
  </w:style>
  <w:style w:type="character" w:customStyle="1" w:styleId="rvts23">
    <w:name w:val="rvts23"/>
    <w:uiPriority w:val="99"/>
    <w:rsid w:val="00ED2A8B"/>
  </w:style>
  <w:style w:type="paragraph" w:customStyle="1" w:styleId="rvps6">
    <w:name w:val="rvps6"/>
    <w:basedOn w:val="a"/>
    <w:uiPriority w:val="99"/>
    <w:rsid w:val="00ED2A8B"/>
    <w:pPr>
      <w:spacing w:before="100" w:beforeAutospacing="1" w:after="100" w:afterAutospacing="1"/>
    </w:pPr>
  </w:style>
  <w:style w:type="character" w:customStyle="1" w:styleId="rvts52">
    <w:name w:val="rvts52"/>
    <w:uiPriority w:val="99"/>
    <w:rsid w:val="00ED2A8B"/>
  </w:style>
  <w:style w:type="paragraph" w:customStyle="1" w:styleId="1">
    <w:name w:val="Підпис1"/>
    <w:basedOn w:val="a"/>
    <w:uiPriority w:val="99"/>
    <w:rsid w:val="00ED2A8B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  <w:lang w:val="uk-UA"/>
    </w:rPr>
  </w:style>
  <w:style w:type="character" w:customStyle="1" w:styleId="rvts9">
    <w:name w:val="rvts9"/>
    <w:uiPriority w:val="99"/>
    <w:rsid w:val="00127420"/>
    <w:rPr>
      <w:rFonts w:cs="Times New Roman"/>
    </w:rPr>
  </w:style>
  <w:style w:type="paragraph" w:customStyle="1" w:styleId="10">
    <w:name w:val="Звичайний1"/>
    <w:uiPriority w:val="99"/>
    <w:rsid w:val="0055259E"/>
    <w:rPr>
      <w:rFonts w:ascii="Journal" w:eastAsia="Times New Roman" w:hAnsi="Journal"/>
      <w:sz w:val="28"/>
      <w:lang w:eastAsia="ru-RU"/>
    </w:rPr>
  </w:style>
  <w:style w:type="character" w:customStyle="1" w:styleId="st42">
    <w:name w:val="st42"/>
    <w:uiPriority w:val="99"/>
    <w:rsid w:val="00EE5D76"/>
    <w:rPr>
      <w:color w:val="000000"/>
    </w:rPr>
  </w:style>
  <w:style w:type="paragraph" w:styleId="a8">
    <w:name w:val="List Paragraph"/>
    <w:basedOn w:val="a"/>
    <w:uiPriority w:val="99"/>
    <w:qFormat/>
    <w:rsid w:val="00FD4323"/>
    <w:pPr>
      <w:ind w:left="720"/>
      <w:contextualSpacing/>
    </w:pPr>
  </w:style>
  <w:style w:type="character" w:customStyle="1" w:styleId="hps">
    <w:name w:val="hps"/>
    <w:uiPriority w:val="99"/>
    <w:rsid w:val="005877D3"/>
  </w:style>
  <w:style w:type="paragraph" w:styleId="a9">
    <w:name w:val="Normal (Web)"/>
    <w:basedOn w:val="a"/>
    <w:uiPriority w:val="99"/>
    <w:rsid w:val="005877D3"/>
    <w:pPr>
      <w:spacing w:before="100" w:beforeAutospacing="1" w:after="100" w:afterAutospacing="1"/>
    </w:pPr>
  </w:style>
  <w:style w:type="paragraph" w:customStyle="1" w:styleId="aa">
    <w:name w:val="Знак Знак Знак Знак Знак Знак Знак Знак Знак"/>
    <w:basedOn w:val="a"/>
    <w:uiPriority w:val="99"/>
    <w:rsid w:val="00DE66EA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b">
    <w:name w:val="Strong"/>
    <w:uiPriority w:val="99"/>
    <w:qFormat/>
    <w:rsid w:val="00DE66EA"/>
    <w:rPr>
      <w:rFonts w:cs="Times New Roman"/>
      <w:b/>
      <w:bCs/>
    </w:rPr>
  </w:style>
  <w:style w:type="character" w:customStyle="1" w:styleId="rvts15">
    <w:name w:val="rvts15"/>
    <w:uiPriority w:val="99"/>
    <w:rsid w:val="009813C2"/>
    <w:rPr>
      <w:rFonts w:cs="Times New Roman"/>
    </w:rPr>
  </w:style>
  <w:style w:type="character" w:customStyle="1" w:styleId="rvts0">
    <w:name w:val="rvts0"/>
    <w:uiPriority w:val="99"/>
    <w:rsid w:val="009813C2"/>
    <w:rPr>
      <w:rFonts w:cs="Times New Roman"/>
    </w:rPr>
  </w:style>
  <w:style w:type="paragraph" w:styleId="ac">
    <w:name w:val="header"/>
    <w:basedOn w:val="a"/>
    <w:link w:val="ad"/>
    <w:uiPriority w:val="99"/>
    <w:rsid w:val="00BC35DB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BC35DB"/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rsid w:val="00BC35DB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BC35DB"/>
    <w:rPr>
      <w:rFonts w:ascii="Times New Roman" w:hAnsi="Times New Roman" w:cs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rsid w:val="00EF79EF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locked/>
    <w:rsid w:val="00EF79EF"/>
    <w:rPr>
      <w:rFonts w:ascii="Tahoma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uiPriority w:val="99"/>
    <w:rsid w:val="0024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2D956-ECBF-4B2A-BE63-E96F1EAD0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8E033-02C5-407D-A15E-814DE67FF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484B8-1634-46E2-BF04-C5E8F17ED6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2021-06-18T11:55:00Z</dcterms:created>
  <dcterms:modified xsi:type="dcterms:W3CDTF">2021-06-18T11:55:00Z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