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96" w:rsidRPr="003F5DAA" w:rsidRDefault="002A3F96" w:rsidP="002A3F96">
      <w:pPr>
        <w:tabs>
          <w:tab w:val="left" w:pos="993"/>
          <w:tab w:val="left" w:pos="1134"/>
        </w:tabs>
        <w:spacing w:after="0"/>
        <w:ind w:firstLine="709"/>
        <w:jc w:val="right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F5DAA">
        <w:rPr>
          <w:rFonts w:ascii="Times New Roman" w:hAnsi="Times New Roman"/>
          <w:b/>
          <w:bCs/>
          <w:sz w:val="26"/>
          <w:szCs w:val="26"/>
          <w:lang w:val="uk-UA"/>
        </w:rPr>
        <w:t>Комітет Верховної Ради України</w:t>
      </w:r>
    </w:p>
    <w:p w:rsidR="002A3F96" w:rsidRPr="003F5DAA" w:rsidRDefault="002A3F96" w:rsidP="002A3F96">
      <w:pPr>
        <w:tabs>
          <w:tab w:val="left" w:pos="993"/>
          <w:tab w:val="left" w:pos="1134"/>
        </w:tabs>
        <w:spacing w:after="0"/>
        <w:ind w:firstLine="709"/>
        <w:jc w:val="right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F5DAA">
        <w:rPr>
          <w:rFonts w:ascii="Times New Roman" w:hAnsi="Times New Roman"/>
          <w:b/>
          <w:bCs/>
          <w:sz w:val="26"/>
          <w:szCs w:val="26"/>
          <w:lang w:val="uk-UA"/>
        </w:rPr>
        <w:t xml:space="preserve"> з питань </w:t>
      </w:r>
      <w:r w:rsidR="00690767" w:rsidRPr="003F5DAA">
        <w:rPr>
          <w:rFonts w:ascii="Times New Roman" w:hAnsi="Times New Roman"/>
          <w:b/>
          <w:bCs/>
          <w:sz w:val="26"/>
          <w:szCs w:val="26"/>
          <w:lang w:val="uk-UA"/>
        </w:rPr>
        <w:t>освіти, науки та інновацій</w:t>
      </w:r>
    </w:p>
    <w:p w:rsidR="002A3F96" w:rsidRPr="003F5DAA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3F5DAA">
        <w:rPr>
          <w:rFonts w:ascii="Times New Roman" w:hAnsi="Times New Roman"/>
          <w:i/>
          <w:sz w:val="26"/>
          <w:szCs w:val="26"/>
          <w:lang w:val="uk-UA"/>
        </w:rPr>
        <w:t>Про розгляд законопроект</w:t>
      </w:r>
      <w:r w:rsidR="003F5DAA" w:rsidRPr="003F5DAA">
        <w:rPr>
          <w:rFonts w:ascii="Times New Roman" w:hAnsi="Times New Roman"/>
          <w:i/>
          <w:sz w:val="26"/>
          <w:szCs w:val="26"/>
          <w:lang w:val="uk-UA"/>
        </w:rPr>
        <w:t>ів</w:t>
      </w:r>
    </w:p>
    <w:p w:rsidR="003F5DAA" w:rsidRDefault="003F5DAA" w:rsidP="00D26BB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A3F96" w:rsidRPr="00AA1808" w:rsidRDefault="002A3F96" w:rsidP="00D26BB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AA1808">
        <w:rPr>
          <w:rFonts w:ascii="Times New Roman" w:hAnsi="Times New Roman"/>
          <w:sz w:val="27"/>
          <w:szCs w:val="27"/>
          <w:lang w:val="uk-UA"/>
        </w:rPr>
        <w:t xml:space="preserve">Комітет Верховної Ради України з питань бюджету на своєму засіданні               </w:t>
      </w:r>
      <w:r w:rsidR="00BE2ED8">
        <w:rPr>
          <w:rFonts w:ascii="Times New Roman" w:hAnsi="Times New Roman"/>
          <w:sz w:val="27"/>
          <w:szCs w:val="27"/>
          <w:lang w:val="uk-UA"/>
        </w:rPr>
        <w:t>8 вересня</w:t>
      </w:r>
      <w:r w:rsidR="00865977" w:rsidRPr="00AA1808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1808">
        <w:rPr>
          <w:rFonts w:ascii="Times New Roman" w:hAnsi="Times New Roman"/>
          <w:sz w:val="27"/>
          <w:szCs w:val="27"/>
          <w:lang w:val="uk-UA"/>
        </w:rPr>
        <w:t>202</w:t>
      </w:r>
      <w:r w:rsidR="00874FA4" w:rsidRPr="00AA1808">
        <w:rPr>
          <w:rFonts w:ascii="Times New Roman" w:hAnsi="Times New Roman"/>
          <w:sz w:val="27"/>
          <w:szCs w:val="27"/>
          <w:lang w:val="uk-UA"/>
        </w:rPr>
        <w:t>1</w:t>
      </w:r>
      <w:r w:rsidRPr="00AA1808">
        <w:rPr>
          <w:rFonts w:ascii="Times New Roman" w:hAnsi="Times New Roman"/>
          <w:sz w:val="27"/>
          <w:szCs w:val="27"/>
          <w:lang w:val="uk-UA"/>
        </w:rPr>
        <w:t> року (протокол №</w:t>
      </w:r>
      <w:r w:rsidR="00BE2ED8">
        <w:rPr>
          <w:rFonts w:ascii="Times New Roman" w:hAnsi="Times New Roman"/>
          <w:sz w:val="27"/>
          <w:szCs w:val="27"/>
          <w:lang w:val="uk-UA"/>
        </w:rPr>
        <w:t>99</w:t>
      </w:r>
      <w:r w:rsidRPr="00AA1808">
        <w:rPr>
          <w:rFonts w:ascii="Times New Roman" w:hAnsi="Times New Roman"/>
          <w:sz w:val="27"/>
          <w:szCs w:val="27"/>
          <w:lang w:val="uk-UA"/>
        </w:rPr>
        <w:t>) відповідно до статей 27 і 109 Бюджетного кодексу України та статті 93 Регламенту Верховної Ради України розглянув проект</w:t>
      </w:r>
      <w:r w:rsidR="00D26BB3" w:rsidRPr="00AA1808">
        <w:rPr>
          <w:rFonts w:ascii="Times New Roman" w:hAnsi="Times New Roman"/>
          <w:sz w:val="27"/>
          <w:szCs w:val="27"/>
          <w:lang w:val="uk-UA"/>
        </w:rPr>
        <w:t>и</w:t>
      </w:r>
      <w:r w:rsidRPr="00AA1808">
        <w:rPr>
          <w:rFonts w:ascii="Times New Roman" w:hAnsi="Times New Roman"/>
          <w:sz w:val="27"/>
          <w:szCs w:val="27"/>
          <w:lang w:val="uk-UA"/>
        </w:rPr>
        <w:t xml:space="preserve"> Закон</w:t>
      </w:r>
      <w:r w:rsidR="00D26BB3" w:rsidRPr="00AA1808">
        <w:rPr>
          <w:rFonts w:ascii="Times New Roman" w:hAnsi="Times New Roman"/>
          <w:sz w:val="27"/>
          <w:szCs w:val="27"/>
          <w:lang w:val="uk-UA"/>
        </w:rPr>
        <w:t xml:space="preserve">ів </w:t>
      </w:r>
      <w:r w:rsidRPr="00AA1808">
        <w:rPr>
          <w:rFonts w:ascii="Times New Roman" w:hAnsi="Times New Roman"/>
          <w:sz w:val="27"/>
          <w:szCs w:val="27"/>
          <w:lang w:val="uk-UA"/>
        </w:rPr>
        <w:t>України</w:t>
      </w:r>
      <w:r w:rsidR="00874FA4" w:rsidRPr="00AA180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26BB3" w:rsidRPr="00AA1808">
        <w:rPr>
          <w:rFonts w:ascii="Times New Roman" w:hAnsi="Times New Roman"/>
          <w:sz w:val="27"/>
          <w:szCs w:val="27"/>
          <w:lang w:val="uk-UA"/>
        </w:rPr>
        <w:t xml:space="preserve">про внесення змін до статті 42 Закону України </w:t>
      </w:r>
      <w:r w:rsidR="00D262B8" w:rsidRPr="00AA1808">
        <w:rPr>
          <w:rFonts w:ascii="Times New Roman" w:hAnsi="Times New Roman"/>
          <w:sz w:val="27"/>
          <w:szCs w:val="27"/>
          <w:lang w:val="uk-UA"/>
        </w:rPr>
        <w:t>«</w:t>
      </w:r>
      <w:r w:rsidR="00D26BB3" w:rsidRPr="00AA1808">
        <w:rPr>
          <w:rFonts w:ascii="Times New Roman" w:hAnsi="Times New Roman"/>
          <w:sz w:val="27"/>
          <w:szCs w:val="27"/>
          <w:lang w:val="uk-UA"/>
        </w:rPr>
        <w:t>Про вищу освіту</w:t>
      </w:r>
      <w:r w:rsidR="00D262B8" w:rsidRPr="00AA1808">
        <w:rPr>
          <w:rFonts w:ascii="Times New Roman" w:hAnsi="Times New Roman"/>
          <w:sz w:val="27"/>
          <w:szCs w:val="27"/>
          <w:lang w:val="uk-UA"/>
        </w:rPr>
        <w:t>»</w:t>
      </w:r>
      <w:r w:rsidR="00D26BB3" w:rsidRPr="00AA1808">
        <w:rPr>
          <w:rFonts w:ascii="Times New Roman" w:hAnsi="Times New Roman"/>
          <w:sz w:val="27"/>
          <w:szCs w:val="27"/>
          <w:lang w:val="uk-UA"/>
        </w:rPr>
        <w:t xml:space="preserve"> щодо оприлюднення та моніторингу досягнення цільових показників діяльності закладу вищої освіти (KPI керівників закладів вищої освіти)</w:t>
      </w:r>
      <w:r w:rsidR="00756D33" w:rsidRPr="00AA1808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865977" w:rsidRPr="00AA1808">
        <w:rPr>
          <w:rFonts w:ascii="Times New Roman" w:hAnsi="Times New Roman"/>
          <w:sz w:val="27"/>
          <w:szCs w:val="27"/>
          <w:lang w:val="uk-UA"/>
        </w:rPr>
        <w:t>реєстр. № 5</w:t>
      </w:r>
      <w:r w:rsidR="00D26BB3" w:rsidRPr="00AA1808">
        <w:rPr>
          <w:rFonts w:ascii="Times New Roman" w:hAnsi="Times New Roman"/>
          <w:sz w:val="27"/>
          <w:szCs w:val="27"/>
          <w:lang w:val="uk-UA"/>
        </w:rPr>
        <w:t>685</w:t>
      </w:r>
      <w:r w:rsidR="00756D33" w:rsidRPr="00AA1808">
        <w:rPr>
          <w:rFonts w:ascii="Times New Roman" w:hAnsi="Times New Roman"/>
          <w:sz w:val="27"/>
          <w:szCs w:val="27"/>
          <w:lang w:val="uk-UA"/>
        </w:rPr>
        <w:t xml:space="preserve"> від</w:t>
      </w:r>
      <w:r w:rsidR="00874FA4" w:rsidRPr="00AA180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26BB3" w:rsidRPr="00AA1808">
        <w:rPr>
          <w:rFonts w:ascii="Times New Roman" w:hAnsi="Times New Roman"/>
          <w:sz w:val="27"/>
          <w:szCs w:val="27"/>
          <w:lang w:val="uk-UA"/>
        </w:rPr>
        <w:t>18</w:t>
      </w:r>
      <w:r w:rsidR="00756D33" w:rsidRPr="00AA1808">
        <w:rPr>
          <w:rFonts w:ascii="Times New Roman" w:hAnsi="Times New Roman"/>
          <w:sz w:val="27"/>
          <w:szCs w:val="27"/>
          <w:lang w:val="uk-UA"/>
        </w:rPr>
        <w:t>.</w:t>
      </w:r>
      <w:r w:rsidR="00865977" w:rsidRPr="00AA1808">
        <w:rPr>
          <w:rFonts w:ascii="Times New Roman" w:hAnsi="Times New Roman"/>
          <w:sz w:val="27"/>
          <w:szCs w:val="27"/>
          <w:lang w:val="uk-UA"/>
        </w:rPr>
        <w:t>0</w:t>
      </w:r>
      <w:r w:rsidR="00D26BB3" w:rsidRPr="00AA1808">
        <w:rPr>
          <w:rFonts w:ascii="Times New Roman" w:hAnsi="Times New Roman"/>
          <w:sz w:val="27"/>
          <w:szCs w:val="27"/>
          <w:lang w:val="uk-UA"/>
        </w:rPr>
        <w:t>6</w:t>
      </w:r>
      <w:r w:rsidR="00756D33" w:rsidRPr="00AA1808">
        <w:rPr>
          <w:rFonts w:ascii="Times New Roman" w:hAnsi="Times New Roman"/>
          <w:sz w:val="27"/>
          <w:szCs w:val="27"/>
          <w:lang w:val="uk-UA"/>
        </w:rPr>
        <w:t>.202</w:t>
      </w:r>
      <w:r w:rsidR="00865977" w:rsidRPr="00AA1808">
        <w:rPr>
          <w:rFonts w:ascii="Times New Roman" w:hAnsi="Times New Roman"/>
          <w:sz w:val="27"/>
          <w:szCs w:val="27"/>
          <w:lang w:val="uk-UA"/>
        </w:rPr>
        <w:t>1</w:t>
      </w:r>
      <w:r w:rsidR="00756D33" w:rsidRPr="00AA1808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865977" w:rsidRPr="00AA1808">
        <w:rPr>
          <w:rFonts w:ascii="Times New Roman" w:hAnsi="Times New Roman"/>
          <w:sz w:val="27"/>
          <w:szCs w:val="27"/>
          <w:lang w:val="uk-UA"/>
        </w:rPr>
        <w:t xml:space="preserve">поданий народними депутатами України </w:t>
      </w:r>
      <w:proofErr w:type="spellStart"/>
      <w:r w:rsidR="00D26BB3" w:rsidRPr="00AA1808">
        <w:rPr>
          <w:rFonts w:ascii="Times New Roman" w:hAnsi="Times New Roman"/>
          <w:sz w:val="27"/>
          <w:szCs w:val="27"/>
          <w:lang w:val="uk-UA"/>
        </w:rPr>
        <w:t>Піпою</w:t>
      </w:r>
      <w:proofErr w:type="spellEnd"/>
      <w:r w:rsidR="00D26BB3" w:rsidRPr="00AA1808">
        <w:rPr>
          <w:rFonts w:ascii="Times New Roman" w:hAnsi="Times New Roman"/>
          <w:sz w:val="27"/>
          <w:szCs w:val="27"/>
          <w:lang w:val="uk-UA"/>
        </w:rPr>
        <w:t xml:space="preserve"> Н.Р. </w:t>
      </w:r>
      <w:r w:rsidR="00865977" w:rsidRPr="00AA1808">
        <w:rPr>
          <w:rFonts w:ascii="Times New Roman" w:hAnsi="Times New Roman"/>
          <w:sz w:val="27"/>
          <w:szCs w:val="27"/>
          <w:lang w:val="uk-UA"/>
        </w:rPr>
        <w:t>та іншими</w:t>
      </w:r>
      <w:r w:rsidRPr="00AA1808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D26BB3" w:rsidRPr="00AA1808">
        <w:rPr>
          <w:rFonts w:ascii="Times New Roman" w:hAnsi="Times New Roman"/>
          <w:sz w:val="27"/>
          <w:szCs w:val="27"/>
          <w:lang w:val="uk-UA"/>
        </w:rPr>
        <w:t xml:space="preserve">та про внесення змін до Закону України «Про вищу освіту» щодо визначення цільових показників діяльності закладу вищої освіти (КРІ керівників закладів вищої освіти) та щорічного моніторингу рівня їх досягнення, реєстр. № 5685-1 від 07.07.2021, поданий народними депутатами України Абрамовичем І.О. та іншими, </w:t>
      </w:r>
      <w:r w:rsidRPr="00AA1808">
        <w:rPr>
          <w:rFonts w:ascii="Times New Roman" w:hAnsi="Times New Roman"/>
          <w:sz w:val="27"/>
          <w:szCs w:val="27"/>
          <w:lang w:val="uk-UA"/>
        </w:rPr>
        <w:t>і повідомляє</w:t>
      </w:r>
      <w:r w:rsidR="004D14F5" w:rsidRPr="00AA1808">
        <w:rPr>
          <w:rFonts w:ascii="Times New Roman" w:hAnsi="Times New Roman"/>
          <w:sz w:val="27"/>
          <w:szCs w:val="27"/>
          <w:lang w:val="uk-UA"/>
        </w:rPr>
        <w:t>ться</w:t>
      </w:r>
      <w:r w:rsidRPr="00AA1808">
        <w:rPr>
          <w:rFonts w:ascii="Times New Roman" w:hAnsi="Times New Roman"/>
          <w:sz w:val="27"/>
          <w:szCs w:val="27"/>
          <w:lang w:val="uk-UA"/>
        </w:rPr>
        <w:t xml:space="preserve"> наступне.</w:t>
      </w:r>
    </w:p>
    <w:p w:rsidR="00495441" w:rsidRPr="00AA1808" w:rsidRDefault="00495441" w:rsidP="000816E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AA1808">
        <w:rPr>
          <w:rFonts w:ascii="Times New Roman" w:hAnsi="Times New Roman"/>
          <w:sz w:val="27"/>
          <w:szCs w:val="27"/>
          <w:lang w:val="uk-UA"/>
        </w:rPr>
        <w:t>Міністерство фінансів України у сво</w:t>
      </w:r>
      <w:r w:rsidR="00577E2F" w:rsidRPr="00AA1808">
        <w:rPr>
          <w:rFonts w:ascii="Times New Roman" w:hAnsi="Times New Roman"/>
          <w:sz w:val="27"/>
          <w:szCs w:val="27"/>
          <w:lang w:val="uk-UA"/>
        </w:rPr>
        <w:t>їх</w:t>
      </w:r>
      <w:r w:rsidRPr="00AA1808">
        <w:rPr>
          <w:rFonts w:ascii="Times New Roman" w:hAnsi="Times New Roman"/>
          <w:sz w:val="27"/>
          <w:szCs w:val="27"/>
          <w:lang w:val="uk-UA"/>
        </w:rPr>
        <w:t xml:space="preserve"> експертн</w:t>
      </w:r>
      <w:r w:rsidR="00577E2F" w:rsidRPr="00AA1808">
        <w:rPr>
          <w:rFonts w:ascii="Times New Roman" w:hAnsi="Times New Roman"/>
          <w:sz w:val="27"/>
          <w:szCs w:val="27"/>
          <w:lang w:val="uk-UA"/>
        </w:rPr>
        <w:t>их</w:t>
      </w:r>
      <w:r w:rsidRPr="00AA1808">
        <w:rPr>
          <w:rFonts w:ascii="Times New Roman" w:hAnsi="Times New Roman"/>
          <w:sz w:val="27"/>
          <w:szCs w:val="27"/>
          <w:lang w:val="uk-UA"/>
        </w:rPr>
        <w:t xml:space="preserve"> висновк</w:t>
      </w:r>
      <w:r w:rsidR="00577E2F" w:rsidRPr="00AA1808">
        <w:rPr>
          <w:rFonts w:ascii="Times New Roman" w:hAnsi="Times New Roman"/>
          <w:sz w:val="27"/>
          <w:szCs w:val="27"/>
          <w:lang w:val="uk-UA"/>
        </w:rPr>
        <w:t>ах до вказаних законопроектів</w:t>
      </w:r>
      <w:r w:rsidRPr="00AA1808">
        <w:rPr>
          <w:rFonts w:ascii="Times New Roman" w:hAnsi="Times New Roman"/>
          <w:sz w:val="27"/>
          <w:szCs w:val="27"/>
          <w:lang w:val="uk-UA"/>
        </w:rPr>
        <w:t xml:space="preserve"> зазначає, що питання доцільності/недоцільності прийняття запропонован</w:t>
      </w:r>
      <w:r w:rsidR="00577E2F" w:rsidRPr="00AA1808">
        <w:rPr>
          <w:rFonts w:ascii="Times New Roman" w:hAnsi="Times New Roman"/>
          <w:sz w:val="27"/>
          <w:szCs w:val="27"/>
          <w:lang w:val="uk-UA"/>
        </w:rPr>
        <w:t>их</w:t>
      </w:r>
      <w:r w:rsidRPr="00AA1808">
        <w:rPr>
          <w:rFonts w:ascii="Times New Roman" w:hAnsi="Times New Roman"/>
          <w:sz w:val="27"/>
          <w:szCs w:val="27"/>
          <w:lang w:val="uk-UA"/>
        </w:rPr>
        <w:t xml:space="preserve"> законодавч</w:t>
      </w:r>
      <w:r w:rsidR="00577E2F" w:rsidRPr="00AA1808">
        <w:rPr>
          <w:rFonts w:ascii="Times New Roman" w:hAnsi="Times New Roman"/>
          <w:sz w:val="27"/>
          <w:szCs w:val="27"/>
          <w:lang w:val="uk-UA"/>
        </w:rPr>
        <w:t>их</w:t>
      </w:r>
      <w:r w:rsidRPr="00AA1808">
        <w:rPr>
          <w:rFonts w:ascii="Times New Roman" w:hAnsi="Times New Roman"/>
          <w:sz w:val="27"/>
          <w:szCs w:val="27"/>
          <w:lang w:val="uk-UA"/>
        </w:rPr>
        <w:t xml:space="preserve"> ініціатив має вирішуватися Міністерством освіти і науки України як головним органом у системі центральних органів виконавчої влади, що забез</w:t>
      </w:r>
      <w:bookmarkStart w:id="0" w:name="_GoBack"/>
      <w:bookmarkEnd w:id="0"/>
      <w:r w:rsidRPr="00AA1808">
        <w:rPr>
          <w:rFonts w:ascii="Times New Roman" w:hAnsi="Times New Roman"/>
          <w:sz w:val="27"/>
          <w:szCs w:val="27"/>
          <w:lang w:val="uk-UA"/>
        </w:rPr>
        <w:t>печує формування та реалізацію державної політики у сфері освіти</w:t>
      </w:r>
      <w:r w:rsidR="0066345F" w:rsidRPr="00AA1808">
        <w:rPr>
          <w:rFonts w:ascii="Times New Roman" w:hAnsi="Times New Roman"/>
          <w:sz w:val="27"/>
          <w:szCs w:val="27"/>
          <w:lang w:val="uk-UA"/>
        </w:rPr>
        <w:t xml:space="preserve"> і науки</w:t>
      </w:r>
      <w:r w:rsidRPr="00AA1808">
        <w:rPr>
          <w:rFonts w:ascii="Times New Roman" w:hAnsi="Times New Roman"/>
          <w:sz w:val="27"/>
          <w:szCs w:val="27"/>
          <w:lang w:val="uk-UA"/>
        </w:rPr>
        <w:t xml:space="preserve">. Водночас, зауважує про те, що реалізація </w:t>
      </w:r>
      <w:r w:rsidR="00577E2F" w:rsidRPr="00AA1808">
        <w:rPr>
          <w:rFonts w:ascii="Times New Roman" w:hAnsi="Times New Roman"/>
          <w:sz w:val="27"/>
          <w:szCs w:val="27"/>
          <w:lang w:val="uk-UA"/>
        </w:rPr>
        <w:t xml:space="preserve">положень </w:t>
      </w:r>
      <w:r w:rsidRPr="00AA1808">
        <w:rPr>
          <w:rFonts w:ascii="Times New Roman" w:hAnsi="Times New Roman"/>
          <w:sz w:val="27"/>
          <w:szCs w:val="27"/>
          <w:lang w:val="uk-UA"/>
        </w:rPr>
        <w:t>законопроект</w:t>
      </w:r>
      <w:r w:rsidR="00577E2F" w:rsidRPr="00AA1808">
        <w:rPr>
          <w:rFonts w:ascii="Times New Roman" w:hAnsi="Times New Roman"/>
          <w:sz w:val="27"/>
          <w:szCs w:val="27"/>
          <w:lang w:val="uk-UA"/>
        </w:rPr>
        <w:t>ів</w:t>
      </w:r>
      <w:r w:rsidRPr="00AA1808">
        <w:rPr>
          <w:rFonts w:ascii="Times New Roman" w:hAnsi="Times New Roman"/>
          <w:sz w:val="27"/>
          <w:szCs w:val="27"/>
          <w:lang w:val="uk-UA"/>
        </w:rPr>
        <w:t xml:space="preserve"> не </w:t>
      </w:r>
      <w:r w:rsidR="00874FA4" w:rsidRPr="00AA1808">
        <w:rPr>
          <w:rFonts w:ascii="Times New Roman" w:hAnsi="Times New Roman"/>
          <w:sz w:val="27"/>
          <w:szCs w:val="27"/>
          <w:lang w:val="uk-UA"/>
        </w:rPr>
        <w:t xml:space="preserve">потребує додаткових видатків </w:t>
      </w:r>
      <w:r w:rsidRPr="00AA1808">
        <w:rPr>
          <w:rFonts w:ascii="Times New Roman" w:hAnsi="Times New Roman"/>
          <w:sz w:val="27"/>
          <w:szCs w:val="27"/>
          <w:lang w:val="uk-UA"/>
        </w:rPr>
        <w:t>державного та місцевих бюджетів.</w:t>
      </w:r>
    </w:p>
    <w:p w:rsidR="002A3F96" w:rsidRPr="00AA1808" w:rsidRDefault="002A3F96" w:rsidP="000816E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AA1808">
        <w:rPr>
          <w:rFonts w:ascii="Times New Roman" w:hAnsi="Times New Roman"/>
          <w:sz w:val="27"/>
          <w:szCs w:val="27"/>
          <w:lang w:val="uk-UA"/>
        </w:rPr>
        <w:t>За наслідками розгляду Комітет прийняв рішення, що проект</w:t>
      </w:r>
      <w:r w:rsidR="00577E2F" w:rsidRPr="00AA1808">
        <w:rPr>
          <w:rFonts w:ascii="Times New Roman" w:hAnsi="Times New Roman"/>
          <w:sz w:val="27"/>
          <w:szCs w:val="27"/>
          <w:lang w:val="uk-UA"/>
        </w:rPr>
        <w:t>и</w:t>
      </w:r>
      <w:r w:rsidRPr="00AA1808">
        <w:rPr>
          <w:rFonts w:ascii="Times New Roman" w:hAnsi="Times New Roman"/>
          <w:sz w:val="27"/>
          <w:szCs w:val="27"/>
          <w:lang w:val="uk-UA"/>
        </w:rPr>
        <w:t xml:space="preserve"> Закон</w:t>
      </w:r>
      <w:r w:rsidR="00577E2F" w:rsidRPr="00AA1808">
        <w:rPr>
          <w:rFonts w:ascii="Times New Roman" w:hAnsi="Times New Roman"/>
          <w:sz w:val="27"/>
          <w:szCs w:val="27"/>
          <w:lang w:val="uk-UA"/>
        </w:rPr>
        <w:t>ів</w:t>
      </w:r>
      <w:r w:rsidRPr="00AA1808">
        <w:rPr>
          <w:rFonts w:ascii="Times New Roman" w:hAnsi="Times New Roman"/>
          <w:sz w:val="27"/>
          <w:szCs w:val="27"/>
          <w:lang w:val="uk-UA"/>
        </w:rPr>
        <w:t xml:space="preserve"> України </w:t>
      </w:r>
      <w:r w:rsidR="00577E2F" w:rsidRPr="00AA1808">
        <w:rPr>
          <w:rFonts w:ascii="Times New Roman" w:hAnsi="Times New Roman"/>
          <w:sz w:val="27"/>
          <w:szCs w:val="27"/>
          <w:lang w:val="uk-UA"/>
        </w:rPr>
        <w:t xml:space="preserve">про внесення змін до статті 42 Закону України «Про вищу освіту» щодо оприлюднення та моніторингу досягнення цільових показників діяльності закладу вищої освіти (KPI керівників закладів вищої освіти), реєстр. № 5685 від 18.06.2021, поданий народними депутатами України </w:t>
      </w:r>
      <w:proofErr w:type="spellStart"/>
      <w:r w:rsidR="00577E2F" w:rsidRPr="00AA1808">
        <w:rPr>
          <w:rFonts w:ascii="Times New Roman" w:hAnsi="Times New Roman"/>
          <w:sz w:val="27"/>
          <w:szCs w:val="27"/>
          <w:lang w:val="uk-UA"/>
        </w:rPr>
        <w:t>Піпою</w:t>
      </w:r>
      <w:proofErr w:type="spellEnd"/>
      <w:r w:rsidR="00577E2F" w:rsidRPr="00AA1808">
        <w:rPr>
          <w:rFonts w:ascii="Times New Roman" w:hAnsi="Times New Roman"/>
          <w:sz w:val="27"/>
          <w:szCs w:val="27"/>
          <w:lang w:val="uk-UA"/>
        </w:rPr>
        <w:t xml:space="preserve"> Н.Р. та іншими, та про внесення змін до Закону України «Про вищу освіту» щодо визначення цільових показників діяльності закладу вищої освіти (КРІ керівників закладів вищої освіти) та щорічного моніторингу рівня їх досягнення, реєстр. № 5685-1 від 07.07.2021, поданий народними депутатами України Абрамовичем І.О. та іншими</w:t>
      </w:r>
      <w:r w:rsidR="0066345F" w:rsidRPr="00AA1808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AA1808">
        <w:rPr>
          <w:rFonts w:ascii="Times New Roman" w:hAnsi="Times New Roman"/>
          <w:sz w:val="27"/>
          <w:szCs w:val="27"/>
          <w:lang w:val="uk-UA"/>
        </w:rPr>
        <w:t>не ма</w:t>
      </w:r>
      <w:r w:rsidR="00577E2F" w:rsidRPr="00AA1808">
        <w:rPr>
          <w:rFonts w:ascii="Times New Roman" w:hAnsi="Times New Roman"/>
          <w:sz w:val="27"/>
          <w:szCs w:val="27"/>
          <w:lang w:val="uk-UA"/>
        </w:rPr>
        <w:t>тимуть</w:t>
      </w:r>
      <w:r w:rsidRPr="00AA1808">
        <w:rPr>
          <w:rFonts w:ascii="Times New Roman" w:hAnsi="Times New Roman"/>
          <w:sz w:val="27"/>
          <w:szCs w:val="27"/>
          <w:lang w:val="uk-UA"/>
        </w:rPr>
        <w:t xml:space="preserve"> впливу на показники бюджетів. У разі прийняття відповідного закону </w:t>
      </w:r>
      <w:r w:rsidR="00495441" w:rsidRPr="00AA1808">
        <w:rPr>
          <w:rFonts w:ascii="Times New Roman" w:hAnsi="Times New Roman"/>
          <w:sz w:val="27"/>
          <w:szCs w:val="27"/>
          <w:lang w:val="uk-UA"/>
        </w:rPr>
        <w:t>він може набирати чинності згідно із законодавством.</w:t>
      </w:r>
    </w:p>
    <w:p w:rsidR="002A3F96" w:rsidRPr="00AA1808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683504" w:rsidRDefault="002A3F96" w:rsidP="003F5DAA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8"/>
        </w:rPr>
        <w:sectPr w:rsidR="00683504" w:rsidSect="002801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658" w:footer="170" w:gutter="0"/>
          <w:cols w:space="708"/>
          <w:titlePg/>
          <w:docGrid w:linePitch="360"/>
        </w:sectPr>
      </w:pPr>
      <w:r w:rsidRPr="002A3F96">
        <w:rPr>
          <w:rFonts w:ascii="Times New Roman" w:hAnsi="Times New Roman"/>
          <w:b/>
          <w:sz w:val="28"/>
          <w:lang w:val="uk-UA"/>
        </w:rPr>
        <w:t xml:space="preserve">Голова Комітету                                                                                Ю.Ю. Арістов </w:t>
      </w:r>
    </w:p>
    <w:p w:rsidR="00A7635E" w:rsidRPr="00A7635E" w:rsidRDefault="00A7635E" w:rsidP="00273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635E" w:rsidRPr="00A7635E" w:rsidSect="00273563">
      <w:type w:val="continuous"/>
      <w:pgSz w:w="11906" w:h="16838"/>
      <w:pgMar w:top="1134" w:right="851" w:bottom="1134" w:left="1701" w:header="6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B2" w:rsidRDefault="00FC05B2" w:rsidP="005E306B">
      <w:pPr>
        <w:spacing w:after="0" w:line="240" w:lineRule="auto"/>
      </w:pPr>
      <w:r>
        <w:separator/>
      </w:r>
    </w:p>
  </w:endnote>
  <w:endnote w:type="continuationSeparator" w:id="0">
    <w:p w:rsidR="00FC05B2" w:rsidRDefault="00FC05B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FD" w:rsidRDefault="002801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FD" w:rsidRDefault="002801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Pr="00124D28" w:rsidRDefault="00A7635E">
    <w:pPr>
      <w:pStyle w:val="a5"/>
      <w:jc w:val="center"/>
      <w:rPr>
        <w:lang w:val="uk-UA"/>
      </w:rPr>
    </w:pPr>
  </w:p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B2" w:rsidRDefault="00FC05B2" w:rsidP="005E306B">
      <w:pPr>
        <w:spacing w:after="0" w:line="240" w:lineRule="auto"/>
      </w:pPr>
      <w:r>
        <w:separator/>
      </w:r>
    </w:p>
  </w:footnote>
  <w:footnote w:type="continuationSeparator" w:id="0">
    <w:p w:rsidR="00FC05B2" w:rsidRDefault="00FC05B2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FD" w:rsidRDefault="002801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38D9"/>
    <w:rsid w:val="000163C3"/>
    <w:rsid w:val="00034E79"/>
    <w:rsid w:val="0004046F"/>
    <w:rsid w:val="00064C01"/>
    <w:rsid w:val="000816EC"/>
    <w:rsid w:val="000A7F72"/>
    <w:rsid w:val="000E1EC0"/>
    <w:rsid w:val="000F1586"/>
    <w:rsid w:val="000F2237"/>
    <w:rsid w:val="00124D28"/>
    <w:rsid w:val="001338D6"/>
    <w:rsid w:val="00141617"/>
    <w:rsid w:val="00160C25"/>
    <w:rsid w:val="0019108F"/>
    <w:rsid w:val="0019231B"/>
    <w:rsid w:val="001966F0"/>
    <w:rsid w:val="001B13DD"/>
    <w:rsid w:val="001D3C24"/>
    <w:rsid w:val="001D749F"/>
    <w:rsid w:val="002040EA"/>
    <w:rsid w:val="0021032F"/>
    <w:rsid w:val="00235CD7"/>
    <w:rsid w:val="00273563"/>
    <w:rsid w:val="002801FD"/>
    <w:rsid w:val="002A3F96"/>
    <w:rsid w:val="002A5D4C"/>
    <w:rsid w:val="002B5FC1"/>
    <w:rsid w:val="002C392B"/>
    <w:rsid w:val="002C6D2D"/>
    <w:rsid w:val="002D0561"/>
    <w:rsid w:val="002E01B3"/>
    <w:rsid w:val="002E0A18"/>
    <w:rsid w:val="002E31BF"/>
    <w:rsid w:val="002E44DA"/>
    <w:rsid w:val="003153B2"/>
    <w:rsid w:val="00395D66"/>
    <w:rsid w:val="003D0996"/>
    <w:rsid w:val="003D1CBA"/>
    <w:rsid w:val="003D6F57"/>
    <w:rsid w:val="003F5DAA"/>
    <w:rsid w:val="003F5E8E"/>
    <w:rsid w:val="00451750"/>
    <w:rsid w:val="004717F5"/>
    <w:rsid w:val="004852FA"/>
    <w:rsid w:val="00495441"/>
    <w:rsid w:val="004C51F9"/>
    <w:rsid w:val="004C53C1"/>
    <w:rsid w:val="004C7A7A"/>
    <w:rsid w:val="004D14F5"/>
    <w:rsid w:val="004E4F5C"/>
    <w:rsid w:val="004F7B8A"/>
    <w:rsid w:val="00500CE7"/>
    <w:rsid w:val="0050620F"/>
    <w:rsid w:val="00531F8C"/>
    <w:rsid w:val="00545919"/>
    <w:rsid w:val="0055005A"/>
    <w:rsid w:val="005558F6"/>
    <w:rsid w:val="0056039F"/>
    <w:rsid w:val="0056352F"/>
    <w:rsid w:val="00577E2F"/>
    <w:rsid w:val="00592C72"/>
    <w:rsid w:val="005A4728"/>
    <w:rsid w:val="005B71F5"/>
    <w:rsid w:val="005C674D"/>
    <w:rsid w:val="005E306B"/>
    <w:rsid w:val="005F20B5"/>
    <w:rsid w:val="00626A3E"/>
    <w:rsid w:val="00651306"/>
    <w:rsid w:val="00660B13"/>
    <w:rsid w:val="0066345F"/>
    <w:rsid w:val="0066623D"/>
    <w:rsid w:val="00683504"/>
    <w:rsid w:val="00690767"/>
    <w:rsid w:val="006D040E"/>
    <w:rsid w:val="006F10E8"/>
    <w:rsid w:val="00703F11"/>
    <w:rsid w:val="00713E93"/>
    <w:rsid w:val="0073224C"/>
    <w:rsid w:val="00756D33"/>
    <w:rsid w:val="00794942"/>
    <w:rsid w:val="007A0252"/>
    <w:rsid w:val="007B31A3"/>
    <w:rsid w:val="007D2B6C"/>
    <w:rsid w:val="007F5D91"/>
    <w:rsid w:val="00801F14"/>
    <w:rsid w:val="00803667"/>
    <w:rsid w:val="0080545D"/>
    <w:rsid w:val="00811821"/>
    <w:rsid w:val="0083697B"/>
    <w:rsid w:val="0084269F"/>
    <w:rsid w:val="008458CB"/>
    <w:rsid w:val="00865977"/>
    <w:rsid w:val="00874FA4"/>
    <w:rsid w:val="00885BAC"/>
    <w:rsid w:val="008D0011"/>
    <w:rsid w:val="008D7BBE"/>
    <w:rsid w:val="008F3208"/>
    <w:rsid w:val="009031C9"/>
    <w:rsid w:val="0094547A"/>
    <w:rsid w:val="00945B68"/>
    <w:rsid w:val="00957D31"/>
    <w:rsid w:val="00972232"/>
    <w:rsid w:val="009865D4"/>
    <w:rsid w:val="009A720A"/>
    <w:rsid w:val="009F55D4"/>
    <w:rsid w:val="00A00059"/>
    <w:rsid w:val="00A23516"/>
    <w:rsid w:val="00A55F21"/>
    <w:rsid w:val="00A60747"/>
    <w:rsid w:val="00A7635E"/>
    <w:rsid w:val="00A76A60"/>
    <w:rsid w:val="00A833C8"/>
    <w:rsid w:val="00AA1808"/>
    <w:rsid w:val="00AD7F82"/>
    <w:rsid w:val="00AF3738"/>
    <w:rsid w:val="00B0042B"/>
    <w:rsid w:val="00B311E8"/>
    <w:rsid w:val="00B9570A"/>
    <w:rsid w:val="00BA62CD"/>
    <w:rsid w:val="00BB791A"/>
    <w:rsid w:val="00BD0801"/>
    <w:rsid w:val="00BE2ED8"/>
    <w:rsid w:val="00BE3F8A"/>
    <w:rsid w:val="00BF1E95"/>
    <w:rsid w:val="00C11FB6"/>
    <w:rsid w:val="00C27AE9"/>
    <w:rsid w:val="00C434B6"/>
    <w:rsid w:val="00C46597"/>
    <w:rsid w:val="00C537C8"/>
    <w:rsid w:val="00C86266"/>
    <w:rsid w:val="00C91F3D"/>
    <w:rsid w:val="00C92F3D"/>
    <w:rsid w:val="00CA7044"/>
    <w:rsid w:val="00CB3207"/>
    <w:rsid w:val="00CC3202"/>
    <w:rsid w:val="00CC39A1"/>
    <w:rsid w:val="00CC7A94"/>
    <w:rsid w:val="00CD4A38"/>
    <w:rsid w:val="00CE3E1B"/>
    <w:rsid w:val="00CE6A4B"/>
    <w:rsid w:val="00D22048"/>
    <w:rsid w:val="00D23071"/>
    <w:rsid w:val="00D242C2"/>
    <w:rsid w:val="00D262B8"/>
    <w:rsid w:val="00D26BB3"/>
    <w:rsid w:val="00D37FA2"/>
    <w:rsid w:val="00D52549"/>
    <w:rsid w:val="00D57E1B"/>
    <w:rsid w:val="00D87118"/>
    <w:rsid w:val="00D9135B"/>
    <w:rsid w:val="00DE2A7C"/>
    <w:rsid w:val="00DF0115"/>
    <w:rsid w:val="00E10C77"/>
    <w:rsid w:val="00E156CB"/>
    <w:rsid w:val="00E769FC"/>
    <w:rsid w:val="00E90B87"/>
    <w:rsid w:val="00EF37DC"/>
    <w:rsid w:val="00F42B50"/>
    <w:rsid w:val="00F55423"/>
    <w:rsid w:val="00F91DD3"/>
    <w:rsid w:val="00FC05B2"/>
    <w:rsid w:val="00FC3DF4"/>
    <w:rsid w:val="00FE097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4C272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7CDF-86F5-4BDD-9FD2-7443D014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Ольга Борисівна Пунда</cp:lastModifiedBy>
  <cp:revision>20</cp:revision>
  <cp:lastPrinted>2020-08-03T06:01:00Z</cp:lastPrinted>
  <dcterms:created xsi:type="dcterms:W3CDTF">2021-07-20T07:39:00Z</dcterms:created>
  <dcterms:modified xsi:type="dcterms:W3CDTF">2021-09-09T09:58:00Z</dcterms:modified>
</cp:coreProperties>
</file>