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9D" w:rsidRPr="006B5B9D" w:rsidRDefault="006B5B9D" w:rsidP="006B5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6B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ПОЯСНЮВАЛЬНА ЗАПИСКА</w:t>
      </w:r>
    </w:p>
    <w:p w:rsidR="006B5B9D" w:rsidRPr="006B5B9D" w:rsidRDefault="006B5B9D" w:rsidP="006B5B9D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 проєкту Закону України   </w:t>
      </w:r>
    </w:p>
    <w:p w:rsidR="006B5B9D" w:rsidRPr="006B5B9D" w:rsidRDefault="00B51E76" w:rsidP="006B5B9D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</w:t>
      </w:r>
      <w:r w:rsidR="006B5B9D" w:rsidRPr="006B5B9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uk-UA" w:eastAsia="ru-RU"/>
        </w:rPr>
        <w:t>ро внесення змін до деяких законів України  (щодо  охорони від рубок лісу  рідкісних і таких, що перебувають під загрозою зникнення, видів рослинного світу, зане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uk-UA" w:eastAsia="ru-RU"/>
        </w:rPr>
        <w:t>сених до Червоної книги України</w:t>
      </w:r>
      <w:r w:rsidR="006B5B9D" w:rsidRPr="006B5B9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uk-UA" w:eastAsia="ru-RU"/>
        </w:rPr>
        <w:t>»</w:t>
      </w:r>
    </w:p>
    <w:p w:rsidR="006B5B9D" w:rsidRPr="006B5B9D" w:rsidRDefault="006B5B9D" w:rsidP="006B5B9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B5B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B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 w:rsidRPr="006B5B9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uk-UA" w:eastAsia="ru-RU"/>
        </w:rPr>
        <w:t>     </w:t>
      </w:r>
      <w:r w:rsidRPr="006B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Обґрунтування необхідності прийняття акта</w:t>
      </w:r>
    </w:p>
    <w:p w:rsidR="006B5B9D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Червоної книги України показує, що рубки лісу шкодять 148 червонокнижних видів флори, або майже 20% від усіх занесених до неї рослин і грибів (2,25). Про шкоду рубок лісу для рідкісних рослин зазначено в роботах багатьох українських і зарубіжних ботаніків. </w:t>
      </w:r>
    </w:p>
    <w:p w:rsidR="00404A01" w:rsidRDefault="00404A01" w:rsidP="00404A01">
      <w:pPr>
        <w:spacing w:after="0" w:line="235" w:lineRule="atLeast"/>
        <w:ind w:firstLine="851"/>
        <w:jc w:val="both"/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uk-UA"/>
        </w:rPr>
        <w:t>Стан</w:t>
      </w:r>
      <w:r w:rsidRPr="00404A01"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uk-UA"/>
        </w:rPr>
        <w:t xml:space="preserve"> лісів в Україні сьогодні є однією з найбільших екологічних проблем.   Ця проблема бентежить </w:t>
      </w:r>
      <w:r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uk-UA"/>
        </w:rPr>
        <w:t>не тільки екологів</w:t>
      </w:r>
      <w:r w:rsidRPr="00404A01"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uk-UA"/>
        </w:rPr>
        <w:t xml:space="preserve">а й </w:t>
      </w:r>
      <w:r w:rsidRPr="00404A01"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uk-UA"/>
        </w:rPr>
        <w:t xml:space="preserve"> простих громадян. Ліси потрібно вирубувати вкрай обережно, адже це не просто втрата зеленого масиву, а й серйозний вплив на навколишнє середовище. На позбавлених лісів територіях</w:t>
      </w:r>
      <w:r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uk-UA"/>
        </w:rPr>
        <w:t xml:space="preserve"> не тільки гине рослинний світ, а й </w:t>
      </w:r>
      <w:r w:rsidRPr="00404A01"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uk-UA"/>
        </w:rPr>
        <w:t xml:space="preserve">знищується фотосинтезуюча фітомаса, що виконує важливі екологічні функції, погіршується газовий склад атмосфери, змінюється гідрологічний режим водних об'єктів, зникає багато тваринних видів, </w:t>
      </w:r>
      <w:r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uk-UA"/>
        </w:rPr>
        <w:t>в</w:t>
      </w:r>
      <w:r w:rsidRPr="00404A01"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uk-UA"/>
        </w:rPr>
        <w:t>иникають глибокі яри, руйнівні обвали і селі,  а також активізуються ерозійн</w:t>
      </w:r>
      <w:r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uk-UA"/>
        </w:rPr>
        <w:t>і</w:t>
      </w:r>
      <w:r w:rsidRPr="00404A01"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uk-UA"/>
        </w:rPr>
        <w:t xml:space="preserve"> процес</w:t>
      </w:r>
      <w:r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uk-UA"/>
        </w:rPr>
        <w:t>и</w:t>
      </w:r>
      <w:r w:rsidRPr="00404A01"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uk-UA"/>
        </w:rPr>
        <w:t xml:space="preserve">. </w:t>
      </w:r>
    </w:p>
    <w:p w:rsidR="00B1314B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Західній Україні</w:t>
      </w:r>
      <w:r w:rsidR="00404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наприклад, 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рубка лісів негативно </w:t>
      </w:r>
      <w:r w:rsidRPr="00B13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впливає на 38,5% видів орхідних, що тут ростуть. </w:t>
      </w:r>
    </w:p>
    <w:p w:rsidR="00B33C73" w:rsidRPr="006F56FB" w:rsidRDefault="00B33C73" w:rsidP="00B33C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Рубки лісу в Карпатах призвели до фрагментації ареалу шафрану Гейфел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то й прямого зникнення. </w:t>
      </w:r>
      <w:r w:rsidR="00BE0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1936 р</w:t>
      </w:r>
      <w:r w:rsidR="00BE0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відзначені місця зростання шафрану Гейфел</w:t>
      </w:r>
      <w:r w:rsidR="00BE0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проте в 1990 р</w:t>
      </w:r>
      <w:r w:rsidR="00BE0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цю рослину вже там не знай</w:t>
      </w:r>
      <w:r w:rsidR="00BE0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33C73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свідчить аналіз, проведений В.І.Мельником, рідкісний </w:t>
      </w:r>
      <w:r w:rsidR="006F56FB" w:rsidRPr="00B13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 </w:t>
      </w:r>
      <w:r w:rsidR="006F56FB" w:rsidRPr="00B131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56FB" w:rsidRPr="00B1314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Вовче лико Софії</w:t>
      </w:r>
      <w:r w:rsidR="006F56FB" w:rsidRPr="00B131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56FB" w:rsidRPr="00B131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6F56FB" w:rsidRPr="00B1314B">
        <w:rPr>
          <w:rFonts w:ascii="Times New Roman" w:hAnsi="Times New Roman" w:cs="Times New Roman"/>
          <w:sz w:val="28"/>
          <w:szCs w:val="28"/>
          <w:shd w:val="clear" w:color="auto" w:fill="FFFFFF"/>
        </w:rPr>
        <w:t>Daphne</w:t>
      </w:r>
      <w:r w:rsidR="006F56FB" w:rsidRPr="00B131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F56FB" w:rsidRPr="00B1314B">
        <w:rPr>
          <w:rFonts w:ascii="Times New Roman" w:hAnsi="Times New Roman" w:cs="Times New Roman"/>
          <w:sz w:val="28"/>
          <w:szCs w:val="28"/>
          <w:shd w:val="clear" w:color="auto" w:fill="FFFFFF"/>
        </w:rPr>
        <w:t>sophia</w:t>
      </w:r>
      <w:r w:rsidR="006F56FB" w:rsidRPr="00B131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— вид кущових рослин з родини тимелеєві (</w:t>
      </w:r>
      <w:r w:rsidR="006F56FB" w:rsidRPr="00B1314B">
        <w:rPr>
          <w:rFonts w:ascii="Times New Roman" w:hAnsi="Times New Roman" w:cs="Times New Roman"/>
          <w:sz w:val="28"/>
          <w:szCs w:val="28"/>
          <w:shd w:val="clear" w:color="auto" w:fill="FFFFFF"/>
        </w:rPr>
        <w:t>Thymelaeaceae</w:t>
      </w:r>
      <w:r w:rsidR="006F56FB" w:rsidRPr="00B131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6F56FB" w:rsidRPr="00B13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13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був досить широко поширений в лісостепових районах Придніпров'я на початку 20 століття. Однак через масштабні рубки лісу вже з кінця 1970-х років він практично повністю був знищений в цих місцях. Така </w:t>
      </w:r>
      <w:r w:rsidR="006F56FB" w:rsidRPr="00B13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 сумна доля очікує і рідкісний вид </w:t>
      </w:r>
      <w:r w:rsidRPr="00B13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56FB" w:rsidRPr="00B1314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Вовче лико пахуче</w:t>
      </w:r>
      <w:r w:rsidR="006F56FB" w:rsidRPr="00B131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56FB" w:rsidRPr="00B131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(боровик) </w:t>
      </w:r>
      <w:r w:rsidR="006F56FB" w:rsidRPr="00B1314B">
        <w:rPr>
          <w:rFonts w:ascii="Times New Roman" w:hAnsi="Times New Roman" w:cs="Times New Roman"/>
          <w:sz w:val="28"/>
          <w:szCs w:val="28"/>
          <w:shd w:val="clear" w:color="auto" w:fill="FFFFFF"/>
        </w:rPr>
        <w:t>Daphne</w:t>
      </w:r>
      <w:r w:rsidR="006F56FB" w:rsidRPr="00B131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F56FB" w:rsidRPr="00B1314B">
        <w:rPr>
          <w:rFonts w:ascii="Times New Roman" w:hAnsi="Times New Roman" w:cs="Times New Roman"/>
          <w:sz w:val="28"/>
          <w:szCs w:val="28"/>
          <w:shd w:val="clear" w:color="auto" w:fill="FFFFFF"/>
        </w:rPr>
        <w:t>cneorum</w:t>
      </w:r>
      <w:r w:rsidR="006F56FB" w:rsidRPr="00B131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F56FB" w:rsidRPr="00B1314B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6F56FB" w:rsidRPr="00B131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F56FB" w:rsidRPr="00B13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зникає через знищ</w:t>
      </w:r>
      <w:r w:rsidRPr="00B13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 лісу, так як не може приживатися на місцях вирубок. </w:t>
      </w:r>
    </w:p>
    <w:p w:rsidR="00B33C73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Інтенсивна рубка лісів призвела до практично повного зникнення в рівнинних лісах України червонокнижного еритронія. Так, в </w:t>
      </w:r>
      <w:r w:rsidR="00D01F08" w:rsidRPr="00B13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одному із </w:t>
      </w:r>
      <w:r w:rsidR="00447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лісництв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Житомирської області</w:t>
      </w:r>
      <w:r w:rsidR="00345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рубка лісу і посадка ялини на місці листяних порід практично знищила місце зростання цієї рідкісної рослини. </w:t>
      </w:r>
    </w:p>
    <w:p w:rsidR="00B1314B" w:rsidRDefault="00B1314B" w:rsidP="004473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Вирубка лісів також є особливо небезпечною д</w:t>
      </w:r>
      <w:r w:rsidR="006B5B9D"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білоцвіту весняного. Різке освітлення лісової підстилки в результаті вирубки дерев веде до появи там злаків і </w:t>
      </w:r>
      <w:r w:rsidR="00BE0360"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осоки</w:t>
      </w:r>
      <w:r w:rsidR="006B5B9D"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витісняють білоцвіт. </w:t>
      </w:r>
    </w:p>
    <w:p w:rsidR="00B33C73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 думку ботаніка Л.М.Бортника рубки лісу загрожують місцям зростання </w:t>
      </w:r>
      <w:r w:rsidR="00345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таких червонокнижних рослин: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гніздівка, любка дволиста та зеленоквіткова, черемша і </w:t>
      </w:r>
      <w:r w:rsidR="00345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пролісок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звичайн</w:t>
      </w:r>
      <w:r w:rsidR="00345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та </w:t>
      </w:r>
      <w:r w:rsidR="00B33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багатьом </w:t>
      </w:r>
      <w:r w:rsidR="00345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іншим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33C73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Святошинськ</w:t>
      </w:r>
      <w:r w:rsidR="00B33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 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лісництв</w:t>
      </w:r>
      <w:r w:rsidR="00B33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(м. Київ)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 урочищі </w:t>
      </w:r>
      <w:r w:rsidR="00B33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Лижна гірка</w:t>
      </w:r>
      <w:r w:rsidR="00B33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зростало два види с</w:t>
      </w:r>
      <w:r w:rsidR="00345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45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-трави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2019 році тут були проведені суцільні рубки, а потім </w:t>
      </w:r>
      <w:r w:rsidR="00345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розорювання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посадка монокультури сосни. В результаті популяція сон-трави була знищена. </w:t>
      </w: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Широкомасштабне знищення в лісах рослин, занесених до Червоної книги України, неможливо зупинити, не заборонивши проведення рубок лісу в місцях їх зростання. </w:t>
      </w:r>
    </w:p>
    <w:p w:rsidR="00BB5C52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Стаття 70 Лісового кодексу України забороняє тільки рубку «дерев та чагарніків, занесених до Червоної книги України», дивним чином обійшовши квіткові рослини, папороті, плауни, мохи. </w:t>
      </w: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Тому, з метою повноцінної охорони всіх занесених до Черв</w:t>
      </w:r>
      <w:r w:rsidR="00962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оної книги України видів рослин, 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внести відповідні зміни </w:t>
      </w:r>
      <w:r w:rsidRPr="00834D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заборону рубок в місцях зростання всіх видів червонокнижних рослин</w:t>
      </w:r>
      <w:r w:rsidR="00962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ста</w:t>
      </w:r>
      <w:r w:rsidR="00962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тті 70 Лісового кодексу України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62C30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статті 11 Закону України «Про Червону книгу України» сказано про те, що наявність видів, занесених до Червоної книги України «є підставою для оголошення її об'єктом природно-заповідного фонду України загальнодержавного значення». Однак не зрозуміло, чому тільк</w:t>
      </w:r>
      <w:r w:rsidR="00962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«загальнодержавного значення».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 об'єкти в Україні створюються дуже повільно, всього по 1-3 в рік, процес їх організації тягнеться десятиліттями, і при таких повільних темпах зберегти рідкісні види </w:t>
      </w:r>
      <w:r w:rsidR="00962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практично 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неможливо. </w:t>
      </w: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тим заповідні об'єкти місцевого значення створюються в Україні по кілька сотень на рік, процес їх організації відбувається протя</w:t>
      </w:r>
      <w:r w:rsidR="00962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гом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1-2 років. Тому багатьма вченими і практиками заповідної справи давно вже висловлювалася ідея внесення в ст. 11 Закону України «Про Червону книгу України» доповнення, згідно якого наявність червонокнижних видів на території «є підставою для оголошення її об'єктом природно-заповідного фонду України загальнодержавного </w:t>
      </w:r>
      <w:r w:rsidRPr="00962C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місцевого значення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що значно підвищить ефективність охорони видів з Червоної книги і дозволить Україні ефективно виконувати Осел</w:t>
      </w:r>
      <w:r w:rsidR="00962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ищ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директиву Є</w:t>
      </w:r>
      <w:r w:rsidR="00962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вропейського 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962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оюзу</w:t>
      </w:r>
      <w:r w:rsidRPr="006F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B5B9D" w:rsidRPr="006F56FB" w:rsidRDefault="006B5B9D" w:rsidP="00447331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 Цілі та завдання прийняття Закону</w:t>
      </w: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Ціль даного </w:t>
      </w:r>
      <w:r w:rsidR="00834D22"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законопроекту</w:t>
      </w:r>
      <w:r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посилення правових основ охорони рідкісних і таких, що перебувають під загрозою зникнення, видів рослинного світу.</w:t>
      </w: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Завданням </w:t>
      </w:r>
      <w:r w:rsidR="00834D22"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законопроекту</w:t>
      </w:r>
      <w:r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є:</w:t>
      </w: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</w:t>
      </w:r>
      <w:r w:rsidRPr="006F56FB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вдосконалення механізму державного управління та контролю у сфері охорони рідкісних і таких, що перебувають під загрозою зникнення, видів  рослинного світу.</w:t>
      </w: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F56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 Загальна характеристика та основні положення проєкту Закону</w:t>
      </w:r>
    </w:p>
    <w:p w:rsidR="006B5B9D" w:rsidRPr="006F56FB" w:rsidRDefault="00834D22" w:rsidP="004473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Законопроектом</w:t>
      </w:r>
      <w:r w:rsidR="006B5B9D"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пропонується:</w:t>
      </w: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F56FB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="00A07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аборонити  пров</w:t>
      </w:r>
      <w:r w:rsidR="00834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одити </w:t>
      </w:r>
      <w:r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рубк</w:t>
      </w:r>
      <w:r w:rsidR="00834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лісу в місцях </w:t>
      </w:r>
      <w:r w:rsidR="00834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перебування (</w:t>
      </w:r>
      <w:r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зростання</w:t>
      </w:r>
      <w:r w:rsidR="00A07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видів рослинного світу</w:t>
      </w:r>
      <w:r w:rsidR="00A07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A07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анесених до Червоної книги України;</w:t>
      </w: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F56FB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оголошувати територію, на якій розмножуються (зростають) рідкісні і такі, що перебувають під загрозою зникнення, види тваринного і рослинного світу, об'єктом природно-заповідного фонду України, як загальнодержа</w:t>
      </w:r>
      <w:r w:rsidR="00A07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вного, так і місцевого значення.</w:t>
      </w: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 Стан нормативно-правової бази у даній сфері правового</w:t>
      </w:r>
      <w:r w:rsidRPr="006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регулювання</w:t>
      </w: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F5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Діяльність у сфері охорони рідкісних видів рослинного світу, занесених до Червоної книги України регламентують Закони України «Про охорону навколишнього природного середовища», «Про рослинний світ», «Про Червону книгу України», «Про природно-заповідний фонд України», Лісовий кодекс України.</w:t>
      </w: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F56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 Фінансово-економічне обґрунтування</w:t>
      </w: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F56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Реалізація цього </w:t>
      </w:r>
      <w:r w:rsidR="00A07C65" w:rsidRPr="006F56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законопроекту</w:t>
      </w:r>
      <w:r w:rsidRPr="006F56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не потребує додаткових витрат із Державного бюджету України.</w:t>
      </w: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F56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</w:p>
    <w:p w:rsidR="006B5B9D" w:rsidRPr="006F56FB" w:rsidRDefault="006B5B9D" w:rsidP="00A07C6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6. Прогноз соціально-економічних та інших наслідків прийняття  Закону</w:t>
      </w: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F56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 результаті прийняття </w:t>
      </w:r>
      <w:r w:rsidR="00A07C65" w:rsidRPr="006F56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законопроекту</w:t>
      </w:r>
      <w:r w:rsidRPr="006F56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буде посилено охорону рідкісних і таких, що перебувають під загрозою зникнення, видів рослинного світу.</w:t>
      </w:r>
    </w:p>
    <w:p w:rsidR="006B5B9D" w:rsidRDefault="006B5B9D" w:rsidP="0044733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6F56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 </w:t>
      </w:r>
    </w:p>
    <w:p w:rsidR="00A07C65" w:rsidRDefault="00A07C65" w:rsidP="0044733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A07C65" w:rsidRPr="006F56FB" w:rsidRDefault="00A07C65" w:rsidP="00447331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F56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 </w:t>
      </w:r>
    </w:p>
    <w:p w:rsidR="006B5B9D" w:rsidRPr="006F56FB" w:rsidRDefault="006B5B9D" w:rsidP="00447331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6F56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Народні депутати України</w:t>
      </w:r>
    </w:p>
    <w:p w:rsidR="006B5B9D" w:rsidRPr="006F56FB" w:rsidRDefault="006B5B9D" w:rsidP="00447331">
      <w:pPr>
        <w:spacing w:after="200" w:line="240" w:lineRule="auto"/>
        <w:ind w:firstLine="851"/>
        <w:rPr>
          <w:rFonts w:ascii="Arial" w:eastAsia="Times New Roman" w:hAnsi="Arial" w:cs="Arial"/>
          <w:sz w:val="20"/>
          <w:szCs w:val="20"/>
          <w:lang w:val="uk-UA"/>
        </w:rPr>
      </w:pPr>
    </w:p>
    <w:p w:rsidR="006C5D95" w:rsidRPr="006F56FB" w:rsidRDefault="006C5D95" w:rsidP="00447331">
      <w:pPr>
        <w:ind w:firstLine="851"/>
        <w:rPr>
          <w:lang w:val="uk-UA"/>
        </w:rPr>
      </w:pPr>
    </w:p>
    <w:sectPr w:rsidR="006C5D95" w:rsidRPr="006F56FB" w:rsidSect="00493CC4">
      <w:footerReference w:type="default" r:id="rId10"/>
      <w:footerReference w:type="first" r:id="rId11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B1" w:rsidRDefault="00167DB1" w:rsidP="00E15867">
      <w:pPr>
        <w:spacing w:after="0" w:line="240" w:lineRule="auto"/>
      </w:pPr>
      <w:r>
        <w:separator/>
      </w:r>
    </w:p>
  </w:endnote>
  <w:endnote w:type="continuationSeparator" w:id="0">
    <w:p w:rsidR="00167DB1" w:rsidRDefault="00167DB1" w:rsidP="00E1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397969"/>
      <w:docPartObj>
        <w:docPartGallery w:val="Page Numbers (Bottom of Page)"/>
        <w:docPartUnique/>
      </w:docPartObj>
    </w:sdtPr>
    <w:sdtEndPr/>
    <w:sdtContent>
      <w:p w:rsidR="004F732C" w:rsidRDefault="004F732C">
        <w:pPr>
          <w:pStyle w:val="a6"/>
          <w:jc w:val="center"/>
        </w:pPr>
      </w:p>
      <w:p w:rsidR="00E15867" w:rsidRDefault="00E158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E8F" w:rsidRPr="00305E8F">
          <w:rPr>
            <w:noProof/>
            <w:lang w:val="uk-UA"/>
          </w:rPr>
          <w:t>2</w:t>
        </w:r>
        <w:r>
          <w:fldChar w:fldCharType="end"/>
        </w:r>
      </w:p>
    </w:sdtContent>
  </w:sdt>
  <w:p w:rsidR="00E15867" w:rsidRDefault="004F732C" w:rsidP="004F732C">
    <w:pPr>
      <w:pStyle w:val="a6"/>
      <w:tabs>
        <w:tab w:val="clear" w:pos="4819"/>
        <w:tab w:val="clear" w:pos="9639"/>
        <w:tab w:val="left" w:pos="660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82908"/>
      <w:docPartObj>
        <w:docPartGallery w:val="Page Numbers (Bottom of Page)"/>
        <w:docPartUnique/>
      </w:docPartObj>
    </w:sdtPr>
    <w:sdtEndPr/>
    <w:sdtContent>
      <w:p w:rsidR="00493CC4" w:rsidRDefault="00493CC4">
        <w:pPr>
          <w:pStyle w:val="a6"/>
          <w:jc w:val="center"/>
        </w:pPr>
      </w:p>
      <w:p w:rsidR="00493CC4" w:rsidRDefault="00167DB1">
        <w:pPr>
          <w:pStyle w:val="a6"/>
          <w:jc w:val="center"/>
        </w:pPr>
      </w:p>
    </w:sdtContent>
  </w:sdt>
  <w:p w:rsidR="004F732C" w:rsidRDefault="004F73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B1" w:rsidRDefault="00167DB1" w:rsidP="00E15867">
      <w:pPr>
        <w:spacing w:after="0" w:line="240" w:lineRule="auto"/>
      </w:pPr>
      <w:r>
        <w:separator/>
      </w:r>
    </w:p>
  </w:footnote>
  <w:footnote w:type="continuationSeparator" w:id="0">
    <w:p w:rsidR="00167DB1" w:rsidRDefault="00167DB1" w:rsidP="00E15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9D"/>
    <w:rsid w:val="00152053"/>
    <w:rsid w:val="00167DB1"/>
    <w:rsid w:val="00257BA4"/>
    <w:rsid w:val="00305E8F"/>
    <w:rsid w:val="00345203"/>
    <w:rsid w:val="00404A01"/>
    <w:rsid w:val="00447331"/>
    <w:rsid w:val="00473C45"/>
    <w:rsid w:val="00493CC4"/>
    <w:rsid w:val="004F732C"/>
    <w:rsid w:val="006B5B9D"/>
    <w:rsid w:val="006C5D95"/>
    <w:rsid w:val="006F56FB"/>
    <w:rsid w:val="00834D22"/>
    <w:rsid w:val="00962C30"/>
    <w:rsid w:val="00A07C65"/>
    <w:rsid w:val="00B1314B"/>
    <w:rsid w:val="00B33C73"/>
    <w:rsid w:val="00B51E76"/>
    <w:rsid w:val="00BB5C52"/>
    <w:rsid w:val="00BE0360"/>
    <w:rsid w:val="00CF5BA2"/>
    <w:rsid w:val="00D01F08"/>
    <w:rsid w:val="00E15867"/>
    <w:rsid w:val="00E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75E15-8266-4D2F-BEF3-090CA703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56FB"/>
    <w:rPr>
      <w:i/>
      <w:iCs/>
    </w:rPr>
  </w:style>
  <w:style w:type="paragraph" w:styleId="a4">
    <w:name w:val="header"/>
    <w:basedOn w:val="a"/>
    <w:link w:val="a5"/>
    <w:uiPriority w:val="99"/>
    <w:unhideWhenUsed/>
    <w:rsid w:val="00E158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15867"/>
    <w:rPr>
      <w:lang w:val="ru-RU"/>
    </w:rPr>
  </w:style>
  <w:style w:type="paragraph" w:styleId="a6">
    <w:name w:val="footer"/>
    <w:basedOn w:val="a"/>
    <w:link w:val="a7"/>
    <w:uiPriority w:val="99"/>
    <w:unhideWhenUsed/>
    <w:rsid w:val="00E158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1586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A4247-6C21-4133-81F7-2A35E3D6C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D07ADD-0FE3-40A5-ADD8-70A279DA4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E0AD3-15FD-4A00-AD19-22787F81E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70FDA-B74A-441C-B246-B309CACB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3929</Words>
  <Characters>2241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2021-06-24T08:45:00Z</dcterms:created>
  <dcterms:modified xsi:type="dcterms:W3CDTF">2021-06-24T08:45:00Z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