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166B" w14:textId="77777777" w:rsidR="007476E9" w:rsidRPr="007A0360" w:rsidRDefault="007476E9" w:rsidP="007476E9">
      <w:pPr>
        <w:spacing w:line="276" w:lineRule="auto"/>
        <w:ind w:right="-71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7A0360">
        <w:rPr>
          <w:rFonts w:ascii="Times New Roman" w:hAnsi="Times New Roman"/>
          <w:color w:val="000000" w:themeColor="text1"/>
          <w:sz w:val="28"/>
          <w:szCs w:val="28"/>
        </w:rPr>
        <w:t>Проект вноситься</w:t>
      </w:r>
    </w:p>
    <w:p w14:paraId="47B5FE02" w14:textId="77777777" w:rsidR="007476E9" w:rsidRPr="007A0360" w:rsidRDefault="007476E9" w:rsidP="007476E9">
      <w:pPr>
        <w:spacing w:line="276" w:lineRule="auto"/>
        <w:ind w:right="-71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A0360">
        <w:rPr>
          <w:rFonts w:ascii="Times New Roman" w:hAnsi="Times New Roman"/>
          <w:color w:val="000000" w:themeColor="text1"/>
          <w:sz w:val="28"/>
          <w:szCs w:val="28"/>
        </w:rPr>
        <w:t>народним депутатом України </w:t>
      </w:r>
    </w:p>
    <w:p w14:paraId="2BDE70C3" w14:textId="77777777" w:rsidR="007476E9" w:rsidRPr="007A0360" w:rsidRDefault="007476E9" w:rsidP="007476E9">
      <w:pPr>
        <w:spacing w:line="276" w:lineRule="auto"/>
        <w:ind w:right="-71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color w:val="000000" w:themeColor="text1"/>
          <w:sz w:val="28"/>
          <w:szCs w:val="28"/>
        </w:rPr>
        <w:t>Лозинським Р.М.</w:t>
      </w:r>
    </w:p>
    <w:p w14:paraId="0F98C11C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eastAsia="Antiqua" w:hAnsi="Times New Roman"/>
          <w:b/>
          <w:i/>
          <w:smallCaps/>
          <w:color w:val="000000" w:themeColor="text1"/>
          <w:sz w:val="48"/>
          <w:szCs w:val="48"/>
        </w:rPr>
      </w:pPr>
    </w:p>
    <w:p w14:paraId="72350199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i/>
          <w:smallCaps/>
          <w:color w:val="000000" w:themeColor="text1"/>
          <w:sz w:val="48"/>
          <w:szCs w:val="48"/>
        </w:rPr>
      </w:pPr>
    </w:p>
    <w:p w14:paraId="768B2DC9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 xml:space="preserve">З А К О Н    У К Р А Ї Н И </w:t>
      </w:r>
    </w:p>
    <w:p w14:paraId="546864BD" w14:textId="77C972C8" w:rsidR="007476E9" w:rsidRPr="007A0360" w:rsidRDefault="007476E9" w:rsidP="007476E9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Закону України «Про місцеве самоврядування в Україні» щодо проведення дистанційних засідань</w:t>
      </w:r>
    </w:p>
    <w:p w14:paraId="43ED9614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</w:t>
      </w:r>
    </w:p>
    <w:p w14:paraId="0CA35AEE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E411E2" w14:textId="77777777" w:rsidR="007476E9" w:rsidRPr="007A0360" w:rsidRDefault="007476E9" w:rsidP="00747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Верховна Рада України </w:t>
      </w:r>
      <w:r w:rsidRPr="007A0360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я є:</w:t>
      </w:r>
    </w:p>
    <w:p w14:paraId="558EF87F" w14:textId="12CBE989" w:rsidR="007476E9" w:rsidRPr="007A0360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7A0360">
        <w:rPr>
          <w:rFonts w:ascii="Times New Roman" w:hAnsi="Times New Roman"/>
          <w:color w:val="000000" w:themeColor="text1"/>
          <w:sz w:val="28"/>
          <w:szCs w:val="28"/>
        </w:rPr>
        <w:t>Внести</w:t>
      </w:r>
      <w:proofErr w:type="spellEnd"/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пункту 11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Розділу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7476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«Прикінцеві та перехідні положення» 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>Закону України «</w:t>
      </w:r>
      <w:r>
        <w:rPr>
          <w:rFonts w:ascii="Times New Roman" w:hAnsi="Times New Roman"/>
          <w:color w:val="000000" w:themeColor="text1"/>
          <w:sz w:val="28"/>
          <w:szCs w:val="28"/>
        </w:rPr>
        <w:t>Місцеве самоврядування в Україні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» (Відомості Верховної Ради України, </w:t>
      </w:r>
      <w:r>
        <w:rPr>
          <w:rFonts w:ascii="Times New Roman" w:hAnsi="Times New Roman"/>
          <w:color w:val="000000" w:themeColor="text1"/>
          <w:sz w:val="28"/>
          <w:szCs w:val="28"/>
        </w:rPr>
        <w:t>1997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 р., № 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>, ст. 1</w:t>
      </w:r>
      <w:r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 із наступними змінами) такі зміни:</w:t>
      </w:r>
    </w:p>
    <w:p w14:paraId="68E00177" w14:textId="233A9C9F" w:rsidR="007476E9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 підпункті </w:t>
      </w:r>
      <w:r w:rsidR="004C1510">
        <w:rPr>
          <w:rFonts w:ascii="Times New Roman" w:hAnsi="Times New Roman"/>
          <w:color w:val="000000" w:themeColor="text1"/>
          <w:sz w:val="28"/>
          <w:szCs w:val="28"/>
        </w:rPr>
        <w:t>першому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«пленарні засідання місцевих рад» замінити словами та розділовими знаками «пленарні засідання сільських, селищних, міських, районних, обласних рад»; </w:t>
      </w:r>
    </w:p>
    <w:p w14:paraId="1E8F90D6" w14:textId="08856883" w:rsidR="007476E9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підпункт третій доповнити абзацом такого змісту: </w:t>
      </w:r>
    </w:p>
    <w:p w14:paraId="2733A377" w14:textId="59B2A65A" w:rsidR="007476E9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«дотримання принципу гласності шляхом прямої трансляції засідання через офіційний веб-сайт в режимі реального часу»; </w:t>
      </w:r>
    </w:p>
    <w:p w14:paraId="35A4B026" w14:textId="01071A5F" w:rsidR="007476E9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підпункт четвертий виключити, у зв’язку з чим підпункти п’ятий і шостий вважати підпунктами четвертим і п’ятим відповідно; </w:t>
      </w:r>
    </w:p>
    <w:p w14:paraId="702674A4" w14:textId="7E86216A" w:rsidR="007476E9" w:rsidRPr="007476E9" w:rsidRDefault="007476E9" w:rsidP="007476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у підпункті </w:t>
      </w:r>
      <w:r w:rsidR="005F5DAE">
        <w:rPr>
          <w:rFonts w:ascii="Times New Roman" w:hAnsi="Times New Roman"/>
          <w:color w:val="000000" w:themeColor="text1"/>
          <w:sz w:val="28"/>
          <w:szCs w:val="28"/>
        </w:rPr>
        <w:t xml:space="preserve">п’ятому чинної редакції слова «місцевої ради» виключити. </w:t>
      </w:r>
    </w:p>
    <w:p w14:paraId="3FF1F9B6" w14:textId="42B859AC" w:rsidR="007476E9" w:rsidRPr="00B16146" w:rsidRDefault="00B16146" w:rsidP="00B161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76E9" w:rsidRPr="007A03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476E9" w:rsidRPr="00B16146">
        <w:rPr>
          <w:rFonts w:ascii="Times New Roman" w:hAnsi="Times New Roman"/>
          <w:color w:val="000000" w:themeColor="text1"/>
          <w:sz w:val="28"/>
          <w:szCs w:val="28"/>
        </w:rPr>
        <w:t>Цей Закон набирає чинності з дня, наступного за днем його опублікування.</w:t>
      </w:r>
    </w:p>
    <w:p w14:paraId="0E5E4A9C" w14:textId="77777777" w:rsidR="007476E9" w:rsidRPr="007A0360" w:rsidRDefault="007476E9" w:rsidP="005F5D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A432D7" w14:textId="7ABCDF55" w:rsidR="007476E9" w:rsidRPr="005F5DAE" w:rsidRDefault="007476E9" w:rsidP="005F5D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left="360" w:right="-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360">
        <w:rPr>
          <w:rFonts w:ascii="Times New Roman" w:hAnsi="Times New Roman"/>
          <w:b/>
          <w:color w:val="000000" w:themeColor="text1"/>
          <w:sz w:val="28"/>
          <w:szCs w:val="28"/>
        </w:rPr>
        <w:t>Голова</w:t>
      </w:r>
      <w:r w:rsidRPr="007A0360">
        <w:rPr>
          <w:rFonts w:ascii="Times New Roman" w:hAnsi="Times New Roman"/>
          <w:b/>
          <w:color w:val="000000" w:themeColor="text1"/>
          <w:sz w:val="28"/>
          <w:szCs w:val="28"/>
        </w:rPr>
        <w:br/>
        <w:t>Верховної Ради України</w:t>
      </w:r>
    </w:p>
    <w:sectPr w:rsidR="007476E9" w:rsidRPr="005F5DA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0A7"/>
    <w:multiLevelType w:val="hybridMultilevel"/>
    <w:tmpl w:val="77A8C928"/>
    <w:lvl w:ilvl="0" w:tplc="8B7E0C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5D6589"/>
    <w:multiLevelType w:val="hybridMultilevel"/>
    <w:tmpl w:val="DDCC74EE"/>
    <w:lvl w:ilvl="0" w:tplc="B678D00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E9"/>
    <w:rsid w:val="004C1510"/>
    <w:rsid w:val="005F5DAE"/>
    <w:rsid w:val="007476E9"/>
    <w:rsid w:val="00B16146"/>
    <w:rsid w:val="00F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D6B"/>
  <w15:chartTrackingRefBased/>
  <w15:docId w15:val="{47B567EA-92D5-2141-B738-E6A1DB9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9"/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6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77E6-28CE-4A3B-9B31-CF570DBF7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DDF3E-9F27-4C09-9D42-BAFC413A3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3AEE7-C791-45AD-9146-00F356A5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2021-07-22T12:20:00Z</dcterms:created>
  <dcterms:modified xsi:type="dcterms:W3CDTF">2021-07-22T12:20:00Z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