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357B" w14:textId="77777777" w:rsidR="00B8186B" w:rsidRPr="003E3260" w:rsidRDefault="00B8186B" w:rsidP="00FA3B99">
      <w:pPr>
        <w:spacing w:after="0" w:line="240" w:lineRule="auto"/>
        <w:ind w:firstLine="709"/>
        <w:rPr>
          <w:szCs w:val="28"/>
        </w:rPr>
      </w:pPr>
    </w:p>
    <w:p w14:paraId="7CD07C7B" w14:textId="77777777" w:rsidR="00B8186B" w:rsidRPr="003E3260" w:rsidRDefault="00B8186B" w:rsidP="00FA3B99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3E3260">
        <w:rPr>
          <w:szCs w:val="28"/>
        </w:rPr>
        <w:tab/>
      </w:r>
    </w:p>
    <w:p w14:paraId="654481DA" w14:textId="77777777" w:rsidR="00B8186B" w:rsidRPr="003E3260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10367C1D" w14:textId="77777777" w:rsidR="00B8186B" w:rsidRPr="003E3260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154417F0" w14:textId="197DD2CD" w:rsidR="00B8186B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58FC3456" w14:textId="77777777" w:rsidR="00B8186B" w:rsidRPr="003E3260" w:rsidRDefault="00B8186B" w:rsidP="002B6840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3E3260">
        <w:rPr>
          <w:rFonts w:ascii="Times New Roman" w:hAnsi="Times New Roman" w:cs="Times New Roman"/>
        </w:rPr>
        <w:t>ВИСНОВОК</w:t>
      </w:r>
    </w:p>
    <w:p w14:paraId="24E9FA32" w14:textId="77777777" w:rsidR="009F7625" w:rsidRDefault="00B8186B" w:rsidP="00952B4F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3E3260">
        <w:rPr>
          <w:rFonts w:ascii="Times New Roman" w:hAnsi="Times New Roman" w:cs="Times New Roman"/>
          <w:b/>
        </w:rPr>
        <w:t xml:space="preserve">на проект Закону України </w:t>
      </w:r>
      <w:r w:rsidR="00FE13B1" w:rsidRPr="003E3260">
        <w:rPr>
          <w:rFonts w:ascii="Times New Roman" w:hAnsi="Times New Roman" w:cs="Times New Roman"/>
          <w:b/>
          <w:bCs/>
        </w:rPr>
        <w:t>«</w:t>
      </w:r>
      <w:bookmarkStart w:id="1" w:name="_Hlk36729976"/>
      <w:r w:rsidR="005E574D" w:rsidRPr="003E3260">
        <w:rPr>
          <w:rFonts w:ascii="Times New Roman" w:hAnsi="Times New Roman" w:cs="Times New Roman"/>
          <w:b/>
          <w:bCs/>
        </w:rPr>
        <w:t xml:space="preserve">Про </w:t>
      </w:r>
      <w:bookmarkEnd w:id="1"/>
      <w:r w:rsidR="00C81F10" w:rsidRPr="00C81F10">
        <w:rPr>
          <w:rFonts w:ascii="Times New Roman" w:hAnsi="Times New Roman" w:cs="Times New Roman"/>
          <w:b/>
          <w:bCs/>
        </w:rPr>
        <w:t xml:space="preserve">внесення змін до деяких законодавчих актів України щодо посилення ролі суспільства у заходах контролю </w:t>
      </w:r>
    </w:p>
    <w:p w14:paraId="5BAC20E0" w14:textId="3179B38D" w:rsidR="00B8186B" w:rsidRPr="003E3260" w:rsidRDefault="00C81F10" w:rsidP="00952B4F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C81F10">
        <w:rPr>
          <w:rFonts w:ascii="Times New Roman" w:hAnsi="Times New Roman" w:cs="Times New Roman"/>
          <w:b/>
          <w:bCs/>
        </w:rPr>
        <w:t>за безпекою дорожнього руху</w:t>
      </w:r>
      <w:r w:rsidR="00FE13B1" w:rsidRPr="003E3260">
        <w:rPr>
          <w:rFonts w:ascii="Times New Roman" w:hAnsi="Times New Roman" w:cs="Times New Roman"/>
          <w:b/>
          <w:bCs/>
        </w:rPr>
        <w:t>»</w:t>
      </w:r>
    </w:p>
    <w:p w14:paraId="75761062" w14:textId="77777777" w:rsidR="00B8186B" w:rsidRPr="003E3260" w:rsidRDefault="00B8186B" w:rsidP="00FA3B99">
      <w:pPr>
        <w:pStyle w:val="a3"/>
        <w:ind w:firstLine="709"/>
        <w:rPr>
          <w:rFonts w:ascii="Times New Roman" w:hAnsi="Times New Roman" w:cs="Times New Roman"/>
        </w:rPr>
      </w:pPr>
    </w:p>
    <w:p w14:paraId="4D5F65BA" w14:textId="679C9DCF" w:rsidR="00286C72" w:rsidRDefault="00286C72" w:rsidP="00952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Метою законопроекту, як це зазначається у пояснювальній записці до нього, є</w:t>
      </w:r>
      <w:r w:rsidR="00674275">
        <w:rPr>
          <w:szCs w:val="28"/>
          <w:lang w:val="ru-RU"/>
        </w:rPr>
        <w:t>:</w:t>
      </w:r>
      <w:r>
        <w:rPr>
          <w:szCs w:val="28"/>
        </w:rPr>
        <w:t xml:space="preserve"> </w:t>
      </w:r>
      <w:r w:rsidR="00952B4F" w:rsidRPr="00952B4F">
        <w:rPr>
          <w:szCs w:val="28"/>
        </w:rPr>
        <w:t>1) посилення контрою за безпекою дорожнього руху за рахунок залучення учасників дорожнього руху, громадян та активних представників громадянського суспільства; 2) зменшення випадків ДТП на дорогах і як наслідок кількості травмованих та загиблих в них людей;</w:t>
      </w:r>
      <w:r w:rsidR="00952B4F">
        <w:rPr>
          <w:szCs w:val="28"/>
          <w:lang w:val="ru-RU"/>
        </w:rPr>
        <w:t xml:space="preserve"> 3) </w:t>
      </w:r>
      <w:r w:rsidR="00952B4F" w:rsidRPr="00952B4F">
        <w:rPr>
          <w:szCs w:val="28"/>
        </w:rPr>
        <w:t>впровадження</w:t>
      </w:r>
      <w:r w:rsidR="00952B4F">
        <w:rPr>
          <w:szCs w:val="28"/>
          <w:lang w:val="ru-RU"/>
        </w:rPr>
        <w:t xml:space="preserve"> </w:t>
      </w:r>
      <w:r w:rsidR="00952B4F" w:rsidRPr="00952B4F">
        <w:rPr>
          <w:szCs w:val="28"/>
        </w:rPr>
        <w:t>в роботу по контролю за безпекою дорожнього руху та правилами зупинки, стоянки, паркування сучасних технічних засобів та передових технологій</w:t>
      </w:r>
      <w:r w:rsidR="00D17E00" w:rsidRPr="00D17E00">
        <w:rPr>
          <w:szCs w:val="28"/>
        </w:rPr>
        <w:t>.</w:t>
      </w:r>
    </w:p>
    <w:p w14:paraId="5FCE8096" w14:textId="5B35D978" w:rsidR="000C28A9" w:rsidRPr="000249BD" w:rsidRDefault="00286C72" w:rsidP="00FA3B9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досягнення вказаної мети </w:t>
      </w:r>
      <w:r w:rsidR="00FA3B99">
        <w:rPr>
          <w:szCs w:val="28"/>
        </w:rPr>
        <w:t xml:space="preserve">у законопроекті </w:t>
      </w:r>
      <w:r w:rsidR="000C28A9" w:rsidRPr="000C28A9">
        <w:rPr>
          <w:szCs w:val="28"/>
        </w:rPr>
        <w:t>пропонується внести до</w:t>
      </w:r>
      <w:r>
        <w:rPr>
          <w:szCs w:val="28"/>
        </w:rPr>
        <w:t xml:space="preserve"> Кодексу України про адміністративні правопорушення (далі – КУпАП)</w:t>
      </w:r>
      <w:r w:rsidR="00952B4F" w:rsidRPr="00952B4F">
        <w:rPr>
          <w:szCs w:val="28"/>
        </w:rPr>
        <w:t>, Кримінального кодексу України (</w:t>
      </w:r>
      <w:r w:rsidR="00952B4F">
        <w:rPr>
          <w:szCs w:val="28"/>
        </w:rPr>
        <w:t>далі – КК)</w:t>
      </w:r>
      <w:r w:rsidR="00952B4F" w:rsidRPr="00952B4F">
        <w:rPr>
          <w:szCs w:val="28"/>
        </w:rPr>
        <w:t>, Кодекс</w:t>
      </w:r>
      <w:r w:rsidR="00C81F10">
        <w:rPr>
          <w:szCs w:val="28"/>
        </w:rPr>
        <w:t>у</w:t>
      </w:r>
      <w:r w:rsidR="00952B4F" w:rsidRPr="00952B4F">
        <w:rPr>
          <w:szCs w:val="28"/>
        </w:rPr>
        <w:t xml:space="preserve"> адміністративного судочинства України</w:t>
      </w:r>
      <w:r w:rsidR="00952B4F">
        <w:rPr>
          <w:szCs w:val="28"/>
        </w:rPr>
        <w:t xml:space="preserve"> (далі – КАСУ)</w:t>
      </w:r>
      <w:r w:rsidR="00952B4F" w:rsidRPr="00952B4F">
        <w:rPr>
          <w:szCs w:val="28"/>
        </w:rPr>
        <w:t xml:space="preserve">, </w:t>
      </w:r>
      <w:r w:rsidR="00952B4F">
        <w:rPr>
          <w:szCs w:val="28"/>
        </w:rPr>
        <w:t xml:space="preserve">а також законів </w:t>
      </w:r>
      <w:r w:rsidR="00952B4F" w:rsidRPr="00952B4F">
        <w:rPr>
          <w:szCs w:val="28"/>
        </w:rPr>
        <w:t>України «Про дорожній рух», «Про Національну поліцію»</w:t>
      </w:r>
      <w:r w:rsidR="00952B4F">
        <w:rPr>
          <w:szCs w:val="28"/>
        </w:rPr>
        <w:t xml:space="preserve"> та </w:t>
      </w:r>
      <w:r w:rsidR="00952B4F" w:rsidRPr="00952B4F">
        <w:rPr>
          <w:szCs w:val="28"/>
        </w:rPr>
        <w:t>«Про безоплатну правову допомогу»</w:t>
      </w:r>
      <w:r w:rsidR="005303D0" w:rsidRPr="005303D0">
        <w:rPr>
          <w:szCs w:val="28"/>
        </w:rPr>
        <w:t xml:space="preserve"> зм</w:t>
      </w:r>
      <w:r w:rsidR="005303D0">
        <w:rPr>
          <w:szCs w:val="28"/>
        </w:rPr>
        <w:t>і</w:t>
      </w:r>
      <w:r w:rsidR="005303D0" w:rsidRPr="005303D0">
        <w:rPr>
          <w:szCs w:val="28"/>
        </w:rPr>
        <w:t>ни,</w:t>
      </w:r>
      <w:r w:rsidR="00D17E00">
        <w:rPr>
          <w:szCs w:val="28"/>
        </w:rPr>
        <w:t xml:space="preserve"> </w:t>
      </w:r>
      <w:r>
        <w:rPr>
          <w:szCs w:val="28"/>
        </w:rPr>
        <w:t>якими</w:t>
      </w:r>
      <w:r w:rsidR="00C81F10">
        <w:rPr>
          <w:szCs w:val="28"/>
        </w:rPr>
        <w:t xml:space="preserve">: </w:t>
      </w:r>
      <w:r w:rsidR="00BD10EA">
        <w:rPr>
          <w:szCs w:val="28"/>
        </w:rPr>
        <w:t xml:space="preserve">1) розповсюдити режим фотозйомки на здійснення </w:t>
      </w:r>
      <w:r w:rsidR="00BD10EA" w:rsidRPr="00BD10EA">
        <w:rPr>
          <w:szCs w:val="28"/>
        </w:rPr>
        <w:t>сповіщувачем фотозйомки (відеозапису) обставин адміністративного правопорушення у сфері забезпечення безпеки дорожнього руху</w:t>
      </w:r>
      <w:r w:rsidR="00BD10EA">
        <w:rPr>
          <w:szCs w:val="28"/>
        </w:rPr>
        <w:t xml:space="preserve"> та ввести поняття спеціальних програмних засобі</w:t>
      </w:r>
      <w:r w:rsidR="00D10DE9">
        <w:rPr>
          <w:szCs w:val="28"/>
        </w:rPr>
        <w:t>в</w:t>
      </w:r>
      <w:r w:rsidR="00BD10EA">
        <w:rPr>
          <w:szCs w:val="28"/>
        </w:rPr>
        <w:t xml:space="preserve"> для здійснення фотозйомки правопорушень (зміни до </w:t>
      </w:r>
      <w:r w:rsidR="009F7625">
        <w:rPr>
          <w:szCs w:val="28"/>
        </w:rPr>
        <w:br/>
      </w:r>
      <w:r w:rsidR="00BD10EA">
        <w:rPr>
          <w:szCs w:val="28"/>
        </w:rPr>
        <w:t xml:space="preserve">ст. 14-2 КУпАП); 2) врегулювати порядок використання електронних доказів у провадженні у справах про адміністративні правопорушення (зміни до ст. 251 КУпАП); 3) визначити правовий статус сповіщувачів (зміни до ст. 272, </w:t>
      </w:r>
      <w:r w:rsidR="009F7625">
        <w:rPr>
          <w:szCs w:val="28"/>
        </w:rPr>
        <w:t xml:space="preserve">нова </w:t>
      </w:r>
      <w:r w:rsidR="009F7625">
        <w:rPr>
          <w:szCs w:val="28"/>
        </w:rPr>
        <w:br/>
        <w:t xml:space="preserve">ст. </w:t>
      </w:r>
      <w:r w:rsidR="00BD10EA">
        <w:rPr>
          <w:szCs w:val="28"/>
        </w:rPr>
        <w:t>272-1 КУпАП); 4) встановити кримінальну відповідальність за п</w:t>
      </w:r>
      <w:r w:rsidR="00BD10EA" w:rsidRPr="00BD10EA">
        <w:rPr>
          <w:szCs w:val="28"/>
        </w:rPr>
        <w:t xml:space="preserve">одання завідомо недостовірних або підроблених доказів у справі про адміністративне правопорушення до органу (посадової особи), що розглядає справу про адміністративне </w:t>
      </w:r>
      <w:r w:rsidR="00BD10EA" w:rsidRPr="000249BD">
        <w:rPr>
          <w:szCs w:val="28"/>
        </w:rPr>
        <w:t>правопорушення, суду (зміни до ст. 384 КК); 5) покласти на державу обов’язок сплачувати витрати</w:t>
      </w:r>
      <w:r w:rsidR="00D10DE9" w:rsidRPr="000249BD">
        <w:rPr>
          <w:szCs w:val="28"/>
        </w:rPr>
        <w:t>,</w:t>
      </w:r>
      <w:r w:rsidR="00BD10EA" w:rsidRPr="000249BD">
        <w:rPr>
          <w:szCs w:val="28"/>
        </w:rPr>
        <w:t xml:space="preserve"> пов’язані із проведенням експертизи</w:t>
      </w:r>
      <w:r w:rsidR="00D10DE9" w:rsidRPr="000249BD">
        <w:rPr>
          <w:szCs w:val="28"/>
        </w:rPr>
        <w:t>,</w:t>
      </w:r>
      <w:r w:rsidR="00BD10EA" w:rsidRPr="000249BD">
        <w:rPr>
          <w:szCs w:val="28"/>
        </w:rPr>
        <w:t xml:space="preserve"> з подальшим стягненням таких витрат в порядку, встановленому цим Кодексом, (зміни до ст. 137 КАСУ) тощо.</w:t>
      </w:r>
    </w:p>
    <w:p w14:paraId="1027E98A" w14:textId="4757D0BD" w:rsidR="004E284A" w:rsidRPr="000249BD" w:rsidRDefault="00DE78CA" w:rsidP="004E284A">
      <w:pPr>
        <w:pStyle w:val="af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49BD">
        <w:rPr>
          <w:rFonts w:ascii="Times New Roman" w:hAnsi="Times New Roman" w:cs="Times New Roman"/>
          <w:sz w:val="28"/>
          <w:szCs w:val="28"/>
        </w:rPr>
        <w:t xml:space="preserve">Законопроект на момент </w:t>
      </w:r>
      <w:r w:rsidR="000E593E" w:rsidRPr="000249BD">
        <w:rPr>
          <w:rFonts w:ascii="Times New Roman" w:hAnsi="Times New Roman" w:cs="Times New Roman"/>
          <w:sz w:val="28"/>
          <w:szCs w:val="28"/>
        </w:rPr>
        <w:t>підготовки висновку</w:t>
      </w:r>
      <w:r w:rsidRPr="000249BD">
        <w:rPr>
          <w:rFonts w:ascii="Times New Roman" w:hAnsi="Times New Roman" w:cs="Times New Roman"/>
          <w:sz w:val="28"/>
          <w:szCs w:val="28"/>
        </w:rPr>
        <w:t xml:space="preserve"> </w:t>
      </w:r>
      <w:r w:rsidR="004E284A" w:rsidRPr="000249BD">
        <w:rPr>
          <w:rFonts w:ascii="Times New Roman" w:hAnsi="Times New Roman" w:cs="Times New Roman"/>
          <w:sz w:val="28"/>
          <w:szCs w:val="28"/>
        </w:rPr>
        <w:t xml:space="preserve">не включений до </w:t>
      </w:r>
      <w:r w:rsidR="00097BCE" w:rsidRPr="000249BD">
        <w:rPr>
          <w:rFonts w:ascii="Times New Roman" w:hAnsi="Times New Roman"/>
          <w:sz w:val="28"/>
          <w:szCs w:val="28"/>
        </w:rPr>
        <w:t>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14:paraId="545EA3C6" w14:textId="4DAEBF05" w:rsidR="00BB525C" w:rsidRPr="000249BD" w:rsidRDefault="00BB525C" w:rsidP="00BB525C">
      <w:pPr>
        <w:pStyle w:val="a3"/>
        <w:ind w:firstLine="709"/>
        <w:rPr>
          <w:rFonts w:ascii="Times New Roman" w:hAnsi="Times New Roman" w:cs="Times New Roman"/>
        </w:rPr>
      </w:pPr>
      <w:r w:rsidRPr="000249BD">
        <w:rPr>
          <w:rFonts w:ascii="Times New Roman" w:hAnsi="Times New Roman" w:cs="Times New Roman"/>
        </w:rPr>
        <w:t>Поданий законопроект є альтернативним щодо проекту Закону України «Про внесення змін до деяких законодавчих актів України</w:t>
      </w:r>
      <w:r w:rsidRPr="00BB525C">
        <w:rPr>
          <w:rFonts w:ascii="Times New Roman" w:hAnsi="Times New Roman" w:cs="Times New Roman"/>
        </w:rPr>
        <w:t xml:space="preserve"> щодо посилення ролі суспільства у заходах контролю за безпекою дорожнього руху та дотриманням правил зупинки, стоянки, паркування транспортних засобів»  </w:t>
      </w:r>
      <w:r w:rsidR="009F7625">
        <w:rPr>
          <w:rFonts w:ascii="Times New Roman" w:hAnsi="Times New Roman" w:cs="Times New Roman"/>
        </w:rPr>
        <w:t xml:space="preserve">(реєстр. </w:t>
      </w:r>
      <w:r w:rsidRPr="00BB525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5798</w:t>
      </w:r>
      <w:r w:rsidRPr="00BB525C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16</w:t>
      </w:r>
      <w:r w:rsidRPr="00BB525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BB525C">
        <w:rPr>
          <w:rFonts w:ascii="Times New Roman" w:hAnsi="Times New Roman" w:cs="Times New Roman"/>
        </w:rPr>
        <w:t>.</w:t>
      </w:r>
      <w:r w:rsidRPr="000249BD">
        <w:rPr>
          <w:rFonts w:ascii="Times New Roman" w:hAnsi="Times New Roman" w:cs="Times New Roman"/>
        </w:rPr>
        <w:t>2021</w:t>
      </w:r>
      <w:r w:rsidR="009F7625" w:rsidRPr="000249BD">
        <w:rPr>
          <w:rFonts w:ascii="Times New Roman" w:hAnsi="Times New Roman" w:cs="Times New Roman"/>
        </w:rPr>
        <w:t xml:space="preserve">; далі – проект </w:t>
      </w:r>
      <w:r w:rsidR="000E593E" w:rsidRPr="000249BD">
        <w:rPr>
          <w:rFonts w:ascii="Times New Roman" w:hAnsi="Times New Roman" w:cs="Times New Roman"/>
        </w:rPr>
        <w:t xml:space="preserve">реєстр. </w:t>
      </w:r>
      <w:r w:rsidR="009F7625" w:rsidRPr="000249BD">
        <w:rPr>
          <w:rFonts w:ascii="Times New Roman" w:hAnsi="Times New Roman" w:cs="Times New Roman"/>
        </w:rPr>
        <w:t>№ 5798)</w:t>
      </w:r>
      <w:r w:rsidRPr="000249BD">
        <w:rPr>
          <w:rFonts w:ascii="Times New Roman" w:hAnsi="Times New Roman" w:cs="Times New Roman"/>
        </w:rPr>
        <w:t>. При цьому</w:t>
      </w:r>
      <w:r w:rsidR="000E593E" w:rsidRPr="000249BD">
        <w:rPr>
          <w:rFonts w:ascii="Times New Roman" w:hAnsi="Times New Roman" w:cs="Times New Roman"/>
        </w:rPr>
        <w:t>,</w:t>
      </w:r>
      <w:r w:rsidRPr="000249BD">
        <w:rPr>
          <w:rFonts w:ascii="Times New Roman" w:hAnsi="Times New Roman" w:cs="Times New Roman"/>
        </w:rPr>
        <w:t xml:space="preserve"> більшість положень </w:t>
      </w:r>
      <w:r w:rsidRPr="000249BD">
        <w:rPr>
          <w:rFonts w:ascii="Times New Roman" w:hAnsi="Times New Roman" w:cs="Times New Roman"/>
        </w:rPr>
        <w:lastRenderedPageBreak/>
        <w:t xml:space="preserve">альтернативного законопроекту за своїм змістом є майже тотожними тим, що містяться у проекті </w:t>
      </w:r>
      <w:r w:rsidR="000E593E" w:rsidRPr="000249BD">
        <w:rPr>
          <w:rFonts w:ascii="Times New Roman" w:hAnsi="Times New Roman" w:cs="Times New Roman"/>
        </w:rPr>
        <w:t xml:space="preserve">реєстр. </w:t>
      </w:r>
      <w:r w:rsidRPr="000249BD">
        <w:rPr>
          <w:rFonts w:ascii="Times New Roman" w:hAnsi="Times New Roman" w:cs="Times New Roman"/>
        </w:rPr>
        <w:t>№ 5798.</w:t>
      </w:r>
    </w:p>
    <w:p w14:paraId="691F13AB" w14:textId="5152007C" w:rsidR="00D46C64" w:rsidRPr="000249BD" w:rsidRDefault="00BB525C" w:rsidP="00BB525C">
      <w:pPr>
        <w:pStyle w:val="a3"/>
        <w:ind w:firstLine="709"/>
        <w:rPr>
          <w:rFonts w:ascii="Times New Roman" w:hAnsi="Times New Roman" w:cs="Times New Roman"/>
        </w:rPr>
      </w:pPr>
      <w:r w:rsidRPr="000249BD">
        <w:rPr>
          <w:rFonts w:ascii="Times New Roman" w:hAnsi="Times New Roman" w:cs="Times New Roman"/>
        </w:rPr>
        <w:t xml:space="preserve">З огляду на </w:t>
      </w:r>
      <w:r w:rsidR="00D10DE9" w:rsidRPr="000249BD">
        <w:rPr>
          <w:rFonts w:ascii="Times New Roman" w:hAnsi="Times New Roman" w:cs="Times New Roman"/>
        </w:rPr>
        <w:t>ц</w:t>
      </w:r>
      <w:r w:rsidRPr="000249BD">
        <w:rPr>
          <w:rFonts w:ascii="Times New Roman" w:hAnsi="Times New Roman" w:cs="Times New Roman"/>
        </w:rPr>
        <w:t>е</w:t>
      </w:r>
      <w:r w:rsidR="00D10DE9" w:rsidRPr="000249BD">
        <w:rPr>
          <w:rFonts w:ascii="Times New Roman" w:hAnsi="Times New Roman" w:cs="Times New Roman"/>
        </w:rPr>
        <w:t xml:space="preserve"> зауваження, висловлені Головним управлінням до законопроекту </w:t>
      </w:r>
      <w:r w:rsidR="000E593E" w:rsidRPr="000249BD">
        <w:rPr>
          <w:rFonts w:ascii="Times New Roman" w:hAnsi="Times New Roman" w:cs="Times New Roman"/>
        </w:rPr>
        <w:t xml:space="preserve">реєстр. </w:t>
      </w:r>
      <w:r w:rsidR="00D10DE9" w:rsidRPr="000249BD">
        <w:rPr>
          <w:rFonts w:ascii="Times New Roman" w:hAnsi="Times New Roman" w:cs="Times New Roman"/>
        </w:rPr>
        <w:t>№ 5798, є актуальними і для відповідних положень даного законопроекту. У цьому висновку</w:t>
      </w:r>
      <w:r w:rsidRPr="000249BD">
        <w:rPr>
          <w:rFonts w:ascii="Times New Roman" w:hAnsi="Times New Roman" w:cs="Times New Roman"/>
        </w:rPr>
        <w:t xml:space="preserve"> Головне управління вважає за необхідне зосередитися на тих проблемних положеннях, які містяться саме у проекті </w:t>
      </w:r>
      <w:r w:rsidR="003204CE" w:rsidRPr="000249BD">
        <w:rPr>
          <w:rFonts w:ascii="Times New Roman" w:hAnsi="Times New Roman" w:cs="Times New Roman"/>
        </w:rPr>
        <w:br/>
      </w:r>
      <w:r w:rsidR="000E593E" w:rsidRPr="000249BD">
        <w:rPr>
          <w:rFonts w:ascii="Times New Roman" w:hAnsi="Times New Roman" w:cs="Times New Roman"/>
        </w:rPr>
        <w:t xml:space="preserve">реєстр. </w:t>
      </w:r>
      <w:r w:rsidRPr="000249BD">
        <w:rPr>
          <w:rFonts w:ascii="Times New Roman" w:hAnsi="Times New Roman" w:cs="Times New Roman"/>
        </w:rPr>
        <w:t>№ 5798-1. Йдеться, зокрема, про таке</w:t>
      </w:r>
      <w:r w:rsidR="00FA3B99" w:rsidRPr="000249BD">
        <w:rPr>
          <w:rFonts w:ascii="Times New Roman" w:hAnsi="Times New Roman" w:cs="Times New Roman"/>
        </w:rPr>
        <w:t>.</w:t>
      </w:r>
    </w:p>
    <w:p w14:paraId="010CAE63" w14:textId="5F201FCD" w:rsidR="00D042A4" w:rsidRPr="000249BD" w:rsidRDefault="009F7625" w:rsidP="00BB525C">
      <w:pPr>
        <w:spacing w:after="0" w:line="240" w:lineRule="auto"/>
        <w:ind w:firstLine="709"/>
        <w:jc w:val="both"/>
        <w:rPr>
          <w:szCs w:val="28"/>
        </w:rPr>
      </w:pPr>
      <w:r w:rsidRPr="000249BD">
        <w:rPr>
          <w:szCs w:val="28"/>
        </w:rPr>
        <w:t>Відповідно до</w:t>
      </w:r>
      <w:r w:rsidR="00BB525C" w:rsidRPr="000249BD">
        <w:rPr>
          <w:szCs w:val="28"/>
        </w:rPr>
        <w:t xml:space="preserve"> п. 1 примітки до</w:t>
      </w:r>
      <w:r>
        <w:rPr>
          <w:szCs w:val="28"/>
        </w:rPr>
        <w:t xml:space="preserve"> ст. 14-2 КУпАП </w:t>
      </w:r>
      <w:r w:rsidR="00BB525C">
        <w:rPr>
          <w:szCs w:val="28"/>
        </w:rPr>
        <w:t>«</w:t>
      </w:r>
      <w:r w:rsidR="00BB525C" w:rsidRPr="00BB525C">
        <w:rPr>
          <w:szCs w:val="28"/>
        </w:rPr>
        <w:t>Режим фотозйомки (відеозапису) передбачає здійснення</w:t>
      </w:r>
      <w:r w:rsidR="00D10DE9">
        <w:rPr>
          <w:szCs w:val="28"/>
        </w:rPr>
        <w:t xml:space="preserve"> </w:t>
      </w:r>
      <w:r w:rsidR="00BB525C">
        <w:rPr>
          <w:szCs w:val="28"/>
        </w:rPr>
        <w:t>…</w:t>
      </w:r>
      <w:r w:rsidR="00D042A4">
        <w:rPr>
          <w:szCs w:val="28"/>
        </w:rPr>
        <w:t xml:space="preserve"> </w:t>
      </w:r>
      <w:r w:rsidR="00BB525C" w:rsidRPr="00D042A4">
        <w:rPr>
          <w:i/>
          <w:szCs w:val="28"/>
        </w:rPr>
        <w:t xml:space="preserve">сповіщувачем фотозйомки (відеозапису) обставин адміністративного </w:t>
      </w:r>
      <w:r w:rsidR="00BB525C" w:rsidRPr="00D042A4">
        <w:rPr>
          <w:i/>
          <w:szCs w:val="28"/>
          <w:u w:val="single"/>
        </w:rPr>
        <w:t>правопорушення у сфері забезпечення безпеки дорожнього руху</w:t>
      </w:r>
      <w:r w:rsidR="00BB525C" w:rsidRPr="00BB525C">
        <w:rPr>
          <w:szCs w:val="28"/>
        </w:rPr>
        <w:t xml:space="preserve">, а саме: дати, часу (моменту), місця та географічних координат вчинення порушення, характеристик транспортного засобу, необхідних для його ідентифікації (у тому числі номерних знаків), місця розташування транспортного </w:t>
      </w:r>
      <w:r w:rsidR="00BB525C" w:rsidRPr="000249BD">
        <w:rPr>
          <w:szCs w:val="28"/>
        </w:rPr>
        <w:t>засобу по відношенню до нерухомих об’єктів та/або географічних координат, та/або учасників дорожнього руху, інших ознак наявності складу адміністративного правопорушення, передбаченого відповідною статтею Особливої частини цього Кодексу</w:t>
      </w:r>
      <w:r w:rsidR="00D042A4" w:rsidRPr="000249BD">
        <w:rPr>
          <w:szCs w:val="28"/>
        </w:rPr>
        <w:t xml:space="preserve">». </w:t>
      </w:r>
    </w:p>
    <w:p w14:paraId="0E01F91A" w14:textId="2938F5A2" w:rsidR="00D042A4" w:rsidRPr="00BB525C" w:rsidRDefault="00D042A4" w:rsidP="00BB525C">
      <w:pPr>
        <w:spacing w:after="0" w:line="240" w:lineRule="auto"/>
        <w:ind w:firstLine="709"/>
        <w:jc w:val="both"/>
        <w:rPr>
          <w:szCs w:val="28"/>
        </w:rPr>
      </w:pPr>
      <w:r w:rsidRPr="000249BD">
        <w:rPr>
          <w:szCs w:val="28"/>
        </w:rPr>
        <w:t>При цьому</w:t>
      </w:r>
      <w:r w:rsidR="000E593E" w:rsidRPr="000249BD">
        <w:rPr>
          <w:szCs w:val="28"/>
        </w:rPr>
        <w:t>,</w:t>
      </w:r>
      <w:r w:rsidRPr="000249BD">
        <w:rPr>
          <w:szCs w:val="28"/>
        </w:rPr>
        <w:t xml:space="preserve"> </w:t>
      </w:r>
      <w:r w:rsidR="00D10DE9" w:rsidRPr="000249BD">
        <w:rPr>
          <w:szCs w:val="28"/>
        </w:rPr>
        <w:t>в</w:t>
      </w:r>
      <w:r w:rsidRPr="000249BD">
        <w:rPr>
          <w:szCs w:val="28"/>
        </w:rPr>
        <w:t xml:space="preserve"> альтернативному законопроекті, порівняно із проектом </w:t>
      </w:r>
      <w:r w:rsidRPr="000249BD">
        <w:rPr>
          <w:szCs w:val="28"/>
        </w:rPr>
        <w:br/>
      </w:r>
      <w:r w:rsidR="000E593E" w:rsidRPr="000249BD">
        <w:t xml:space="preserve">реєстр. </w:t>
      </w:r>
      <w:r w:rsidRPr="000249BD">
        <w:rPr>
          <w:szCs w:val="28"/>
        </w:rPr>
        <w:t>№ 5798,</w:t>
      </w:r>
      <w:r w:rsidR="00BB525C" w:rsidRPr="000249BD">
        <w:rPr>
          <w:szCs w:val="28"/>
        </w:rPr>
        <w:t xml:space="preserve"> </w:t>
      </w:r>
      <w:r w:rsidRPr="000249BD">
        <w:rPr>
          <w:szCs w:val="28"/>
        </w:rPr>
        <w:t>відсутні інші</w:t>
      </w:r>
      <w:r w:rsidR="00BB525C" w:rsidRPr="000249BD">
        <w:rPr>
          <w:szCs w:val="28"/>
        </w:rPr>
        <w:t xml:space="preserve"> змін</w:t>
      </w:r>
      <w:r w:rsidRPr="000249BD">
        <w:rPr>
          <w:szCs w:val="28"/>
        </w:rPr>
        <w:t>и</w:t>
      </w:r>
      <w:r w:rsidR="00BB525C" w:rsidRPr="000249BD">
        <w:rPr>
          <w:szCs w:val="28"/>
        </w:rPr>
        <w:t xml:space="preserve"> до </w:t>
      </w:r>
      <w:r w:rsidRPr="000249BD">
        <w:rPr>
          <w:szCs w:val="28"/>
        </w:rPr>
        <w:t xml:space="preserve">відповідних </w:t>
      </w:r>
      <w:r w:rsidR="00BB525C" w:rsidRPr="000249BD">
        <w:rPr>
          <w:szCs w:val="28"/>
        </w:rPr>
        <w:t xml:space="preserve">норм КУпАП, </w:t>
      </w:r>
      <w:r w:rsidRPr="000249BD">
        <w:rPr>
          <w:szCs w:val="28"/>
        </w:rPr>
        <w:t>які б давали змогу</w:t>
      </w:r>
      <w:r w:rsidR="00BB525C" w:rsidRPr="000249BD">
        <w:rPr>
          <w:szCs w:val="28"/>
        </w:rPr>
        <w:t xml:space="preserve"> чітко визначити</w:t>
      </w:r>
      <w:r w:rsidRPr="000249BD">
        <w:rPr>
          <w:szCs w:val="28"/>
        </w:rPr>
        <w:t>,</w:t>
      </w:r>
      <w:r w:rsidR="00BB525C" w:rsidRPr="000249BD">
        <w:rPr>
          <w:szCs w:val="28"/>
        </w:rPr>
        <w:t xml:space="preserve"> які саме порушення у сфері дорожнього руху можуть бути зафіксовані в режимі фотозйомки (відеозапису) сповіщувачами.</w:t>
      </w:r>
      <w:r w:rsidRPr="000249BD">
        <w:rPr>
          <w:szCs w:val="28"/>
        </w:rPr>
        <w:t xml:space="preserve"> Адже </w:t>
      </w:r>
      <w:r w:rsidR="00BB525C" w:rsidRPr="000249BD">
        <w:rPr>
          <w:szCs w:val="28"/>
        </w:rPr>
        <w:t>порушення у сфері забезпечення безпеки дорожнього руху включають доволі широк</w:t>
      </w:r>
      <w:r w:rsidR="003F3C1E" w:rsidRPr="000249BD">
        <w:rPr>
          <w:szCs w:val="28"/>
        </w:rPr>
        <w:t>е коло діянь</w:t>
      </w:r>
      <w:r w:rsidRPr="000249BD">
        <w:rPr>
          <w:szCs w:val="28"/>
        </w:rPr>
        <w:t>,</w:t>
      </w:r>
      <w:r w:rsidR="003F3C1E" w:rsidRPr="000249BD">
        <w:rPr>
          <w:szCs w:val="28"/>
        </w:rPr>
        <w:t xml:space="preserve"> до яких </w:t>
      </w:r>
      <w:r w:rsidR="000249BD" w:rsidRPr="000249BD">
        <w:rPr>
          <w:szCs w:val="28"/>
        </w:rPr>
        <w:t>належать</w:t>
      </w:r>
      <w:r w:rsidR="003F3C1E" w:rsidRPr="000249BD">
        <w:rPr>
          <w:szCs w:val="28"/>
        </w:rPr>
        <w:t>, зокрема, керування водієм транспортним засобом, що має несправності системи гальмового або рульового керування (ч. 1 ст. 121 КУпАП)</w:t>
      </w:r>
      <w:r w:rsidR="00D10DE9" w:rsidRPr="000249BD">
        <w:rPr>
          <w:szCs w:val="28"/>
        </w:rPr>
        <w:t>,</w:t>
      </w:r>
      <w:r w:rsidR="003F3C1E" w:rsidRPr="000249BD">
        <w:rPr>
          <w:szCs w:val="28"/>
        </w:rPr>
        <w:t xml:space="preserve"> або перевищення встановлених</w:t>
      </w:r>
      <w:r w:rsidR="003F3C1E" w:rsidRPr="003F3C1E">
        <w:rPr>
          <w:szCs w:val="28"/>
        </w:rPr>
        <w:t xml:space="preserve"> обмежень швидкості руху транспортних засобів більш як на двадцять кілометрів на годину</w:t>
      </w:r>
      <w:r w:rsidR="003F3C1E">
        <w:rPr>
          <w:szCs w:val="28"/>
        </w:rPr>
        <w:t xml:space="preserve"> (ч. 1 ст. 122 КУпАП) тощо. Такі порушення з об’єктивних причин не можуть бути зафіксовані в режимі фотозйомки (відеозапису) за допомогою самих лише спеціальних програмних засобів без встановлення спеціальних вимог до  приладів здійснення зйомки. </w:t>
      </w:r>
      <w:r>
        <w:rPr>
          <w:szCs w:val="28"/>
        </w:rPr>
        <w:t xml:space="preserve">З огляду на це </w:t>
      </w:r>
      <w:r w:rsidR="00D10DE9">
        <w:rPr>
          <w:szCs w:val="28"/>
        </w:rPr>
        <w:t>відповідні положення проекту</w:t>
      </w:r>
      <w:r>
        <w:rPr>
          <w:szCs w:val="28"/>
        </w:rPr>
        <w:t xml:space="preserve"> потребу</w:t>
      </w:r>
      <w:r w:rsidR="00D10DE9">
        <w:rPr>
          <w:szCs w:val="28"/>
        </w:rPr>
        <w:t>ють</w:t>
      </w:r>
      <w:r>
        <w:rPr>
          <w:szCs w:val="28"/>
        </w:rPr>
        <w:t xml:space="preserve"> суттєвого доопрацювання.</w:t>
      </w:r>
    </w:p>
    <w:p w14:paraId="2CA62DE1" w14:textId="4826CFB8" w:rsidR="00C570C4" w:rsidRDefault="00C570C4" w:rsidP="00C570C4">
      <w:pPr>
        <w:spacing w:after="0" w:line="240" w:lineRule="auto"/>
        <w:ind w:firstLine="709"/>
        <w:jc w:val="both"/>
      </w:pPr>
    </w:p>
    <w:p w14:paraId="13FBAA1A" w14:textId="77777777" w:rsidR="00C5317D" w:rsidRDefault="00C5317D" w:rsidP="00C570C4">
      <w:pPr>
        <w:spacing w:after="0" w:line="240" w:lineRule="auto"/>
        <w:ind w:firstLine="709"/>
        <w:jc w:val="both"/>
      </w:pPr>
    </w:p>
    <w:p w14:paraId="3D7E25AC" w14:textId="09D7FBBE" w:rsidR="0002492A" w:rsidRPr="003E3260" w:rsidRDefault="0002492A" w:rsidP="00FA3B99">
      <w:pPr>
        <w:spacing w:after="0" w:line="240" w:lineRule="auto"/>
        <w:ind w:firstLine="709"/>
        <w:jc w:val="both"/>
      </w:pPr>
      <w:r w:rsidRPr="003E3260">
        <w:t xml:space="preserve">Керівник Головного управління </w:t>
      </w:r>
      <w:r w:rsidRPr="003E3260">
        <w:tab/>
      </w:r>
      <w:r w:rsidRPr="003E3260">
        <w:tab/>
      </w:r>
      <w:r w:rsidRPr="003E3260">
        <w:tab/>
      </w:r>
      <w:r w:rsidRPr="003E3260">
        <w:tab/>
      </w:r>
      <w:r w:rsidR="00DA7616">
        <w:rPr>
          <w:lang w:val="ru-RU"/>
        </w:rPr>
        <w:t xml:space="preserve">          </w:t>
      </w:r>
      <w:r w:rsidR="00D10DE9">
        <w:rPr>
          <w:lang w:val="ru-RU"/>
        </w:rPr>
        <w:t xml:space="preserve">     </w:t>
      </w:r>
      <w:r w:rsidR="00C570C4">
        <w:t xml:space="preserve"> </w:t>
      </w:r>
      <w:r w:rsidRPr="003E3260">
        <w:t>С. Тихонюк</w:t>
      </w:r>
    </w:p>
    <w:p w14:paraId="2B77FD05" w14:textId="77777777" w:rsidR="0002492A" w:rsidRPr="003E3260" w:rsidRDefault="0002492A" w:rsidP="00FA3B99">
      <w:pPr>
        <w:spacing w:after="0" w:line="240" w:lineRule="auto"/>
        <w:ind w:firstLine="709"/>
        <w:jc w:val="both"/>
      </w:pPr>
    </w:p>
    <w:p w14:paraId="353271DF" w14:textId="77777777" w:rsidR="0002492A" w:rsidRPr="003E3260" w:rsidRDefault="0002492A" w:rsidP="00FA3B99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6B4755AB" w14:textId="5C38EC71" w:rsidR="006C27EE" w:rsidRPr="003E3260" w:rsidRDefault="00D15D8C" w:rsidP="00FA3B99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.: </w:t>
      </w:r>
      <w:r w:rsidR="0002492A" w:rsidRPr="003E3260">
        <w:rPr>
          <w:sz w:val="20"/>
          <w:szCs w:val="20"/>
        </w:rPr>
        <w:t xml:space="preserve">В. Попович, </w:t>
      </w:r>
      <w:r w:rsidR="001D1608" w:rsidRPr="003E3260">
        <w:rPr>
          <w:sz w:val="20"/>
          <w:szCs w:val="20"/>
        </w:rPr>
        <w:t>Т. Ругаєва</w:t>
      </w:r>
      <w:r w:rsidR="00167B6B">
        <w:rPr>
          <w:sz w:val="20"/>
          <w:szCs w:val="20"/>
        </w:rPr>
        <w:t xml:space="preserve"> </w:t>
      </w:r>
    </w:p>
    <w:p w14:paraId="2AAE8346" w14:textId="77777777" w:rsidR="00A511A7" w:rsidRPr="003E3260" w:rsidRDefault="00A511A7" w:rsidP="00FA3B99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A511A7" w:rsidRPr="003E3260" w:rsidSect="00FA3B99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3138" w14:textId="77777777" w:rsidR="00AC1960" w:rsidRDefault="00AC1960" w:rsidP="00B8186B">
      <w:pPr>
        <w:spacing w:after="0" w:line="240" w:lineRule="auto"/>
      </w:pPr>
      <w:r>
        <w:separator/>
      </w:r>
    </w:p>
  </w:endnote>
  <w:endnote w:type="continuationSeparator" w:id="0">
    <w:p w14:paraId="626832C4" w14:textId="77777777" w:rsidR="00AC1960" w:rsidRDefault="00AC1960" w:rsidP="00B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CB57" w14:textId="77777777" w:rsidR="0049594E" w:rsidRDefault="0049594E" w:rsidP="006C27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65EE8F1C" w14:textId="77777777" w:rsidR="0049594E" w:rsidRDefault="0049594E" w:rsidP="006C27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FC11" w14:textId="77777777" w:rsidR="00AC1960" w:rsidRDefault="00AC1960" w:rsidP="00B8186B">
      <w:pPr>
        <w:spacing w:after="0" w:line="240" w:lineRule="auto"/>
      </w:pPr>
      <w:r>
        <w:separator/>
      </w:r>
    </w:p>
  </w:footnote>
  <w:footnote w:type="continuationSeparator" w:id="0">
    <w:p w14:paraId="532517F8" w14:textId="77777777" w:rsidR="00AC1960" w:rsidRDefault="00AC1960" w:rsidP="00B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4FAD" w14:textId="58F3506E" w:rsidR="0049594E" w:rsidRDefault="0049594E" w:rsidP="003A37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02A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8A97" w14:textId="5D89E631" w:rsidR="0049594E" w:rsidRPr="00BB708C" w:rsidRDefault="0049594E" w:rsidP="006C27EE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952B4F">
      <w:rPr>
        <w:sz w:val="20"/>
        <w:szCs w:val="20"/>
        <w:lang w:val="ru-RU"/>
      </w:rPr>
      <w:t>5798</w:t>
    </w:r>
    <w:r w:rsidR="00C81F10">
      <w:rPr>
        <w:sz w:val="20"/>
        <w:szCs w:val="20"/>
        <w:lang w:val="ru-RU"/>
      </w:rPr>
      <w:t>-1</w:t>
    </w:r>
    <w:r w:rsidRPr="00BB708C">
      <w:rPr>
        <w:sz w:val="20"/>
        <w:szCs w:val="20"/>
        <w:lang w:val="ru-RU"/>
      </w:rPr>
      <w:t xml:space="preserve"> від </w:t>
    </w:r>
    <w:r w:rsidR="00C81F10">
      <w:rPr>
        <w:sz w:val="20"/>
        <w:szCs w:val="20"/>
        <w:lang w:val="ru-RU"/>
      </w:rPr>
      <w:t>27</w:t>
    </w:r>
    <w:r w:rsidRPr="00BB708C">
      <w:rPr>
        <w:sz w:val="20"/>
        <w:szCs w:val="20"/>
        <w:lang w:val="ru-RU"/>
      </w:rPr>
      <w:t>.</w:t>
    </w:r>
    <w:r w:rsidR="00952B4F">
      <w:rPr>
        <w:sz w:val="20"/>
        <w:szCs w:val="20"/>
        <w:lang w:val="ru-RU"/>
      </w:rPr>
      <w:t>0</w:t>
    </w:r>
    <w:r w:rsidR="00C81F10">
      <w:rPr>
        <w:sz w:val="20"/>
        <w:szCs w:val="20"/>
        <w:lang w:val="ru-RU"/>
      </w:rPr>
      <w:t>8</w:t>
    </w:r>
    <w:r w:rsidRPr="00BB708C">
      <w:rPr>
        <w:sz w:val="20"/>
        <w:szCs w:val="20"/>
        <w:lang w:val="ru-RU"/>
      </w:rPr>
      <w:t>.20</w:t>
    </w:r>
    <w:r>
      <w:rPr>
        <w:sz w:val="20"/>
        <w:szCs w:val="20"/>
        <w:lang w:val="ru-RU"/>
      </w:rPr>
      <w:t>2</w:t>
    </w:r>
    <w:r w:rsidR="000E678C">
      <w:rPr>
        <w:sz w:val="20"/>
        <w:szCs w:val="20"/>
        <w:lang w:val="ru-RU"/>
      </w:rPr>
      <w:t>1</w:t>
    </w:r>
  </w:p>
  <w:p w14:paraId="2BCCA384" w14:textId="2FCEFECF" w:rsidR="0049594E" w:rsidRDefault="0049594E" w:rsidP="006C27EE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</w:t>
    </w:r>
    <w:r w:rsidR="00C81F10">
      <w:rPr>
        <w:sz w:val="20"/>
        <w:szCs w:val="20"/>
      </w:rPr>
      <w:t>ий</w:t>
    </w:r>
    <w:r>
      <w:rPr>
        <w:sz w:val="20"/>
        <w:szCs w:val="20"/>
      </w:rPr>
      <w:t xml:space="preserve"> депутат України</w:t>
    </w:r>
  </w:p>
  <w:p w14:paraId="5F00A2AE" w14:textId="3A7FACED" w:rsidR="0049594E" w:rsidRPr="009B655C" w:rsidRDefault="00C81F10" w:rsidP="006C27EE">
    <w:pPr>
      <w:pStyle w:val="a5"/>
      <w:jc w:val="right"/>
      <w:rPr>
        <w:sz w:val="20"/>
        <w:szCs w:val="20"/>
      </w:rPr>
    </w:pPr>
    <w:r>
      <w:rPr>
        <w:sz w:val="20"/>
        <w:szCs w:val="20"/>
        <w:lang w:val="ru-RU"/>
      </w:rPr>
      <w:t>О</w:t>
    </w:r>
    <w:r w:rsidR="0049594E">
      <w:rPr>
        <w:sz w:val="20"/>
        <w:szCs w:val="20"/>
      </w:rPr>
      <w:t xml:space="preserve">. </w:t>
    </w:r>
    <w:proofErr w:type="spellStart"/>
    <w:r>
      <w:rPr>
        <w:sz w:val="20"/>
        <w:szCs w:val="20"/>
        <w:lang w:val="ru-RU"/>
      </w:rPr>
      <w:t>Устінова</w:t>
    </w:r>
    <w:proofErr w:type="spellEnd"/>
    <w:r w:rsidR="0049594E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F81"/>
    <w:multiLevelType w:val="hybridMultilevel"/>
    <w:tmpl w:val="6D9A12F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B"/>
    <w:rsid w:val="00016C27"/>
    <w:rsid w:val="00017031"/>
    <w:rsid w:val="0002492A"/>
    <w:rsid w:val="000249BD"/>
    <w:rsid w:val="000355F2"/>
    <w:rsid w:val="000603BB"/>
    <w:rsid w:val="00062405"/>
    <w:rsid w:val="00063300"/>
    <w:rsid w:val="0009494F"/>
    <w:rsid w:val="00097BCE"/>
    <w:rsid w:val="000A2D8D"/>
    <w:rsid w:val="000B43E6"/>
    <w:rsid w:val="000C28A9"/>
    <w:rsid w:val="000E593E"/>
    <w:rsid w:val="000E678C"/>
    <w:rsid w:val="000F029F"/>
    <w:rsid w:val="000F2456"/>
    <w:rsid w:val="000F68C5"/>
    <w:rsid w:val="000F7F5C"/>
    <w:rsid w:val="00100CF3"/>
    <w:rsid w:val="001076C1"/>
    <w:rsid w:val="0011050D"/>
    <w:rsid w:val="00113530"/>
    <w:rsid w:val="00113B6F"/>
    <w:rsid w:val="00123FDF"/>
    <w:rsid w:val="00126FEC"/>
    <w:rsid w:val="00142FB9"/>
    <w:rsid w:val="00160546"/>
    <w:rsid w:val="00167B6B"/>
    <w:rsid w:val="00181B5D"/>
    <w:rsid w:val="001A1D1A"/>
    <w:rsid w:val="001B4A92"/>
    <w:rsid w:val="001C7748"/>
    <w:rsid w:val="001D1608"/>
    <w:rsid w:val="001D241B"/>
    <w:rsid w:val="002013AC"/>
    <w:rsid w:val="00211047"/>
    <w:rsid w:val="002402AD"/>
    <w:rsid w:val="0024039C"/>
    <w:rsid w:val="00251968"/>
    <w:rsid w:val="00254D54"/>
    <w:rsid w:val="002552F8"/>
    <w:rsid w:val="00257FFC"/>
    <w:rsid w:val="00265503"/>
    <w:rsid w:val="00265B90"/>
    <w:rsid w:val="0026798E"/>
    <w:rsid w:val="00270075"/>
    <w:rsid w:val="00274E4C"/>
    <w:rsid w:val="002751C6"/>
    <w:rsid w:val="002755E2"/>
    <w:rsid w:val="00286C72"/>
    <w:rsid w:val="00287431"/>
    <w:rsid w:val="0029302A"/>
    <w:rsid w:val="00296F00"/>
    <w:rsid w:val="002B2814"/>
    <w:rsid w:val="002B2D10"/>
    <w:rsid w:val="002B6840"/>
    <w:rsid w:val="002E3A8A"/>
    <w:rsid w:val="002E3BC4"/>
    <w:rsid w:val="002E5507"/>
    <w:rsid w:val="002F080F"/>
    <w:rsid w:val="003050EA"/>
    <w:rsid w:val="00312E22"/>
    <w:rsid w:val="003204CE"/>
    <w:rsid w:val="0032528C"/>
    <w:rsid w:val="00326894"/>
    <w:rsid w:val="00335D19"/>
    <w:rsid w:val="00346802"/>
    <w:rsid w:val="00350410"/>
    <w:rsid w:val="00354335"/>
    <w:rsid w:val="00354539"/>
    <w:rsid w:val="00355405"/>
    <w:rsid w:val="00373625"/>
    <w:rsid w:val="003809E8"/>
    <w:rsid w:val="00382556"/>
    <w:rsid w:val="00383EEA"/>
    <w:rsid w:val="00391887"/>
    <w:rsid w:val="003A296D"/>
    <w:rsid w:val="003A3764"/>
    <w:rsid w:val="003A3A2F"/>
    <w:rsid w:val="003A6D56"/>
    <w:rsid w:val="003A7933"/>
    <w:rsid w:val="003C539E"/>
    <w:rsid w:val="003D0897"/>
    <w:rsid w:val="003D74D7"/>
    <w:rsid w:val="003E0F4F"/>
    <w:rsid w:val="003E3260"/>
    <w:rsid w:val="003E33D9"/>
    <w:rsid w:val="003F2059"/>
    <w:rsid w:val="003F3C1E"/>
    <w:rsid w:val="003F4D0D"/>
    <w:rsid w:val="003F5167"/>
    <w:rsid w:val="004030ED"/>
    <w:rsid w:val="00412D29"/>
    <w:rsid w:val="00414DD2"/>
    <w:rsid w:val="00415FFB"/>
    <w:rsid w:val="00420BD6"/>
    <w:rsid w:val="0042594B"/>
    <w:rsid w:val="004311DA"/>
    <w:rsid w:val="00457DF6"/>
    <w:rsid w:val="00481C0B"/>
    <w:rsid w:val="004832A8"/>
    <w:rsid w:val="00492A31"/>
    <w:rsid w:val="00492FA2"/>
    <w:rsid w:val="0049524F"/>
    <w:rsid w:val="0049594E"/>
    <w:rsid w:val="004B44E3"/>
    <w:rsid w:val="004E284A"/>
    <w:rsid w:val="004E5CC5"/>
    <w:rsid w:val="004E6128"/>
    <w:rsid w:val="004F2D41"/>
    <w:rsid w:val="00502977"/>
    <w:rsid w:val="005034DE"/>
    <w:rsid w:val="005073BD"/>
    <w:rsid w:val="005303D0"/>
    <w:rsid w:val="005437A5"/>
    <w:rsid w:val="0055317A"/>
    <w:rsid w:val="00573852"/>
    <w:rsid w:val="00574645"/>
    <w:rsid w:val="00581316"/>
    <w:rsid w:val="005829EB"/>
    <w:rsid w:val="005835C1"/>
    <w:rsid w:val="00583618"/>
    <w:rsid w:val="005C32C7"/>
    <w:rsid w:val="005D7E4A"/>
    <w:rsid w:val="005E1186"/>
    <w:rsid w:val="005E1A9A"/>
    <w:rsid w:val="005E574D"/>
    <w:rsid w:val="006026AC"/>
    <w:rsid w:val="00604DD6"/>
    <w:rsid w:val="00605190"/>
    <w:rsid w:val="00626ACA"/>
    <w:rsid w:val="006507EC"/>
    <w:rsid w:val="00653F4E"/>
    <w:rsid w:val="0065443C"/>
    <w:rsid w:val="00655B0E"/>
    <w:rsid w:val="00657416"/>
    <w:rsid w:val="006613BE"/>
    <w:rsid w:val="00674230"/>
    <w:rsid w:val="00674275"/>
    <w:rsid w:val="00677D1B"/>
    <w:rsid w:val="0068271D"/>
    <w:rsid w:val="00695053"/>
    <w:rsid w:val="006B58DA"/>
    <w:rsid w:val="006B661E"/>
    <w:rsid w:val="006C27EE"/>
    <w:rsid w:val="006C5908"/>
    <w:rsid w:val="006C60DD"/>
    <w:rsid w:val="006D4750"/>
    <w:rsid w:val="006E2D4B"/>
    <w:rsid w:val="00707434"/>
    <w:rsid w:val="00742FA0"/>
    <w:rsid w:val="00745962"/>
    <w:rsid w:val="00750287"/>
    <w:rsid w:val="00752F9C"/>
    <w:rsid w:val="00753AA1"/>
    <w:rsid w:val="00764365"/>
    <w:rsid w:val="00786646"/>
    <w:rsid w:val="00794D70"/>
    <w:rsid w:val="00796014"/>
    <w:rsid w:val="007A5B96"/>
    <w:rsid w:val="007C0A4E"/>
    <w:rsid w:val="007D123F"/>
    <w:rsid w:val="007D6CD2"/>
    <w:rsid w:val="007F0A4C"/>
    <w:rsid w:val="007F69DA"/>
    <w:rsid w:val="008066E2"/>
    <w:rsid w:val="00820BCF"/>
    <w:rsid w:val="00820D51"/>
    <w:rsid w:val="00823908"/>
    <w:rsid w:val="00842CA3"/>
    <w:rsid w:val="0084567A"/>
    <w:rsid w:val="008518DF"/>
    <w:rsid w:val="008524A1"/>
    <w:rsid w:val="00857699"/>
    <w:rsid w:val="00870FB0"/>
    <w:rsid w:val="00890054"/>
    <w:rsid w:val="008907BB"/>
    <w:rsid w:val="008A40F9"/>
    <w:rsid w:val="008A4205"/>
    <w:rsid w:val="008A42D6"/>
    <w:rsid w:val="008A59C2"/>
    <w:rsid w:val="008B5175"/>
    <w:rsid w:val="008C5EC7"/>
    <w:rsid w:val="008D0E80"/>
    <w:rsid w:val="008E5869"/>
    <w:rsid w:val="008F10D4"/>
    <w:rsid w:val="008F15C9"/>
    <w:rsid w:val="00931BC1"/>
    <w:rsid w:val="00935166"/>
    <w:rsid w:val="00941E3C"/>
    <w:rsid w:val="0094569C"/>
    <w:rsid w:val="00950CBA"/>
    <w:rsid w:val="00950CC2"/>
    <w:rsid w:val="00952B4F"/>
    <w:rsid w:val="00961334"/>
    <w:rsid w:val="0098755E"/>
    <w:rsid w:val="009951C5"/>
    <w:rsid w:val="00995650"/>
    <w:rsid w:val="009A1E8D"/>
    <w:rsid w:val="009A6C86"/>
    <w:rsid w:val="009B3EAB"/>
    <w:rsid w:val="009B60B1"/>
    <w:rsid w:val="009B64DA"/>
    <w:rsid w:val="009C05EC"/>
    <w:rsid w:val="009C1C51"/>
    <w:rsid w:val="009C2C27"/>
    <w:rsid w:val="009D05FB"/>
    <w:rsid w:val="009D0AD6"/>
    <w:rsid w:val="009D3EB0"/>
    <w:rsid w:val="009E5293"/>
    <w:rsid w:val="009F7625"/>
    <w:rsid w:val="00A10D76"/>
    <w:rsid w:val="00A42C2F"/>
    <w:rsid w:val="00A4393F"/>
    <w:rsid w:val="00A44B43"/>
    <w:rsid w:val="00A4647D"/>
    <w:rsid w:val="00A511A7"/>
    <w:rsid w:val="00A578C7"/>
    <w:rsid w:val="00A62AF4"/>
    <w:rsid w:val="00A850C6"/>
    <w:rsid w:val="00A85D1B"/>
    <w:rsid w:val="00A938E8"/>
    <w:rsid w:val="00A94D14"/>
    <w:rsid w:val="00A95253"/>
    <w:rsid w:val="00A969BE"/>
    <w:rsid w:val="00AA0881"/>
    <w:rsid w:val="00AC1960"/>
    <w:rsid w:val="00AD3DDC"/>
    <w:rsid w:val="00AD6051"/>
    <w:rsid w:val="00AE07BC"/>
    <w:rsid w:val="00AE6B83"/>
    <w:rsid w:val="00AF75E9"/>
    <w:rsid w:val="00B01DFA"/>
    <w:rsid w:val="00B0371E"/>
    <w:rsid w:val="00B172FF"/>
    <w:rsid w:val="00B25833"/>
    <w:rsid w:val="00B3472D"/>
    <w:rsid w:val="00B3662A"/>
    <w:rsid w:val="00B4116E"/>
    <w:rsid w:val="00B469E6"/>
    <w:rsid w:val="00B562B3"/>
    <w:rsid w:val="00B727BE"/>
    <w:rsid w:val="00B8186B"/>
    <w:rsid w:val="00B90EDC"/>
    <w:rsid w:val="00B934AF"/>
    <w:rsid w:val="00B96899"/>
    <w:rsid w:val="00BB21C1"/>
    <w:rsid w:val="00BB525C"/>
    <w:rsid w:val="00BB708C"/>
    <w:rsid w:val="00BD10EA"/>
    <w:rsid w:val="00BE453E"/>
    <w:rsid w:val="00BF343E"/>
    <w:rsid w:val="00C039F7"/>
    <w:rsid w:val="00C11729"/>
    <w:rsid w:val="00C25209"/>
    <w:rsid w:val="00C5317D"/>
    <w:rsid w:val="00C570C4"/>
    <w:rsid w:val="00C60262"/>
    <w:rsid w:val="00C656EB"/>
    <w:rsid w:val="00C738CA"/>
    <w:rsid w:val="00C73E92"/>
    <w:rsid w:val="00C81F10"/>
    <w:rsid w:val="00CA2613"/>
    <w:rsid w:val="00CC3D45"/>
    <w:rsid w:val="00CD2077"/>
    <w:rsid w:val="00CE0A70"/>
    <w:rsid w:val="00CE5BCB"/>
    <w:rsid w:val="00CF3DFA"/>
    <w:rsid w:val="00CF68D1"/>
    <w:rsid w:val="00D042A4"/>
    <w:rsid w:val="00D06BF2"/>
    <w:rsid w:val="00D10DE9"/>
    <w:rsid w:val="00D11054"/>
    <w:rsid w:val="00D15D8C"/>
    <w:rsid w:val="00D17E00"/>
    <w:rsid w:val="00D24482"/>
    <w:rsid w:val="00D3710D"/>
    <w:rsid w:val="00D46C64"/>
    <w:rsid w:val="00D633E0"/>
    <w:rsid w:val="00D64961"/>
    <w:rsid w:val="00D6552E"/>
    <w:rsid w:val="00D659F5"/>
    <w:rsid w:val="00D916F7"/>
    <w:rsid w:val="00D95259"/>
    <w:rsid w:val="00D97FE2"/>
    <w:rsid w:val="00DA2D21"/>
    <w:rsid w:val="00DA47B6"/>
    <w:rsid w:val="00DA7616"/>
    <w:rsid w:val="00DB47B6"/>
    <w:rsid w:val="00DC14F1"/>
    <w:rsid w:val="00DC4604"/>
    <w:rsid w:val="00DD2F9B"/>
    <w:rsid w:val="00DD56DF"/>
    <w:rsid w:val="00DD5D32"/>
    <w:rsid w:val="00DE3E1E"/>
    <w:rsid w:val="00DE78CA"/>
    <w:rsid w:val="00E033DF"/>
    <w:rsid w:val="00E127AC"/>
    <w:rsid w:val="00E13996"/>
    <w:rsid w:val="00E250E1"/>
    <w:rsid w:val="00E265AA"/>
    <w:rsid w:val="00E32011"/>
    <w:rsid w:val="00E43080"/>
    <w:rsid w:val="00E45A34"/>
    <w:rsid w:val="00E55D56"/>
    <w:rsid w:val="00E577D3"/>
    <w:rsid w:val="00EA5F2A"/>
    <w:rsid w:val="00EB57E0"/>
    <w:rsid w:val="00ED185F"/>
    <w:rsid w:val="00EE4F98"/>
    <w:rsid w:val="00F069BC"/>
    <w:rsid w:val="00F44A0D"/>
    <w:rsid w:val="00F53A63"/>
    <w:rsid w:val="00F56303"/>
    <w:rsid w:val="00F73439"/>
    <w:rsid w:val="00F80D48"/>
    <w:rsid w:val="00F84557"/>
    <w:rsid w:val="00FA3B99"/>
    <w:rsid w:val="00FA7695"/>
    <w:rsid w:val="00FD3372"/>
    <w:rsid w:val="00FE13B1"/>
    <w:rsid w:val="00FF1F58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94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6B"/>
    <w:pPr>
      <w:spacing w:after="160" w:line="259" w:lineRule="auto"/>
    </w:pPr>
    <w:rPr>
      <w:rFonts w:ascii="Times New Roman" w:hAnsi="Times New Roman"/>
      <w:sz w:val="28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8186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8186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8186B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B8186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B8186B"/>
  </w:style>
  <w:style w:type="paragraph" w:styleId="aa">
    <w:name w:val="footnote text"/>
    <w:basedOn w:val="a"/>
    <w:link w:val="ab"/>
    <w:uiPriority w:val="99"/>
    <w:semiHidden/>
    <w:unhideWhenUsed/>
    <w:rsid w:val="007D123F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7D123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7D123F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D5D3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F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CF68D1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uiPriority w:val="1"/>
    <w:qFormat/>
    <w:rsid w:val="004E284A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igor">
    <w:name w:val="igor"/>
    <w:basedOn w:val="a"/>
    <w:rsid w:val="003F4D0D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f0">
    <w:name w:val="List Paragraph"/>
    <w:basedOn w:val="a"/>
    <w:uiPriority w:val="34"/>
    <w:qFormat/>
    <w:rsid w:val="00AA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222D-37E7-4A16-80CB-A6AA9260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3029</Words>
  <Characters>1728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2021-10-19T13:24:00Z</dcterms:created>
  <dcterms:modified xsi:type="dcterms:W3CDTF">2021-10-19T14:01:00Z</dcterms:modified>
</cp:coreProperties>
</file>