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9B" w:rsidRPr="00D328B3" w:rsidRDefault="00E31B9B" w:rsidP="00E31B9B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28B3">
        <w:rPr>
          <w:rFonts w:ascii="Times New Roman" w:hAnsi="Times New Roman"/>
          <w:sz w:val="28"/>
          <w:szCs w:val="28"/>
        </w:rPr>
        <w:t>ПРОЕКТ</w:t>
      </w:r>
    </w:p>
    <w:p w:rsidR="00E31B9B" w:rsidRPr="00D328B3" w:rsidRDefault="00E31B9B" w:rsidP="00E31B9B">
      <w:pPr>
        <w:ind w:left="5040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sz w:val="28"/>
          <w:szCs w:val="28"/>
        </w:rPr>
        <w:t xml:space="preserve">Вноситься </w:t>
      </w:r>
      <w:r w:rsidRPr="00D328B3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E31B9B" w:rsidRPr="00D328B3" w:rsidRDefault="00E31B9B" w:rsidP="00E31B9B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sz w:val="28"/>
          <w:szCs w:val="28"/>
        </w:rPr>
        <w:t>Д. ШМИГАЛЬ</w:t>
      </w:r>
    </w:p>
    <w:p w:rsidR="00E31B9B" w:rsidRPr="00D328B3" w:rsidRDefault="00E31B9B" w:rsidP="00E31B9B">
      <w:pPr>
        <w:spacing w:before="240" w:after="120"/>
        <w:ind w:firstLine="5579"/>
        <w:jc w:val="right"/>
        <w:rPr>
          <w:rFonts w:ascii="Times New Roman" w:hAnsi="Times New Roman"/>
        </w:rPr>
      </w:pPr>
      <w:r w:rsidRPr="00D328B3">
        <w:rPr>
          <w:rFonts w:ascii="Times New Roman" w:hAnsi="Times New Roman"/>
          <w:sz w:val="28"/>
          <w:szCs w:val="28"/>
        </w:rPr>
        <w:t xml:space="preserve">“     ” </w:t>
      </w:r>
      <w:r w:rsidRPr="00D328B3">
        <w:rPr>
          <w:rFonts w:ascii="Times New Roman" w:hAnsi="Times New Roman"/>
          <w:sz w:val="28"/>
          <w:szCs w:val="28"/>
        </w:rPr>
        <w:tab/>
      </w:r>
      <w:r w:rsidRPr="00D328B3">
        <w:rPr>
          <w:rFonts w:ascii="Times New Roman" w:hAnsi="Times New Roman"/>
          <w:sz w:val="28"/>
          <w:szCs w:val="28"/>
        </w:rPr>
        <w:tab/>
      </w:r>
      <w:r w:rsidRPr="00D328B3">
        <w:rPr>
          <w:rFonts w:ascii="Times New Roman" w:hAnsi="Times New Roman"/>
          <w:sz w:val="28"/>
          <w:szCs w:val="28"/>
        </w:rPr>
        <w:tab/>
        <w:t>2021 р.</w:t>
      </w:r>
    </w:p>
    <w:p w:rsidR="00E31B9B" w:rsidRPr="00D328B3" w:rsidRDefault="00E31B9B" w:rsidP="00E31B9B">
      <w:pPr>
        <w:pStyle w:val="a4"/>
        <w:spacing w:before="480"/>
        <w:rPr>
          <w:rFonts w:ascii="Times New Roman" w:hAnsi="Times New Roman"/>
        </w:rPr>
      </w:pPr>
      <w:r w:rsidRPr="00D328B3">
        <w:rPr>
          <w:rFonts w:ascii="Times New Roman" w:hAnsi="Times New Roman"/>
        </w:rPr>
        <w:t>Закон УкраЇни</w:t>
      </w:r>
    </w:p>
    <w:p w:rsidR="00E31B9B" w:rsidRPr="00D328B3" w:rsidRDefault="00E31B9B" w:rsidP="00E31B9B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D328B3">
        <w:rPr>
          <w:rFonts w:ascii="Times New Roman" w:hAnsi="Times New Roman"/>
          <w:b w:val="0"/>
          <w:sz w:val="28"/>
          <w:szCs w:val="28"/>
        </w:rPr>
        <w:t xml:space="preserve">Про внесення змін до Кодексу України про адміністративні правопорушення щодо посилення відповідальності у сфері </w:t>
      </w:r>
      <w:r w:rsidRPr="00D328B3">
        <w:rPr>
          <w:rFonts w:ascii="Times New Roman" w:hAnsi="Times New Roman"/>
          <w:b w:val="0"/>
          <w:sz w:val="28"/>
          <w:szCs w:val="28"/>
        </w:rPr>
        <w:br/>
        <w:t>поводження з генетично модифікованими організмами</w:t>
      </w:r>
      <w:r w:rsidRPr="00D328B3">
        <w:rPr>
          <w:rFonts w:ascii="Times New Roman" w:hAnsi="Times New Roman"/>
          <w:b w:val="0"/>
          <w:sz w:val="28"/>
          <w:szCs w:val="28"/>
        </w:rPr>
        <w:br/>
        <w:t>____________________________________________</w:t>
      </w:r>
    </w:p>
    <w:p w:rsidR="00E31B9B" w:rsidRPr="00D328B3" w:rsidRDefault="00E31B9B" w:rsidP="00E31B9B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4"/>
      <w:bookmarkEnd w:id="1"/>
      <w:r w:rsidRPr="00D328B3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D328B3">
        <w:rPr>
          <w:rFonts w:ascii="Times New Roman" w:hAnsi="Times New Roman"/>
          <w:bCs/>
          <w:sz w:val="28"/>
          <w:szCs w:val="28"/>
        </w:rPr>
        <w:t>п о с т а н о в л я є</w:t>
      </w:r>
      <w:r w:rsidRPr="00D328B3">
        <w:rPr>
          <w:rFonts w:ascii="Times New Roman" w:hAnsi="Times New Roman"/>
          <w:sz w:val="28"/>
          <w:szCs w:val="28"/>
        </w:rPr>
        <w:t>:</w:t>
      </w:r>
    </w:p>
    <w:p w:rsidR="00E31B9B" w:rsidRPr="00D328B3" w:rsidRDefault="00E31B9B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 w:rsidRPr="00D328B3">
        <w:rPr>
          <w:sz w:val="28"/>
          <w:szCs w:val="28"/>
        </w:rPr>
        <w:t>І. Внести до Кодексу України про адміністративні правопорушення (Відомості Верховної Ради Української РСР, 1984 р., додаток до № 51, ст. 1122) такі зміни:</w:t>
      </w:r>
    </w:p>
    <w:p w:rsidR="00E31B9B" w:rsidRPr="00D328B3" w:rsidRDefault="00E31B9B" w:rsidP="00E31B9B">
      <w:pPr>
        <w:pStyle w:val="StyleZakonu"/>
        <w:numPr>
          <w:ilvl w:val="0"/>
          <w:numId w:val="2"/>
        </w:numPr>
        <w:tabs>
          <w:tab w:val="left" w:pos="910"/>
        </w:tabs>
        <w:spacing w:before="120" w:after="0" w:line="240" w:lineRule="auto"/>
        <w:ind w:left="0" w:firstLine="567"/>
        <w:rPr>
          <w:sz w:val="28"/>
          <w:szCs w:val="28"/>
        </w:rPr>
      </w:pPr>
      <w:r w:rsidRPr="00D328B3">
        <w:rPr>
          <w:sz w:val="28"/>
          <w:szCs w:val="28"/>
        </w:rPr>
        <w:t>У статті 90</w:t>
      </w:r>
      <w:r w:rsidRPr="00D328B3">
        <w:rPr>
          <w:rStyle w:val="rvts9"/>
          <w:sz w:val="28"/>
          <w:szCs w:val="28"/>
        </w:rPr>
        <w:t>¹</w:t>
      </w:r>
      <w:r w:rsidRPr="00D328B3">
        <w:rPr>
          <w:sz w:val="28"/>
          <w:szCs w:val="28"/>
        </w:rPr>
        <w:t>:</w:t>
      </w:r>
    </w:p>
    <w:p w:rsidR="00E31B9B" w:rsidRPr="00D328B3" w:rsidRDefault="00A828DE" w:rsidP="00A828DE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1B9B" w:rsidRPr="00D328B3">
        <w:rPr>
          <w:sz w:val="28"/>
          <w:szCs w:val="28"/>
        </w:rPr>
        <w:t xml:space="preserve">назву статті </w:t>
      </w:r>
      <w:r>
        <w:rPr>
          <w:sz w:val="28"/>
          <w:szCs w:val="28"/>
        </w:rPr>
        <w:t xml:space="preserve"> доповнити словами  “</w:t>
      </w:r>
      <w:r w:rsidR="00E31B9B" w:rsidRPr="00D328B3">
        <w:rPr>
          <w:sz w:val="28"/>
          <w:szCs w:val="28"/>
        </w:rPr>
        <w:t xml:space="preserve">, порушення правил поводження з </w:t>
      </w:r>
      <w:r w:rsidR="00E31B9B" w:rsidRPr="00D328B3">
        <w:rPr>
          <w:bCs/>
          <w:color w:val="000000"/>
          <w:sz w:val="28"/>
          <w:szCs w:val="28"/>
          <w:lang w:eastAsia="uk-UA"/>
        </w:rPr>
        <w:t>генетично модифікованими організмами</w:t>
      </w:r>
      <w:r w:rsidR="00E31B9B" w:rsidRPr="00D328B3">
        <w:rPr>
          <w:sz w:val="28"/>
          <w:szCs w:val="28"/>
        </w:rPr>
        <w:t xml:space="preserve"> </w:t>
      </w:r>
      <w:r w:rsidR="00952401">
        <w:rPr>
          <w:sz w:val="28"/>
          <w:szCs w:val="28"/>
        </w:rPr>
        <w:t>під час</w:t>
      </w:r>
      <w:r w:rsidR="00E31B9B" w:rsidRPr="00D328B3">
        <w:rPr>
          <w:sz w:val="28"/>
          <w:szCs w:val="28"/>
        </w:rPr>
        <w:t xml:space="preserve"> здійсненн</w:t>
      </w:r>
      <w:r w:rsidR="00952401">
        <w:rPr>
          <w:sz w:val="28"/>
          <w:szCs w:val="28"/>
        </w:rPr>
        <w:t>я</w:t>
      </w:r>
      <w:r w:rsidR="00E31B9B" w:rsidRPr="00D328B3">
        <w:rPr>
          <w:sz w:val="28"/>
          <w:szCs w:val="28"/>
        </w:rPr>
        <w:t xml:space="preserve"> генетично-інженерної діяльності в замкненій системі”;</w:t>
      </w:r>
    </w:p>
    <w:p w:rsidR="00E31B9B" w:rsidRPr="00D328B3" w:rsidRDefault="00A828DE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1B9B" w:rsidRPr="00D328B3">
        <w:rPr>
          <w:sz w:val="28"/>
          <w:szCs w:val="28"/>
        </w:rPr>
        <w:t>в абзаці другому частини першої слова “від п’яти до восьми” замінити словами “від</w:t>
      </w:r>
      <w:r w:rsidR="00E31B9B" w:rsidRPr="00D328B3">
        <w:rPr>
          <w:bCs/>
          <w:color w:val="000000"/>
          <w:sz w:val="28"/>
          <w:szCs w:val="28"/>
          <w:lang w:eastAsia="uk-UA"/>
        </w:rPr>
        <w:t xml:space="preserve"> двохсот до трьохсот</w:t>
      </w:r>
      <w:r w:rsidR="00E31B9B" w:rsidRPr="00D328B3">
        <w:rPr>
          <w:sz w:val="28"/>
          <w:szCs w:val="28"/>
        </w:rPr>
        <w:t xml:space="preserve">”, </w:t>
      </w:r>
      <w:r>
        <w:rPr>
          <w:sz w:val="28"/>
          <w:szCs w:val="28"/>
        </w:rPr>
        <w:t>а слова “від семи до десяти” —</w:t>
      </w:r>
      <w:r w:rsidR="00E31B9B" w:rsidRPr="00D328B3">
        <w:rPr>
          <w:sz w:val="28"/>
          <w:szCs w:val="28"/>
        </w:rPr>
        <w:t xml:space="preserve"> словами “від</w:t>
      </w:r>
      <w:r w:rsidR="00E31B9B" w:rsidRPr="00D328B3">
        <w:rPr>
          <w:bCs/>
          <w:color w:val="000000"/>
          <w:sz w:val="28"/>
          <w:szCs w:val="28"/>
          <w:lang w:eastAsia="uk-UA"/>
        </w:rPr>
        <w:t xml:space="preserve"> семисот до однієї тисячі</w:t>
      </w:r>
      <w:r w:rsidR="00E31B9B" w:rsidRPr="00D328B3">
        <w:rPr>
          <w:sz w:val="28"/>
          <w:szCs w:val="28"/>
        </w:rPr>
        <w:t>”;</w:t>
      </w:r>
    </w:p>
    <w:p w:rsidR="00E31B9B" w:rsidRPr="00D328B3" w:rsidRDefault="00A828DE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31B9B" w:rsidRPr="00D328B3">
        <w:rPr>
          <w:sz w:val="28"/>
          <w:szCs w:val="28"/>
        </w:rPr>
        <w:t>у частині другій:</w:t>
      </w:r>
    </w:p>
    <w:p w:rsidR="00E31B9B" w:rsidRPr="00D328B3" w:rsidRDefault="00E31B9B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 w:rsidRPr="00D328B3">
        <w:rPr>
          <w:sz w:val="28"/>
          <w:szCs w:val="28"/>
        </w:rPr>
        <w:t>абзац перш</w:t>
      </w:r>
      <w:r w:rsidR="00A828DE">
        <w:rPr>
          <w:sz w:val="28"/>
          <w:szCs w:val="28"/>
        </w:rPr>
        <w:t>ий</w:t>
      </w:r>
      <w:r w:rsidRPr="00D328B3">
        <w:rPr>
          <w:sz w:val="28"/>
          <w:szCs w:val="28"/>
        </w:rPr>
        <w:t xml:space="preserve"> після слів “інших продуктів біотехнологій”</w:t>
      </w:r>
      <w:r w:rsidRPr="00D328B3">
        <w:rPr>
          <w:color w:val="333333"/>
          <w:shd w:val="clear" w:color="auto" w:fill="FFFFFF"/>
        </w:rPr>
        <w:t xml:space="preserve"> </w:t>
      </w:r>
      <w:r w:rsidRPr="00D328B3">
        <w:rPr>
          <w:sz w:val="28"/>
          <w:szCs w:val="28"/>
        </w:rPr>
        <w:t>доповнити словами “</w:t>
      </w:r>
      <w:r w:rsidR="00A828DE">
        <w:rPr>
          <w:sz w:val="28"/>
          <w:szCs w:val="28"/>
        </w:rPr>
        <w:t xml:space="preserve">, </w:t>
      </w:r>
      <w:r w:rsidRPr="00D328B3">
        <w:rPr>
          <w:sz w:val="28"/>
          <w:szCs w:val="28"/>
        </w:rPr>
        <w:t xml:space="preserve">порушення правил поводження з </w:t>
      </w:r>
      <w:r w:rsidRPr="00D328B3">
        <w:rPr>
          <w:bCs/>
          <w:color w:val="000000"/>
          <w:sz w:val="28"/>
          <w:szCs w:val="28"/>
          <w:lang w:eastAsia="uk-UA"/>
        </w:rPr>
        <w:t>генетично модифікованими організмами</w:t>
      </w:r>
      <w:r w:rsidRPr="00D328B3">
        <w:rPr>
          <w:sz w:val="28"/>
          <w:szCs w:val="28"/>
        </w:rPr>
        <w:t xml:space="preserve"> </w:t>
      </w:r>
      <w:r w:rsidR="00952401">
        <w:rPr>
          <w:sz w:val="28"/>
          <w:szCs w:val="28"/>
        </w:rPr>
        <w:t>під час</w:t>
      </w:r>
      <w:r w:rsidRPr="00D328B3">
        <w:rPr>
          <w:sz w:val="28"/>
          <w:szCs w:val="28"/>
        </w:rPr>
        <w:t xml:space="preserve"> здійсненн</w:t>
      </w:r>
      <w:r w:rsidR="00952401">
        <w:rPr>
          <w:sz w:val="28"/>
          <w:szCs w:val="28"/>
        </w:rPr>
        <w:t>я</w:t>
      </w:r>
      <w:r w:rsidRPr="00D328B3">
        <w:rPr>
          <w:sz w:val="28"/>
          <w:szCs w:val="28"/>
        </w:rPr>
        <w:t xml:space="preserve"> генетично-інженерної діяльності в замкненій системі”;</w:t>
      </w:r>
    </w:p>
    <w:p w:rsidR="00E31B9B" w:rsidRDefault="00E31B9B" w:rsidP="00E31B9B">
      <w:pPr>
        <w:pStyle w:val="StyleZakonu"/>
        <w:spacing w:before="120" w:after="0" w:line="240" w:lineRule="auto"/>
        <w:ind w:firstLine="567"/>
        <w:rPr>
          <w:bCs/>
          <w:color w:val="000000"/>
          <w:sz w:val="28"/>
          <w:szCs w:val="28"/>
          <w:lang w:eastAsia="uk-UA"/>
        </w:rPr>
      </w:pPr>
      <w:r w:rsidRPr="00D328B3">
        <w:rPr>
          <w:sz w:val="28"/>
          <w:szCs w:val="28"/>
        </w:rPr>
        <w:t>в абзаці другому слова “від</w:t>
      </w:r>
      <w:r w:rsidRPr="00D328B3">
        <w:rPr>
          <w:bCs/>
          <w:color w:val="000000"/>
          <w:sz w:val="28"/>
          <w:szCs w:val="28"/>
          <w:lang w:eastAsia="uk-UA"/>
        </w:rPr>
        <w:t xml:space="preserve"> п’яти до восьми</w:t>
      </w:r>
      <w:r w:rsidRPr="00D328B3">
        <w:rPr>
          <w:sz w:val="28"/>
          <w:szCs w:val="28"/>
        </w:rPr>
        <w:t xml:space="preserve">” замінити словами </w:t>
      </w:r>
      <w:r w:rsidRPr="00D328B3">
        <w:rPr>
          <w:sz w:val="28"/>
          <w:szCs w:val="28"/>
        </w:rPr>
        <w:br/>
        <w:t>“від</w:t>
      </w:r>
      <w:r w:rsidRPr="00D328B3">
        <w:rPr>
          <w:bCs/>
          <w:color w:val="000000"/>
          <w:sz w:val="28"/>
          <w:szCs w:val="28"/>
          <w:lang w:eastAsia="uk-UA"/>
        </w:rPr>
        <w:t xml:space="preserve"> двохсот до трьохсот</w:t>
      </w:r>
      <w:r w:rsidRPr="00D328B3">
        <w:rPr>
          <w:sz w:val="28"/>
          <w:szCs w:val="28"/>
        </w:rPr>
        <w:t xml:space="preserve">”, </w:t>
      </w:r>
      <w:r w:rsidR="00A828DE">
        <w:rPr>
          <w:sz w:val="28"/>
          <w:szCs w:val="28"/>
        </w:rPr>
        <w:t xml:space="preserve">а </w:t>
      </w:r>
      <w:r w:rsidRPr="00D328B3">
        <w:rPr>
          <w:bCs/>
          <w:color w:val="000000"/>
          <w:sz w:val="28"/>
          <w:szCs w:val="28"/>
          <w:lang w:eastAsia="uk-UA"/>
        </w:rPr>
        <w:t xml:space="preserve">слова </w:t>
      </w:r>
      <w:r w:rsidRPr="00D328B3">
        <w:rPr>
          <w:sz w:val="28"/>
          <w:szCs w:val="28"/>
        </w:rPr>
        <w:t>“від</w:t>
      </w:r>
      <w:r w:rsidRPr="00D328B3">
        <w:rPr>
          <w:bCs/>
          <w:color w:val="000000"/>
          <w:sz w:val="28"/>
          <w:szCs w:val="28"/>
          <w:lang w:eastAsia="uk-UA"/>
        </w:rPr>
        <w:t xml:space="preserve"> семи до десяти</w:t>
      </w:r>
      <w:r w:rsidRPr="00D328B3">
        <w:rPr>
          <w:sz w:val="28"/>
          <w:szCs w:val="28"/>
        </w:rPr>
        <w:t>”</w:t>
      </w:r>
      <w:r w:rsidRPr="00D328B3">
        <w:rPr>
          <w:bCs/>
          <w:color w:val="000000"/>
          <w:sz w:val="28"/>
          <w:szCs w:val="28"/>
          <w:lang w:eastAsia="uk-UA"/>
        </w:rPr>
        <w:t xml:space="preserve"> </w:t>
      </w:r>
      <w:r w:rsidR="00A828DE">
        <w:rPr>
          <w:bCs/>
          <w:color w:val="000000"/>
          <w:sz w:val="28"/>
          <w:szCs w:val="28"/>
          <w:lang w:eastAsia="uk-UA"/>
        </w:rPr>
        <w:t>—</w:t>
      </w:r>
      <w:r w:rsidRPr="00D328B3">
        <w:rPr>
          <w:bCs/>
          <w:color w:val="000000"/>
          <w:sz w:val="28"/>
          <w:szCs w:val="28"/>
          <w:lang w:eastAsia="uk-UA"/>
        </w:rPr>
        <w:t xml:space="preserve"> словами </w:t>
      </w:r>
      <w:r w:rsidRPr="00D328B3">
        <w:rPr>
          <w:sz w:val="28"/>
          <w:szCs w:val="28"/>
        </w:rPr>
        <w:t>“від</w:t>
      </w:r>
      <w:r w:rsidRPr="00D328B3">
        <w:rPr>
          <w:bCs/>
          <w:color w:val="000000"/>
          <w:sz w:val="28"/>
          <w:szCs w:val="28"/>
          <w:lang w:eastAsia="uk-UA"/>
        </w:rPr>
        <w:t xml:space="preserve"> семисот до однієї тисячі</w:t>
      </w:r>
      <w:r w:rsidRPr="00D328B3">
        <w:rPr>
          <w:sz w:val="28"/>
          <w:szCs w:val="28"/>
        </w:rPr>
        <w:t>”</w:t>
      </w:r>
      <w:r w:rsidRPr="00D328B3">
        <w:rPr>
          <w:bCs/>
          <w:color w:val="000000"/>
          <w:sz w:val="28"/>
          <w:szCs w:val="28"/>
          <w:lang w:eastAsia="uk-UA"/>
        </w:rPr>
        <w:t>.</w:t>
      </w:r>
    </w:p>
    <w:p w:rsidR="00A828DE" w:rsidRDefault="00A828DE" w:rsidP="00E31B9B">
      <w:pPr>
        <w:pStyle w:val="StyleZakonu"/>
        <w:spacing w:before="120" w:after="0" w:line="240" w:lineRule="auto"/>
        <w:ind w:firstLine="567"/>
        <w:rPr>
          <w:bCs/>
          <w:color w:val="000000"/>
          <w:sz w:val="28"/>
          <w:szCs w:val="28"/>
          <w:lang w:eastAsia="uk-UA"/>
        </w:rPr>
      </w:pPr>
    </w:p>
    <w:p w:rsidR="00A828DE" w:rsidRDefault="00A828DE" w:rsidP="00E31B9B">
      <w:pPr>
        <w:pStyle w:val="StyleZakonu"/>
        <w:spacing w:before="120" w:after="0" w:line="240" w:lineRule="auto"/>
        <w:ind w:firstLine="567"/>
        <w:rPr>
          <w:bCs/>
          <w:color w:val="000000"/>
          <w:sz w:val="28"/>
          <w:szCs w:val="28"/>
          <w:lang w:eastAsia="uk-UA"/>
        </w:rPr>
      </w:pPr>
    </w:p>
    <w:p w:rsidR="00A828DE" w:rsidRDefault="00A828DE" w:rsidP="00E31B9B">
      <w:pPr>
        <w:pStyle w:val="StyleZakonu"/>
        <w:spacing w:before="120" w:after="0" w:line="240" w:lineRule="auto"/>
        <w:ind w:firstLine="567"/>
        <w:rPr>
          <w:bCs/>
          <w:color w:val="000000"/>
          <w:sz w:val="28"/>
          <w:szCs w:val="28"/>
          <w:lang w:eastAsia="uk-UA"/>
        </w:rPr>
      </w:pPr>
    </w:p>
    <w:p w:rsidR="00A828DE" w:rsidRPr="00D328B3" w:rsidRDefault="00A828DE" w:rsidP="00E31B9B">
      <w:pPr>
        <w:pStyle w:val="StyleZakonu"/>
        <w:spacing w:before="120" w:after="0" w:line="240" w:lineRule="auto"/>
        <w:ind w:firstLine="567"/>
        <w:rPr>
          <w:bCs/>
          <w:color w:val="000000"/>
          <w:sz w:val="28"/>
          <w:szCs w:val="28"/>
          <w:lang w:eastAsia="uk-UA"/>
        </w:rPr>
      </w:pPr>
    </w:p>
    <w:p w:rsidR="00E31B9B" w:rsidRPr="00D328B3" w:rsidRDefault="00E31B9B" w:rsidP="00E31B9B">
      <w:pPr>
        <w:pStyle w:val="StyleZakonu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rPr>
          <w:sz w:val="28"/>
          <w:szCs w:val="28"/>
        </w:rPr>
      </w:pPr>
      <w:r w:rsidRPr="00D328B3">
        <w:rPr>
          <w:sz w:val="28"/>
          <w:szCs w:val="28"/>
        </w:rPr>
        <w:t xml:space="preserve">Доповнити </w:t>
      </w:r>
      <w:r w:rsidR="00A828DE">
        <w:rPr>
          <w:sz w:val="28"/>
          <w:szCs w:val="28"/>
        </w:rPr>
        <w:t>Кодекс</w:t>
      </w:r>
      <w:r w:rsidRPr="00D328B3">
        <w:rPr>
          <w:sz w:val="28"/>
          <w:szCs w:val="28"/>
        </w:rPr>
        <w:t xml:space="preserve"> статтею </w:t>
      </w:r>
      <w:r w:rsidRPr="00D328B3">
        <w:rPr>
          <w:rStyle w:val="rvts9"/>
          <w:bCs/>
          <w:sz w:val="28"/>
          <w:szCs w:val="28"/>
        </w:rPr>
        <w:t>90²</w:t>
      </w:r>
      <w:r w:rsidRPr="00D328B3">
        <w:rPr>
          <w:sz w:val="28"/>
          <w:szCs w:val="28"/>
        </w:rPr>
        <w:t xml:space="preserve"> такого змісту:</w:t>
      </w:r>
    </w:p>
    <w:p w:rsidR="00E31B9B" w:rsidRPr="00D328B3" w:rsidRDefault="00E31B9B" w:rsidP="00E31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2044" w:hanging="1477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sz w:val="28"/>
          <w:szCs w:val="28"/>
        </w:rPr>
        <w:lastRenderedPageBreak/>
        <w:t xml:space="preserve">“Стаття 90². </w:t>
      </w: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Порушення порядку, правил та вимог до поводження з генетично модифікованими організмами </w:t>
      </w:r>
      <w:r w:rsidR="00952401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під час</w:t>
      </w: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проведенн</w:t>
      </w:r>
      <w:r w:rsidR="00952401">
        <w:rPr>
          <w:rFonts w:ascii="Times New Roman" w:hAnsi="Times New Roman"/>
          <w:bCs/>
          <w:color w:val="000000"/>
          <w:sz w:val="28"/>
          <w:szCs w:val="28"/>
          <w:lang w:eastAsia="uk-UA"/>
        </w:rPr>
        <w:t>я</w:t>
      </w: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досліджень та випробувань у відкритій системі</w:t>
      </w:r>
    </w:p>
    <w:p w:rsidR="00E31B9B" w:rsidRPr="00D328B3" w:rsidRDefault="00E31B9B" w:rsidP="00E31B9B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Порушення порядку, правил та вимог до поводження з генетично модифікованими організмами </w:t>
      </w:r>
      <w:r w:rsidR="00952401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під час</w:t>
      </w: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проведенн</w:t>
      </w:r>
      <w:r w:rsidR="00952401">
        <w:rPr>
          <w:rFonts w:ascii="Times New Roman" w:hAnsi="Times New Roman"/>
          <w:bCs/>
          <w:color w:val="000000"/>
          <w:sz w:val="28"/>
          <w:szCs w:val="28"/>
          <w:lang w:eastAsia="uk-UA"/>
        </w:rPr>
        <w:t>я</w:t>
      </w:r>
      <w:r w:rsidRPr="00D328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досліджень та випробувань у відкритій системі</w:t>
      </w:r>
      <w:r w:rsidRPr="00D328B3">
        <w:rPr>
          <w:rFonts w:ascii="Times New Roman" w:hAnsi="Times New Roman"/>
          <w:sz w:val="28"/>
          <w:szCs w:val="28"/>
        </w:rPr>
        <w:t xml:space="preserve">, — </w:t>
      </w:r>
    </w:p>
    <w:p w:rsidR="00E31B9B" w:rsidRPr="00D328B3" w:rsidRDefault="00E31B9B" w:rsidP="00E31B9B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sz w:val="28"/>
          <w:szCs w:val="28"/>
        </w:rPr>
        <w:t>тягне за собою накладення штрафу на громадян від двохсот до трьохсот неоподатковуваних мінімумів доходів громадян і на посадових осіб — від семисот до однієї тисячі неоподатковуваних мінімумів доходів громадян.”.</w:t>
      </w:r>
    </w:p>
    <w:p w:rsidR="00E31B9B" w:rsidRPr="00D328B3" w:rsidRDefault="00E31B9B" w:rsidP="00E31B9B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28B3">
        <w:rPr>
          <w:bCs w:val="0"/>
          <w:sz w:val="28"/>
          <w:szCs w:val="28"/>
          <w:lang w:val="uk-UA"/>
        </w:rPr>
        <w:t>Доповнити</w:t>
      </w:r>
      <w:r w:rsidRPr="00D328B3">
        <w:rPr>
          <w:sz w:val="28"/>
          <w:szCs w:val="28"/>
          <w:lang w:val="uk-UA"/>
        </w:rPr>
        <w:t xml:space="preserve"> </w:t>
      </w:r>
      <w:r w:rsidR="00A828DE">
        <w:rPr>
          <w:sz w:val="28"/>
          <w:szCs w:val="28"/>
          <w:lang w:val="uk-UA"/>
        </w:rPr>
        <w:t>Кодекс</w:t>
      </w:r>
      <w:r w:rsidRPr="00D328B3">
        <w:rPr>
          <w:sz w:val="28"/>
          <w:szCs w:val="28"/>
          <w:lang w:val="uk-UA"/>
        </w:rPr>
        <w:t xml:space="preserve"> статтею </w:t>
      </w:r>
      <w:r w:rsidRPr="00D328B3">
        <w:rPr>
          <w:rStyle w:val="rvts9"/>
          <w:sz w:val="28"/>
          <w:szCs w:val="28"/>
          <w:lang w:val="uk-UA"/>
        </w:rPr>
        <w:t>167¹</w:t>
      </w:r>
      <w:r w:rsidRPr="00D328B3">
        <w:rPr>
          <w:rStyle w:val="rvts9"/>
          <w:sz w:val="28"/>
          <w:szCs w:val="28"/>
          <w:vertAlign w:val="superscript"/>
          <w:lang w:val="uk-UA"/>
        </w:rPr>
        <w:t xml:space="preserve"> </w:t>
      </w:r>
      <w:r w:rsidRPr="00D328B3">
        <w:rPr>
          <w:sz w:val="28"/>
          <w:szCs w:val="28"/>
          <w:lang w:val="uk-UA"/>
        </w:rPr>
        <w:t>такого змісту:</w:t>
      </w:r>
    </w:p>
    <w:p w:rsidR="00E31B9B" w:rsidRPr="00D328B3" w:rsidRDefault="00E31B9B" w:rsidP="00E31B9B">
      <w:pPr>
        <w:pStyle w:val="StyleZakonu"/>
        <w:spacing w:before="120" w:after="0" w:line="240" w:lineRule="auto"/>
        <w:ind w:left="2184" w:hanging="1610"/>
        <w:jc w:val="left"/>
        <w:rPr>
          <w:sz w:val="28"/>
          <w:szCs w:val="28"/>
        </w:rPr>
      </w:pPr>
      <w:r w:rsidRPr="00D328B3">
        <w:rPr>
          <w:sz w:val="28"/>
          <w:szCs w:val="28"/>
        </w:rPr>
        <w:t xml:space="preserve">“Стаття </w:t>
      </w:r>
      <w:r w:rsidRPr="00D328B3">
        <w:rPr>
          <w:rStyle w:val="rvts9"/>
          <w:sz w:val="28"/>
          <w:szCs w:val="28"/>
        </w:rPr>
        <w:t>167¹</w:t>
      </w:r>
      <w:r w:rsidRPr="00D328B3">
        <w:rPr>
          <w:sz w:val="28"/>
          <w:szCs w:val="28"/>
        </w:rPr>
        <w:t xml:space="preserve">. </w:t>
      </w:r>
      <w:r w:rsidRPr="00D328B3">
        <w:rPr>
          <w:bCs/>
          <w:color w:val="000000"/>
          <w:sz w:val="28"/>
          <w:szCs w:val="28"/>
          <w:lang w:eastAsia="uk-UA"/>
        </w:rPr>
        <w:t>Розміщення на ринку генетично модифікованої продукції з порушенням вимог законодавства</w:t>
      </w:r>
    </w:p>
    <w:p w:rsidR="00E31B9B" w:rsidRPr="00D328B3" w:rsidRDefault="00E31B9B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 w:rsidRPr="00D328B3">
        <w:rPr>
          <w:bCs/>
          <w:color w:val="000000"/>
          <w:sz w:val="28"/>
          <w:szCs w:val="28"/>
          <w:lang w:eastAsia="uk-UA"/>
        </w:rPr>
        <w:t>Розміщення на ринку генетично модифікованої продукції з порушенням вимог законодавства</w:t>
      </w:r>
      <w:r w:rsidRPr="00D328B3">
        <w:rPr>
          <w:sz w:val="28"/>
          <w:szCs w:val="28"/>
        </w:rPr>
        <w:t>, —</w:t>
      </w:r>
    </w:p>
    <w:p w:rsidR="00E31B9B" w:rsidRPr="00D328B3" w:rsidRDefault="00E31B9B" w:rsidP="00E31B9B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328B3">
        <w:rPr>
          <w:rFonts w:ascii="Times New Roman" w:hAnsi="Times New Roman"/>
          <w:sz w:val="28"/>
          <w:szCs w:val="28"/>
        </w:rPr>
        <w:t>тягне за собою накладення штрафу на громадян від двохсот до трьохсот неоподатковуваних мінімумів доходів громадян і на посадових осіб — від двохсот до чотирьохсот неоподатковуваних мінімумів доходів громадян.”.</w:t>
      </w:r>
    </w:p>
    <w:p w:rsidR="00E31B9B" w:rsidRPr="00D328B3" w:rsidRDefault="00E31B9B" w:rsidP="00E31B9B">
      <w:pPr>
        <w:pStyle w:val="StyleZakonu"/>
        <w:numPr>
          <w:ilvl w:val="0"/>
          <w:numId w:val="2"/>
        </w:numPr>
        <w:tabs>
          <w:tab w:val="left" w:pos="854"/>
        </w:tabs>
        <w:spacing w:before="120" w:after="0" w:line="240" w:lineRule="auto"/>
        <w:ind w:left="0" w:firstLine="567"/>
        <w:rPr>
          <w:sz w:val="28"/>
          <w:szCs w:val="28"/>
        </w:rPr>
      </w:pPr>
      <w:r w:rsidRPr="00D328B3">
        <w:rPr>
          <w:sz w:val="28"/>
          <w:szCs w:val="28"/>
        </w:rPr>
        <w:t xml:space="preserve">Доповнити </w:t>
      </w:r>
      <w:r w:rsidR="00A828DE">
        <w:rPr>
          <w:sz w:val="28"/>
          <w:szCs w:val="28"/>
        </w:rPr>
        <w:t>Кодекс</w:t>
      </w:r>
      <w:r w:rsidRPr="00D328B3">
        <w:rPr>
          <w:sz w:val="28"/>
          <w:szCs w:val="28"/>
        </w:rPr>
        <w:t xml:space="preserve"> статтею </w:t>
      </w:r>
      <w:r w:rsidRPr="00D328B3">
        <w:rPr>
          <w:rStyle w:val="rvts9"/>
          <w:sz w:val="28"/>
          <w:szCs w:val="28"/>
        </w:rPr>
        <w:t>238</w:t>
      </w:r>
      <w:r w:rsidRPr="00D328B3">
        <w:rPr>
          <w:rStyle w:val="rvts9"/>
          <w:sz w:val="28"/>
          <w:szCs w:val="28"/>
          <w:vertAlign w:val="superscript"/>
        </w:rPr>
        <w:t xml:space="preserve">5 </w:t>
      </w:r>
      <w:r w:rsidRPr="00D328B3">
        <w:rPr>
          <w:sz w:val="28"/>
          <w:szCs w:val="28"/>
        </w:rPr>
        <w:t>такого змісту:</w:t>
      </w:r>
    </w:p>
    <w:p w:rsidR="00E31B9B" w:rsidRPr="00D328B3" w:rsidRDefault="00E31B9B" w:rsidP="00E31B9B">
      <w:pPr>
        <w:pStyle w:val="StyleZakonu"/>
        <w:spacing w:before="120" w:after="0" w:line="240" w:lineRule="auto"/>
        <w:ind w:left="2226" w:hanging="1659"/>
        <w:jc w:val="left"/>
        <w:rPr>
          <w:bCs/>
          <w:color w:val="000000"/>
          <w:sz w:val="28"/>
          <w:szCs w:val="28"/>
          <w:lang w:eastAsia="uk-UA"/>
        </w:rPr>
      </w:pPr>
      <w:r w:rsidRPr="00D328B3">
        <w:rPr>
          <w:sz w:val="28"/>
          <w:szCs w:val="28"/>
        </w:rPr>
        <w:t>“</w:t>
      </w:r>
      <w:r w:rsidRPr="00D328B3">
        <w:rPr>
          <w:bCs/>
          <w:color w:val="000000"/>
          <w:sz w:val="28"/>
          <w:szCs w:val="28"/>
          <w:lang w:eastAsia="uk-UA"/>
        </w:rPr>
        <w:t>Стаття 238</w:t>
      </w:r>
      <w:r w:rsidRPr="00D328B3">
        <w:rPr>
          <w:bCs/>
          <w:color w:val="000000"/>
          <w:sz w:val="28"/>
          <w:szCs w:val="28"/>
          <w:vertAlign w:val="superscript"/>
          <w:lang w:eastAsia="uk-UA"/>
        </w:rPr>
        <w:t>5</w:t>
      </w:r>
      <w:r w:rsidRPr="00D328B3">
        <w:rPr>
          <w:bCs/>
          <w:color w:val="000000"/>
          <w:sz w:val="28"/>
          <w:szCs w:val="28"/>
          <w:lang w:eastAsia="uk-UA"/>
        </w:rPr>
        <w:t xml:space="preserve">. Повноваження центрального органу виконавчої влади, що реалізує державну політику у сфері державного нагляду (контролю) за розміщенням на ринку </w:t>
      </w:r>
      <w:r>
        <w:rPr>
          <w:bCs/>
          <w:color w:val="000000"/>
          <w:sz w:val="28"/>
          <w:szCs w:val="28"/>
          <w:lang w:eastAsia="uk-UA"/>
        </w:rPr>
        <w:t>генетично модифікованих організмів</w:t>
      </w:r>
      <w:r w:rsidRPr="00D328B3">
        <w:rPr>
          <w:bCs/>
          <w:color w:val="000000"/>
          <w:sz w:val="28"/>
          <w:szCs w:val="28"/>
          <w:lang w:eastAsia="uk-UA"/>
        </w:rPr>
        <w:t xml:space="preserve"> та </w:t>
      </w:r>
      <w:r>
        <w:rPr>
          <w:bCs/>
          <w:color w:val="000000"/>
          <w:sz w:val="28"/>
          <w:szCs w:val="28"/>
          <w:lang w:eastAsia="uk-UA"/>
        </w:rPr>
        <w:t xml:space="preserve">генетично модифікованої </w:t>
      </w:r>
      <w:r w:rsidRPr="00D328B3">
        <w:rPr>
          <w:bCs/>
          <w:color w:val="000000"/>
          <w:sz w:val="28"/>
          <w:szCs w:val="28"/>
          <w:lang w:eastAsia="uk-UA"/>
        </w:rPr>
        <w:t>продукції</w:t>
      </w:r>
    </w:p>
    <w:p w:rsidR="00E31B9B" w:rsidRPr="00D328B3" w:rsidRDefault="00E31B9B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 w:rsidRPr="00D328B3">
        <w:rPr>
          <w:bCs/>
          <w:color w:val="000000"/>
          <w:sz w:val="28"/>
          <w:szCs w:val="28"/>
          <w:lang w:eastAsia="uk-UA"/>
        </w:rPr>
        <w:t xml:space="preserve">Центральний орган виконавчої влади, що реалізує державну політику у сфері державного нагляду (контролю) за розміщенням на ринку </w:t>
      </w:r>
      <w:r>
        <w:rPr>
          <w:bCs/>
          <w:color w:val="000000"/>
          <w:sz w:val="28"/>
          <w:szCs w:val="28"/>
          <w:lang w:eastAsia="uk-UA"/>
        </w:rPr>
        <w:t xml:space="preserve">генетично модифікованих організмів та генетично модифікованої </w:t>
      </w:r>
      <w:r w:rsidRPr="00D328B3">
        <w:rPr>
          <w:bCs/>
          <w:color w:val="000000"/>
          <w:sz w:val="28"/>
          <w:szCs w:val="28"/>
          <w:lang w:eastAsia="uk-UA"/>
        </w:rPr>
        <w:t>продукції,</w:t>
      </w:r>
      <w:r w:rsidRPr="00D328B3">
        <w:rPr>
          <w:sz w:val="28"/>
          <w:szCs w:val="28"/>
        </w:rPr>
        <w:t xml:space="preserve"> розглядає справи про адміністративні правопорушення, передбачені статтею 167¹.</w:t>
      </w:r>
    </w:p>
    <w:p w:rsidR="00E31B9B" w:rsidRPr="00D328B3" w:rsidRDefault="00E31B9B" w:rsidP="00E31B9B">
      <w:pPr>
        <w:pStyle w:val="StyleZakonu"/>
        <w:spacing w:before="120" w:after="0" w:line="240" w:lineRule="auto"/>
        <w:ind w:firstLine="567"/>
        <w:rPr>
          <w:sz w:val="28"/>
          <w:szCs w:val="28"/>
        </w:rPr>
      </w:pPr>
      <w:r w:rsidRPr="00D328B3">
        <w:rPr>
          <w:sz w:val="28"/>
          <w:szCs w:val="28"/>
        </w:rPr>
        <w:t xml:space="preserve">Від імені </w:t>
      </w:r>
      <w:r w:rsidRPr="00D328B3">
        <w:rPr>
          <w:bCs/>
          <w:color w:val="000000"/>
          <w:sz w:val="28"/>
          <w:szCs w:val="28"/>
          <w:lang w:eastAsia="uk-UA"/>
        </w:rPr>
        <w:t xml:space="preserve">центрального органу виконавчої влади, що реалізує державну політику у сфері державного нагляду (контролю) за розміщенням на ринку </w:t>
      </w:r>
      <w:r>
        <w:rPr>
          <w:bCs/>
          <w:color w:val="000000"/>
          <w:sz w:val="28"/>
          <w:szCs w:val="28"/>
          <w:lang w:eastAsia="uk-UA"/>
        </w:rPr>
        <w:t xml:space="preserve">генетично модифікованих організмів та генетично модифікованої </w:t>
      </w:r>
      <w:r w:rsidRPr="00D328B3">
        <w:rPr>
          <w:bCs/>
          <w:color w:val="000000"/>
          <w:sz w:val="28"/>
          <w:szCs w:val="28"/>
          <w:lang w:eastAsia="uk-UA"/>
        </w:rPr>
        <w:t>продукції</w:t>
      </w:r>
      <w:r w:rsidRPr="00D328B3">
        <w:rPr>
          <w:sz w:val="28"/>
          <w:szCs w:val="28"/>
        </w:rPr>
        <w:t>, розглядати справи про адміністративні правопорушення та накладати адміністративні стягнення мають  право уповноважені на те посадові особи</w:t>
      </w:r>
      <w:r w:rsidRPr="00D328B3">
        <w:rPr>
          <w:sz w:val="28"/>
          <w:szCs w:val="28"/>
          <w:lang w:eastAsia="en-US"/>
        </w:rPr>
        <w:t xml:space="preserve"> центрального органу виконавчої влади, що реалізує державну політику у</w:t>
      </w:r>
      <w:r w:rsidRPr="00D328B3">
        <w:rPr>
          <w:bCs/>
          <w:color w:val="000000"/>
          <w:sz w:val="28"/>
          <w:szCs w:val="28"/>
          <w:lang w:eastAsia="uk-UA"/>
        </w:rPr>
        <w:t xml:space="preserve"> сфері державного нагляду (контролю) за розміщенням на ринку </w:t>
      </w:r>
      <w:r>
        <w:rPr>
          <w:bCs/>
          <w:color w:val="000000"/>
          <w:sz w:val="28"/>
          <w:szCs w:val="28"/>
          <w:lang w:eastAsia="uk-UA"/>
        </w:rPr>
        <w:t xml:space="preserve">генетично модифікованих організмів та генетично модифікованої </w:t>
      </w:r>
      <w:r w:rsidRPr="00D328B3">
        <w:rPr>
          <w:bCs/>
          <w:color w:val="000000"/>
          <w:sz w:val="28"/>
          <w:szCs w:val="28"/>
          <w:lang w:eastAsia="uk-UA"/>
        </w:rPr>
        <w:t>продукції</w:t>
      </w:r>
      <w:r w:rsidRPr="00D328B3">
        <w:rPr>
          <w:sz w:val="28"/>
          <w:szCs w:val="28"/>
        </w:rPr>
        <w:t>.”.</w:t>
      </w:r>
    </w:p>
    <w:p w:rsidR="00E31B9B" w:rsidRPr="00D328B3" w:rsidRDefault="00A828DE" w:rsidP="00E31B9B">
      <w:pPr>
        <w:pStyle w:val="StyleZakonu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E31B9B" w:rsidRPr="00D328B3">
        <w:rPr>
          <w:sz w:val="28"/>
          <w:szCs w:val="28"/>
        </w:rPr>
        <w:t xml:space="preserve"> перш</w:t>
      </w:r>
      <w:r>
        <w:rPr>
          <w:sz w:val="28"/>
          <w:szCs w:val="28"/>
        </w:rPr>
        <w:t>ий</w:t>
      </w:r>
      <w:r w:rsidR="00E31B9B" w:rsidRPr="00D328B3">
        <w:rPr>
          <w:sz w:val="28"/>
          <w:szCs w:val="28"/>
        </w:rPr>
        <w:t xml:space="preserve"> статті </w:t>
      </w:r>
      <w:r w:rsidR="00E31B9B" w:rsidRPr="00D328B3">
        <w:rPr>
          <w:rStyle w:val="rvts9"/>
          <w:sz w:val="28"/>
          <w:szCs w:val="28"/>
        </w:rPr>
        <w:t>242¹</w:t>
      </w:r>
      <w:r w:rsidR="00E31B9B" w:rsidRPr="00D328B3">
        <w:rPr>
          <w:sz w:val="28"/>
          <w:szCs w:val="28"/>
        </w:rPr>
        <w:t xml:space="preserve"> після слів </w:t>
      </w:r>
      <w:r>
        <w:rPr>
          <w:sz w:val="28"/>
          <w:szCs w:val="28"/>
        </w:rPr>
        <w:t>і</w:t>
      </w:r>
      <w:r w:rsidR="00E31B9B" w:rsidRPr="00D328B3">
        <w:rPr>
          <w:sz w:val="28"/>
          <w:szCs w:val="28"/>
        </w:rPr>
        <w:t xml:space="preserve"> цифр “</w:t>
      </w:r>
      <w:r w:rsidR="00E31B9B" w:rsidRPr="00D328B3">
        <w:rPr>
          <w:bCs/>
          <w:color w:val="000000"/>
          <w:sz w:val="28"/>
          <w:szCs w:val="28"/>
          <w:lang w:eastAsia="uk-UA"/>
        </w:rPr>
        <w:t>статтею 90¹ (крім порушень санітарних норм)</w:t>
      </w:r>
      <w:r w:rsidR="00E31B9B" w:rsidRPr="00D328B3">
        <w:rPr>
          <w:sz w:val="28"/>
          <w:szCs w:val="28"/>
        </w:rPr>
        <w:t>” доповнити цифрами “</w:t>
      </w:r>
      <w:r>
        <w:rPr>
          <w:sz w:val="28"/>
          <w:szCs w:val="28"/>
        </w:rPr>
        <w:t xml:space="preserve">, </w:t>
      </w:r>
      <w:r w:rsidR="00E31B9B" w:rsidRPr="00D328B3">
        <w:rPr>
          <w:sz w:val="28"/>
          <w:szCs w:val="28"/>
        </w:rPr>
        <w:t>90</w:t>
      </w:r>
      <w:r w:rsidR="00E31B9B" w:rsidRPr="00D328B3">
        <w:rPr>
          <w:rStyle w:val="rvts9"/>
          <w:sz w:val="28"/>
          <w:szCs w:val="28"/>
        </w:rPr>
        <w:t>²</w:t>
      </w:r>
      <w:r w:rsidR="00E31B9B" w:rsidRPr="00D328B3">
        <w:rPr>
          <w:sz w:val="28"/>
          <w:szCs w:val="28"/>
        </w:rPr>
        <w:t>”.</w:t>
      </w:r>
    </w:p>
    <w:p w:rsidR="00E31B9B" w:rsidRPr="00D328B3" w:rsidRDefault="00E31B9B" w:rsidP="00E31B9B">
      <w:pPr>
        <w:pStyle w:val="a9"/>
        <w:shd w:val="clear" w:color="auto" w:fill="FFFFFF"/>
        <w:tabs>
          <w:tab w:val="left" w:pos="127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ІІ. Прикінцеві положення</w:t>
      </w:r>
    </w:p>
    <w:p w:rsidR="00E31B9B" w:rsidRPr="00D328B3" w:rsidRDefault="00E31B9B" w:rsidP="00E31B9B">
      <w:pPr>
        <w:pStyle w:val="a9"/>
        <w:numPr>
          <w:ilvl w:val="0"/>
          <w:numId w:val="1"/>
        </w:numPr>
        <w:shd w:val="clear" w:color="auto" w:fill="FFFFFF"/>
        <w:tabs>
          <w:tab w:val="left" w:pos="89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</w:t>
      </w:r>
      <w:r w:rsidR="00952401">
        <w:rPr>
          <w:rFonts w:ascii="Times New Roman" w:hAnsi="Times New Roman" w:cs="Times New Roman"/>
          <w:sz w:val="28"/>
          <w:szCs w:val="28"/>
        </w:rPr>
        <w:t>,</w:t>
      </w:r>
      <w:r w:rsidRPr="00D328B3">
        <w:rPr>
          <w:rFonts w:ascii="Times New Roman" w:hAnsi="Times New Roman" w:cs="Times New Roman"/>
          <w:sz w:val="28"/>
          <w:szCs w:val="28"/>
        </w:rPr>
        <w:t xml:space="preserve"> </w:t>
      </w:r>
      <w:r w:rsidRPr="00D328B3">
        <w:rPr>
          <w:rFonts w:ascii="Times New Roman" w:hAnsi="Times New Roman" w:cs="Times New Roman"/>
          <w:color w:val="000000"/>
          <w:sz w:val="28"/>
          <w:szCs w:val="28"/>
        </w:rPr>
        <w:t>та вводиться в дію через два роки з дня набрання ним чинності.</w:t>
      </w:r>
    </w:p>
    <w:p w:rsidR="00E31B9B" w:rsidRPr="00D328B3" w:rsidRDefault="00E31B9B" w:rsidP="00E31B9B">
      <w:pPr>
        <w:pStyle w:val="a9"/>
        <w:numPr>
          <w:ilvl w:val="0"/>
          <w:numId w:val="1"/>
        </w:numPr>
        <w:shd w:val="clear" w:color="auto" w:fill="FFFFFF"/>
        <w:tabs>
          <w:tab w:val="left" w:pos="89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Pr="00D328B3">
        <w:rPr>
          <w:rFonts w:ascii="Times New Roman" w:hAnsi="Times New Roman" w:cs="Times New Roman"/>
          <w:color w:val="000000"/>
          <w:sz w:val="28"/>
          <w:szCs w:val="28"/>
        </w:rPr>
        <w:t xml:space="preserve">до введення в дію </w:t>
      </w:r>
      <w:r w:rsidRPr="00D328B3">
        <w:rPr>
          <w:rFonts w:ascii="Times New Roman" w:hAnsi="Times New Roman" w:cs="Times New Roman"/>
          <w:sz w:val="28"/>
          <w:szCs w:val="28"/>
        </w:rPr>
        <w:t>цього Закону:</w:t>
      </w:r>
    </w:p>
    <w:p w:rsidR="00E31B9B" w:rsidRPr="00D328B3" w:rsidRDefault="00E31B9B" w:rsidP="00E31B9B">
      <w:pPr>
        <w:pStyle w:val="a9"/>
        <w:shd w:val="clear" w:color="auto" w:fill="FFFFFF"/>
        <w:tabs>
          <w:tab w:val="left" w:pos="851"/>
          <w:tab w:val="left" w:pos="896"/>
          <w:tab w:val="left" w:pos="127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70"/>
      <w:bookmarkEnd w:id="2"/>
      <w:r w:rsidRPr="00D328B3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A828DE">
        <w:rPr>
          <w:rFonts w:ascii="Times New Roman" w:hAnsi="Times New Roman" w:cs="Times New Roman"/>
          <w:sz w:val="28"/>
          <w:szCs w:val="28"/>
        </w:rPr>
        <w:t>власні</w:t>
      </w:r>
      <w:r w:rsidRPr="00D328B3">
        <w:rPr>
          <w:rFonts w:ascii="Times New Roman" w:hAnsi="Times New Roman" w:cs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E31B9B" w:rsidRPr="00D328B3" w:rsidRDefault="00E31B9B" w:rsidP="00E31B9B">
      <w:pPr>
        <w:shd w:val="clear" w:color="auto" w:fill="FFFFFF"/>
        <w:tabs>
          <w:tab w:val="left" w:pos="851"/>
          <w:tab w:val="left" w:pos="127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n171"/>
      <w:bookmarkEnd w:id="3"/>
      <w:r w:rsidRPr="00D328B3">
        <w:rPr>
          <w:rFonts w:ascii="Times New Roman" w:hAnsi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E31B9B" w:rsidRPr="00D328B3" w:rsidRDefault="00E31B9B" w:rsidP="00E31B9B">
      <w:pPr>
        <w:pStyle w:val="a3"/>
        <w:rPr>
          <w:rFonts w:ascii="Times New Roman" w:hAnsi="Times New Roman"/>
          <w:sz w:val="28"/>
          <w:szCs w:val="28"/>
        </w:rPr>
      </w:pPr>
    </w:p>
    <w:p w:rsidR="00E31B9B" w:rsidRPr="00D328B3" w:rsidRDefault="00E31B9B" w:rsidP="00E31B9B">
      <w:pPr>
        <w:spacing w:before="720"/>
        <w:rPr>
          <w:rFonts w:ascii="Times New Roman" w:hAnsi="Times New Roman"/>
          <w:b/>
          <w:sz w:val="28"/>
          <w:szCs w:val="28"/>
        </w:rPr>
      </w:pPr>
      <w:r w:rsidRPr="00D328B3">
        <w:rPr>
          <w:rFonts w:ascii="Times New Roman" w:hAnsi="Times New Roman"/>
          <w:b/>
          <w:sz w:val="28"/>
          <w:szCs w:val="28"/>
        </w:rPr>
        <w:t xml:space="preserve">              Голова </w:t>
      </w:r>
      <w:r w:rsidRPr="00D328B3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E31B9B" w:rsidRPr="00D328B3" w:rsidRDefault="00E31B9B" w:rsidP="00E31B9B">
      <w:pPr>
        <w:rPr>
          <w:rFonts w:ascii="Times New Roman" w:hAnsi="Times New Roman"/>
          <w:szCs w:val="28"/>
        </w:rPr>
      </w:pPr>
    </w:p>
    <w:p w:rsidR="00E31B9B" w:rsidRPr="00D328B3" w:rsidRDefault="00E31B9B" w:rsidP="00E31B9B">
      <w:pPr>
        <w:rPr>
          <w:rFonts w:ascii="Times New Roman" w:hAnsi="Times New Roman"/>
        </w:rPr>
      </w:pPr>
    </w:p>
    <w:p w:rsidR="005C3CB4" w:rsidRPr="00E31B9B" w:rsidRDefault="005C3CB4" w:rsidP="00E31B9B"/>
    <w:sectPr w:rsidR="005C3CB4" w:rsidRPr="00E31B9B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9C" w:rsidRDefault="00F7719C">
      <w:r>
        <w:separator/>
      </w:r>
    </w:p>
  </w:endnote>
  <w:endnote w:type="continuationSeparator" w:id="0">
    <w:p w:rsidR="00F7719C" w:rsidRDefault="00F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9C" w:rsidRDefault="00F7719C">
      <w:r>
        <w:separator/>
      </w:r>
    </w:p>
  </w:footnote>
  <w:footnote w:type="continuationSeparator" w:id="0">
    <w:p w:rsidR="00F7719C" w:rsidRDefault="00F7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Pr="00D328B3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D328B3">
      <w:rPr>
        <w:rFonts w:ascii="Times New Roman" w:hAnsi="Times New Roman"/>
        <w:sz w:val="28"/>
        <w:szCs w:val="28"/>
      </w:rPr>
      <w:fldChar w:fldCharType="begin"/>
    </w:r>
    <w:r w:rsidRPr="00D328B3">
      <w:rPr>
        <w:rFonts w:ascii="Times New Roman" w:hAnsi="Times New Roman"/>
        <w:sz w:val="28"/>
        <w:szCs w:val="28"/>
      </w:rPr>
      <w:instrText xml:space="preserve">PAGE  </w:instrText>
    </w:r>
    <w:r w:rsidRPr="00D328B3">
      <w:rPr>
        <w:rFonts w:ascii="Times New Roman" w:hAnsi="Times New Roman"/>
        <w:sz w:val="28"/>
        <w:szCs w:val="28"/>
      </w:rPr>
      <w:fldChar w:fldCharType="separate"/>
    </w:r>
    <w:r w:rsidR="00B07566">
      <w:rPr>
        <w:rFonts w:ascii="Times New Roman" w:hAnsi="Times New Roman"/>
        <w:noProof/>
        <w:sz w:val="28"/>
        <w:szCs w:val="28"/>
      </w:rPr>
      <w:t>2</w:t>
    </w:r>
    <w:r w:rsidRPr="00D328B3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569"/>
    <w:multiLevelType w:val="hybridMultilevel"/>
    <w:tmpl w:val="E83003B2"/>
    <w:lvl w:ilvl="0" w:tplc="0422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0BD2933"/>
    <w:multiLevelType w:val="hybridMultilevel"/>
    <w:tmpl w:val="023AAE2E"/>
    <w:lvl w:ilvl="0" w:tplc="B3346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A38A6"/>
    <w:rsid w:val="000C703E"/>
    <w:rsid w:val="001054BE"/>
    <w:rsid w:val="00113313"/>
    <w:rsid w:val="001578B7"/>
    <w:rsid w:val="00201F38"/>
    <w:rsid w:val="002223C5"/>
    <w:rsid w:val="00222A07"/>
    <w:rsid w:val="002348E3"/>
    <w:rsid w:val="002729B5"/>
    <w:rsid w:val="00287696"/>
    <w:rsid w:val="002B53D3"/>
    <w:rsid w:val="002D5098"/>
    <w:rsid w:val="002F1A96"/>
    <w:rsid w:val="003919E5"/>
    <w:rsid w:val="00445A63"/>
    <w:rsid w:val="00455CFC"/>
    <w:rsid w:val="00493E2B"/>
    <w:rsid w:val="005230FD"/>
    <w:rsid w:val="0054550C"/>
    <w:rsid w:val="005C3CB4"/>
    <w:rsid w:val="005F4706"/>
    <w:rsid w:val="00621AD7"/>
    <w:rsid w:val="00635060"/>
    <w:rsid w:val="00690E62"/>
    <w:rsid w:val="006C6D58"/>
    <w:rsid w:val="007370F8"/>
    <w:rsid w:val="00757FFD"/>
    <w:rsid w:val="00764C95"/>
    <w:rsid w:val="00780723"/>
    <w:rsid w:val="007B5FAB"/>
    <w:rsid w:val="007D1318"/>
    <w:rsid w:val="007F221F"/>
    <w:rsid w:val="008016F2"/>
    <w:rsid w:val="008C2E9C"/>
    <w:rsid w:val="008D506E"/>
    <w:rsid w:val="008E00D0"/>
    <w:rsid w:val="008E0FCE"/>
    <w:rsid w:val="00906AB0"/>
    <w:rsid w:val="00916F70"/>
    <w:rsid w:val="00930E6A"/>
    <w:rsid w:val="00952401"/>
    <w:rsid w:val="00964053"/>
    <w:rsid w:val="00A455BA"/>
    <w:rsid w:val="00A75FBA"/>
    <w:rsid w:val="00A828DE"/>
    <w:rsid w:val="00A86500"/>
    <w:rsid w:val="00AD6988"/>
    <w:rsid w:val="00B07566"/>
    <w:rsid w:val="00B76F4B"/>
    <w:rsid w:val="00BA0826"/>
    <w:rsid w:val="00BB56AD"/>
    <w:rsid w:val="00C3481E"/>
    <w:rsid w:val="00C362EA"/>
    <w:rsid w:val="00C77BB6"/>
    <w:rsid w:val="00CB44E4"/>
    <w:rsid w:val="00D328B3"/>
    <w:rsid w:val="00D4191B"/>
    <w:rsid w:val="00D52231"/>
    <w:rsid w:val="00D52D27"/>
    <w:rsid w:val="00DA3A2B"/>
    <w:rsid w:val="00E31B9B"/>
    <w:rsid w:val="00E45C85"/>
    <w:rsid w:val="00F37B32"/>
    <w:rsid w:val="00F44363"/>
    <w:rsid w:val="00F7719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FDC34-0DA3-4FB9-90D2-60DB60D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D328B3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val="ru-RU"/>
    </w:rPr>
  </w:style>
  <w:style w:type="paragraph" w:customStyle="1" w:styleId="StyleZakonu">
    <w:name w:val="StyleZakonu"/>
    <w:basedOn w:val="a"/>
    <w:uiPriority w:val="99"/>
    <w:rsid w:val="00D328B3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rvts9">
    <w:name w:val="rvts9"/>
    <w:uiPriority w:val="99"/>
    <w:rsid w:val="00D328B3"/>
  </w:style>
  <w:style w:type="paragraph" w:styleId="a9">
    <w:name w:val="List Paragraph"/>
    <w:basedOn w:val="a"/>
    <w:uiPriority w:val="34"/>
    <w:qFormat/>
    <w:rsid w:val="00D328B3"/>
    <w:pPr>
      <w:spacing w:after="160" w:line="259" w:lineRule="auto"/>
      <w:ind w:left="720" w:firstLine="720"/>
      <w:contextualSpacing/>
    </w:pPr>
    <w:rPr>
      <w:rFonts w:ascii="Calibri" w:hAnsi="Calibri" w:cs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Павлюк Павло Петрович</cp:lastModifiedBy>
  <cp:revision>2</cp:revision>
  <dcterms:created xsi:type="dcterms:W3CDTF">2021-08-05T12:48:00Z</dcterms:created>
  <dcterms:modified xsi:type="dcterms:W3CDTF">2021-08-05T12:48:00Z</dcterms:modified>
</cp:coreProperties>
</file>