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B4" w:rsidRPr="009658B2" w:rsidRDefault="004D25B4" w:rsidP="008F7AF0">
      <w:pPr>
        <w:spacing w:after="0" w:line="240" w:lineRule="auto"/>
        <w:jc w:val="center"/>
        <w:rPr>
          <w:rFonts w:ascii="Times New Roman" w:hAnsi="Times New Roman"/>
          <w:b/>
          <w:sz w:val="24"/>
          <w:szCs w:val="24"/>
          <w:lang w:val="uk-UA"/>
        </w:rPr>
      </w:pPr>
      <w:bookmarkStart w:id="0" w:name="_GoBack"/>
      <w:bookmarkEnd w:id="0"/>
      <w:r w:rsidRPr="009658B2">
        <w:rPr>
          <w:rFonts w:ascii="Times New Roman" w:hAnsi="Times New Roman"/>
          <w:b/>
          <w:sz w:val="24"/>
          <w:szCs w:val="24"/>
          <w:lang w:val="uk-UA"/>
        </w:rPr>
        <w:t xml:space="preserve">ПОРІВНЯЛЬНА ТАБЛИЦЯ </w:t>
      </w:r>
    </w:p>
    <w:p w:rsidR="004D25B4" w:rsidRPr="009658B2" w:rsidRDefault="004D25B4" w:rsidP="00083C60">
      <w:pPr>
        <w:keepNext/>
        <w:autoSpaceDE w:val="0"/>
        <w:autoSpaceDN w:val="0"/>
        <w:adjustRightInd w:val="0"/>
        <w:spacing w:after="0" w:line="240" w:lineRule="auto"/>
        <w:ind w:firstLine="284"/>
        <w:jc w:val="center"/>
        <w:rPr>
          <w:rFonts w:ascii="Times New Roman" w:hAnsi="Times New Roman"/>
          <w:b/>
          <w:sz w:val="24"/>
          <w:szCs w:val="24"/>
          <w:lang w:val="uk-UA"/>
        </w:rPr>
      </w:pPr>
      <w:r w:rsidRPr="009658B2">
        <w:rPr>
          <w:rFonts w:ascii="Times New Roman" w:hAnsi="Times New Roman"/>
          <w:b/>
          <w:bCs/>
          <w:sz w:val="24"/>
          <w:szCs w:val="24"/>
          <w:lang w:val="uk-UA" w:eastAsia="uk-UA"/>
        </w:rPr>
        <w:t>до про</w:t>
      </w:r>
      <w:r w:rsidR="0048781C" w:rsidRPr="009658B2">
        <w:rPr>
          <w:rFonts w:ascii="Times New Roman" w:hAnsi="Times New Roman"/>
          <w:b/>
          <w:bCs/>
          <w:sz w:val="24"/>
          <w:szCs w:val="24"/>
          <w:lang w:val="uk-UA" w:eastAsia="uk-UA"/>
        </w:rPr>
        <w:t>є</w:t>
      </w:r>
      <w:r w:rsidRPr="009658B2">
        <w:rPr>
          <w:rFonts w:ascii="Times New Roman" w:hAnsi="Times New Roman"/>
          <w:b/>
          <w:bCs/>
          <w:sz w:val="24"/>
          <w:szCs w:val="24"/>
          <w:lang w:val="uk-UA" w:eastAsia="uk-UA"/>
        </w:rPr>
        <w:t>кту Закону України «</w:t>
      </w:r>
      <w:r w:rsidR="00CB6D16" w:rsidRPr="009658B2">
        <w:rPr>
          <w:rFonts w:ascii="Times New Roman" w:hAnsi="Times New Roman"/>
          <w:b/>
          <w:bCs/>
          <w:sz w:val="24"/>
          <w:szCs w:val="24"/>
          <w:lang w:val="uk-UA" w:eastAsia="uk-UA"/>
        </w:rPr>
        <w:t xml:space="preserve">Про створення подвійної системи регулярних </w:t>
      </w:r>
      <w:r w:rsidR="00CB6D16" w:rsidRPr="009658B2">
        <w:rPr>
          <w:rFonts w:ascii="Times New Roman" w:hAnsi="Times New Roman"/>
          <w:b/>
          <w:bCs/>
          <w:sz w:val="24"/>
          <w:szCs w:val="24"/>
          <w:lang w:val="uk-UA" w:eastAsia="uk-UA"/>
        </w:rPr>
        <w:br/>
        <w:t>пенітенціарних інспекцій»</w:t>
      </w:r>
    </w:p>
    <w:p w:rsidR="00CB6D16" w:rsidRPr="009658B2" w:rsidRDefault="00CB6D16" w:rsidP="008F7AF0">
      <w:pPr>
        <w:spacing w:after="0" w:line="240" w:lineRule="auto"/>
        <w:jc w:val="center"/>
        <w:rPr>
          <w:rFonts w:ascii="Times New Roman" w:hAnsi="Times New Roman"/>
          <w:b/>
          <w:sz w:val="24"/>
          <w:szCs w:val="24"/>
          <w:lang w:val="uk-UA"/>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4"/>
        <w:gridCol w:w="141"/>
        <w:gridCol w:w="7655"/>
      </w:tblGrid>
      <w:tr w:rsidR="004D25B4" w:rsidRPr="009658B2" w:rsidTr="00F57D69">
        <w:tc>
          <w:tcPr>
            <w:tcW w:w="7514" w:type="dxa"/>
          </w:tcPr>
          <w:p w:rsidR="004D25B4" w:rsidRPr="009658B2" w:rsidRDefault="00C14C21" w:rsidP="00C14C21">
            <w:pPr>
              <w:keepNext/>
              <w:shd w:val="clear" w:color="auto" w:fill="FFFFFF"/>
              <w:tabs>
                <w:tab w:val="left" w:pos="7371"/>
              </w:tabs>
              <w:spacing w:after="0" w:line="240" w:lineRule="auto"/>
              <w:ind w:firstLine="284"/>
              <w:jc w:val="center"/>
              <w:rPr>
                <w:rFonts w:ascii="Times New Roman" w:hAnsi="Times New Roman"/>
                <w:b/>
                <w:sz w:val="24"/>
                <w:szCs w:val="24"/>
                <w:lang w:val="uk-UA"/>
              </w:rPr>
            </w:pPr>
            <w:r w:rsidRPr="009658B2">
              <w:rPr>
                <w:rFonts w:ascii="Times New Roman" w:hAnsi="Times New Roman"/>
                <w:b/>
                <w:bCs/>
                <w:sz w:val="24"/>
                <w:szCs w:val="24"/>
                <w:lang w:val="uk-UA" w:eastAsia="uk-UA"/>
              </w:rPr>
              <w:t>Зміст положення акта законодавства</w:t>
            </w:r>
          </w:p>
        </w:tc>
        <w:tc>
          <w:tcPr>
            <w:tcW w:w="7796" w:type="dxa"/>
            <w:gridSpan w:val="2"/>
          </w:tcPr>
          <w:p w:rsidR="004D25B4" w:rsidRPr="009658B2" w:rsidRDefault="00C14C21" w:rsidP="008F7AF0">
            <w:pPr>
              <w:spacing w:after="0" w:line="240" w:lineRule="auto"/>
              <w:jc w:val="center"/>
              <w:rPr>
                <w:rFonts w:ascii="Times New Roman" w:hAnsi="Times New Roman"/>
                <w:b/>
                <w:bCs/>
                <w:sz w:val="24"/>
                <w:szCs w:val="24"/>
                <w:lang w:val="uk-UA"/>
              </w:rPr>
            </w:pPr>
            <w:r w:rsidRPr="009658B2">
              <w:rPr>
                <w:rFonts w:ascii="Times New Roman" w:hAnsi="Times New Roman"/>
                <w:b/>
                <w:bCs/>
                <w:sz w:val="24"/>
                <w:szCs w:val="24"/>
                <w:lang w:val="uk-UA" w:eastAsia="uk-UA"/>
              </w:rPr>
              <w:t>З</w:t>
            </w:r>
            <w:r w:rsidR="009658B2" w:rsidRPr="009658B2">
              <w:rPr>
                <w:rFonts w:ascii="Times New Roman" w:hAnsi="Times New Roman"/>
                <w:b/>
                <w:bCs/>
                <w:sz w:val="24"/>
                <w:szCs w:val="24"/>
                <w:lang w:val="uk-UA" w:eastAsia="uk-UA"/>
              </w:rPr>
              <w:t>міст відповідного положення проє</w:t>
            </w:r>
            <w:r w:rsidRPr="009658B2">
              <w:rPr>
                <w:rFonts w:ascii="Times New Roman" w:hAnsi="Times New Roman"/>
                <w:b/>
                <w:bCs/>
                <w:sz w:val="24"/>
                <w:szCs w:val="24"/>
                <w:lang w:val="uk-UA" w:eastAsia="uk-UA"/>
              </w:rPr>
              <w:t>кту акта</w:t>
            </w:r>
          </w:p>
          <w:p w:rsidR="004D25B4" w:rsidRPr="009658B2" w:rsidRDefault="004D25B4" w:rsidP="008F7AF0">
            <w:pPr>
              <w:spacing w:after="0" w:line="240" w:lineRule="auto"/>
              <w:jc w:val="center"/>
              <w:rPr>
                <w:rFonts w:ascii="Times New Roman" w:hAnsi="Times New Roman"/>
                <w:b/>
                <w:sz w:val="24"/>
                <w:szCs w:val="24"/>
                <w:lang w:val="uk-UA"/>
              </w:rPr>
            </w:pPr>
          </w:p>
        </w:tc>
      </w:tr>
      <w:tr w:rsidR="00AA1006" w:rsidRPr="009A5523" w:rsidTr="00F57D69">
        <w:tc>
          <w:tcPr>
            <w:tcW w:w="15310" w:type="dxa"/>
            <w:gridSpan w:val="3"/>
          </w:tcPr>
          <w:p w:rsidR="00AA1006" w:rsidRPr="009658B2" w:rsidRDefault="00CB6D16" w:rsidP="00CB6D16">
            <w:pPr>
              <w:spacing w:after="0" w:line="240" w:lineRule="auto"/>
              <w:ind w:firstLine="426"/>
              <w:jc w:val="center"/>
              <w:rPr>
                <w:rFonts w:ascii="Times New Roman" w:hAnsi="Times New Roman"/>
                <w:b/>
                <w:sz w:val="24"/>
                <w:szCs w:val="24"/>
                <w:lang w:val="uk-UA"/>
              </w:rPr>
            </w:pPr>
            <w:r w:rsidRPr="009658B2">
              <w:rPr>
                <w:rFonts w:ascii="Times New Roman" w:hAnsi="Times New Roman"/>
                <w:b/>
                <w:sz w:val="24"/>
                <w:szCs w:val="24"/>
                <w:lang w:val="uk-UA"/>
              </w:rPr>
              <w:t>Кримінально-виконавчий кодекс України</w:t>
            </w:r>
          </w:p>
        </w:tc>
      </w:tr>
      <w:tr w:rsidR="008719A7" w:rsidRPr="009A5523" w:rsidTr="00F57D69">
        <w:trPr>
          <w:trHeight w:val="480"/>
        </w:trPr>
        <w:tc>
          <w:tcPr>
            <w:tcW w:w="7514" w:type="dxa"/>
          </w:tcPr>
          <w:p w:rsidR="00083C60" w:rsidRPr="00950A55" w:rsidRDefault="00083C60" w:rsidP="00083C60">
            <w:pPr>
              <w:pStyle w:val="rvps2"/>
              <w:shd w:val="clear" w:color="auto" w:fill="FFFFFF"/>
              <w:spacing w:before="0" w:beforeAutospacing="0" w:after="150" w:afterAutospacing="0"/>
              <w:ind w:firstLine="450"/>
              <w:jc w:val="both"/>
              <w:rPr>
                <w:color w:val="333333"/>
                <w:u w:val="single"/>
              </w:rPr>
            </w:pPr>
            <w:r w:rsidRPr="00950A55">
              <w:rPr>
                <w:rStyle w:val="rvts9"/>
                <w:b/>
                <w:bCs/>
                <w:color w:val="333333"/>
                <w:u w:val="single"/>
              </w:rPr>
              <w:t>Стаття 22.</w:t>
            </w:r>
            <w:r w:rsidRPr="00950A55">
              <w:rPr>
                <w:color w:val="333333"/>
                <w:u w:val="single"/>
              </w:rPr>
              <w:t> Нагляд за додержанням законів під час виконання кримінальних покарань</w:t>
            </w:r>
          </w:p>
          <w:p w:rsidR="00083C60" w:rsidRPr="00950A55" w:rsidRDefault="00083C60" w:rsidP="00083C60">
            <w:pPr>
              <w:pStyle w:val="rvps2"/>
              <w:shd w:val="clear" w:color="auto" w:fill="FFFFFF"/>
              <w:spacing w:before="0" w:beforeAutospacing="0" w:after="150" w:afterAutospacing="0"/>
              <w:ind w:firstLine="450"/>
              <w:jc w:val="both"/>
              <w:rPr>
                <w:color w:val="333333"/>
                <w:u w:val="single"/>
              </w:rPr>
            </w:pPr>
            <w:bookmarkStart w:id="1" w:name="n136"/>
            <w:bookmarkEnd w:id="1"/>
            <w:r w:rsidRPr="00950A55">
              <w:rPr>
                <w:color w:val="333333"/>
                <w:u w:val="single"/>
              </w:rPr>
              <w:t xml:space="preserve">1. Прокурор відповідно </w:t>
            </w:r>
            <w:r w:rsidRPr="00D51A80">
              <w:rPr>
                <w:color w:val="000000"/>
                <w:u w:val="single"/>
              </w:rPr>
              <w:t>до </w:t>
            </w:r>
            <w:hyperlink r:id="rId9" w:tgtFrame="_blank" w:history="1">
              <w:r w:rsidRPr="00D51A80">
                <w:rPr>
                  <w:rStyle w:val="a9"/>
                  <w:color w:val="000000"/>
                </w:rPr>
                <w:t>Закону України</w:t>
              </w:r>
            </w:hyperlink>
            <w:r w:rsidRPr="00D51A80">
              <w:rPr>
                <w:color w:val="000000"/>
                <w:u w:val="single"/>
              </w:rPr>
              <w:t> "Про</w:t>
            </w:r>
            <w:r w:rsidRPr="00950A55">
              <w:rPr>
                <w:color w:val="333333"/>
                <w:u w:val="single"/>
              </w:rPr>
              <w:t xml:space="preserve"> прокуратуру" здійснює нагляд за додержанням законів в органах і установах виконання покарань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8719A7" w:rsidRPr="00950A55" w:rsidRDefault="00083C60" w:rsidP="002473D2">
            <w:pPr>
              <w:pStyle w:val="rvps2"/>
              <w:shd w:val="clear" w:color="auto" w:fill="FFFFFF"/>
              <w:spacing w:before="0" w:beforeAutospacing="0" w:after="150" w:afterAutospacing="0"/>
              <w:ind w:firstLine="450"/>
              <w:jc w:val="both"/>
              <w:rPr>
                <w:strike/>
                <w:color w:val="FF0000"/>
              </w:rPr>
            </w:pPr>
            <w:bookmarkStart w:id="2" w:name="n137"/>
            <w:bookmarkEnd w:id="2"/>
            <w:r w:rsidRPr="00950A55">
              <w:rPr>
                <w:color w:val="333333"/>
                <w:u w:val="single"/>
              </w:rPr>
              <w:t>2. Письмові вказівки прокурора щодо додержання встановлених законодавством порядку і умов тримання осіб у місцях, зазначених у частині першій цієї статті, а також письмові вказівки прокурора, надані іншим органам, які виконують судові рішення у кримінальних справах, є обов'язковими і підлягають негайному виконанню.</w:t>
            </w:r>
          </w:p>
        </w:tc>
        <w:tc>
          <w:tcPr>
            <w:tcW w:w="7796" w:type="dxa"/>
            <w:gridSpan w:val="2"/>
          </w:tcPr>
          <w:p w:rsidR="008719A7" w:rsidRPr="00641DF1" w:rsidRDefault="00083C60" w:rsidP="00083C60">
            <w:pPr>
              <w:spacing w:after="0" w:line="240" w:lineRule="auto"/>
              <w:ind w:firstLine="262"/>
              <w:jc w:val="both"/>
              <w:rPr>
                <w:rFonts w:ascii="Times New Roman" w:hAnsi="Times New Roman"/>
                <w:strike/>
                <w:color w:val="FF0000"/>
                <w:sz w:val="24"/>
                <w:szCs w:val="24"/>
                <w:lang w:val="uk-UA"/>
              </w:rPr>
            </w:pPr>
            <w:r w:rsidRPr="00641DF1">
              <w:rPr>
                <w:rFonts w:ascii="Times New Roman" w:hAnsi="Times New Roman"/>
                <w:b/>
                <w:bCs/>
                <w:iCs/>
                <w:sz w:val="24"/>
                <w:szCs w:val="24"/>
                <w:lang w:val="uk-UA"/>
              </w:rPr>
              <w:t>Виключити</w:t>
            </w:r>
            <w:r w:rsidR="00907BAD">
              <w:rPr>
                <w:rFonts w:ascii="Times New Roman" w:hAnsi="Times New Roman"/>
                <w:b/>
                <w:bCs/>
                <w:iCs/>
                <w:sz w:val="24"/>
                <w:szCs w:val="24"/>
                <w:lang w:val="uk-UA"/>
              </w:rPr>
              <w:t>.</w:t>
            </w:r>
          </w:p>
        </w:tc>
      </w:tr>
      <w:tr w:rsidR="008719A7" w:rsidRPr="00982956" w:rsidTr="009658B2">
        <w:trPr>
          <w:trHeight w:val="1618"/>
        </w:trPr>
        <w:tc>
          <w:tcPr>
            <w:tcW w:w="7514" w:type="dxa"/>
          </w:tcPr>
          <w:p w:rsidR="00556103" w:rsidRPr="00641DF1" w:rsidRDefault="00556103" w:rsidP="00AC309D">
            <w:pPr>
              <w:pStyle w:val="rvps2"/>
              <w:shd w:val="clear" w:color="auto" w:fill="FFFFFF"/>
              <w:spacing w:before="0" w:beforeAutospacing="0" w:after="150" w:afterAutospacing="0"/>
              <w:ind w:firstLine="450"/>
              <w:jc w:val="both"/>
              <w:rPr>
                <w:color w:val="333333"/>
                <w:lang w:val="uk-UA" w:eastAsia="zh-CN"/>
              </w:rPr>
            </w:pPr>
            <w:r w:rsidRPr="00641DF1">
              <w:rPr>
                <w:rStyle w:val="rvts9"/>
                <w:b/>
                <w:bCs/>
                <w:color w:val="333333"/>
                <w:lang w:val="uk-UA"/>
              </w:rPr>
              <w:t>Стаття 23.</w:t>
            </w:r>
            <w:r w:rsidR="00DA4494">
              <w:rPr>
                <w:color w:val="333333"/>
                <w:lang w:val="uk-UA"/>
              </w:rPr>
              <w:t xml:space="preserve"> </w:t>
            </w:r>
            <w:r w:rsidRPr="00641DF1">
              <w:rPr>
                <w:color w:val="333333"/>
                <w:lang w:val="uk-UA"/>
              </w:rPr>
              <w:t>Контроль за діяльністю органів і установ виконання покарань</w:t>
            </w:r>
          </w:p>
          <w:p w:rsidR="00556103" w:rsidRPr="00641DF1" w:rsidRDefault="00556103" w:rsidP="00AC309D">
            <w:pPr>
              <w:pStyle w:val="rvps2"/>
              <w:shd w:val="clear" w:color="auto" w:fill="FFFFFF"/>
              <w:spacing w:before="0" w:beforeAutospacing="0" w:after="150" w:afterAutospacing="0"/>
              <w:ind w:firstLine="450"/>
              <w:jc w:val="both"/>
              <w:rPr>
                <w:color w:val="333333"/>
                <w:lang w:val="uk-UA"/>
              </w:rPr>
            </w:pPr>
            <w:bookmarkStart w:id="3" w:name="n140"/>
            <w:bookmarkStart w:id="4" w:name="n141"/>
            <w:bookmarkEnd w:id="3"/>
            <w:bookmarkEnd w:id="4"/>
            <w:r w:rsidRPr="00641DF1">
              <w:rPr>
                <w:color w:val="333333"/>
                <w:lang w:val="uk-UA"/>
              </w:rPr>
              <w:t>За діяльністю органів і установ виконання покарань здійснюється відомчий контроль вищестоящими органами управління і посадовими особами центрального органу виконавчої влади, що реалізує державну політику у сфері виконання кримінальних покарань.</w:t>
            </w:r>
          </w:p>
          <w:p w:rsidR="00556103" w:rsidRPr="00AC309D" w:rsidRDefault="00556103" w:rsidP="00AC309D">
            <w:pPr>
              <w:pStyle w:val="rvps2"/>
              <w:shd w:val="clear" w:color="auto" w:fill="FFFFFF"/>
              <w:spacing w:before="0" w:beforeAutospacing="0" w:after="150" w:afterAutospacing="0"/>
              <w:ind w:firstLine="450"/>
              <w:jc w:val="both"/>
              <w:rPr>
                <w:rStyle w:val="rvts9"/>
                <w:b/>
                <w:bCs/>
                <w:color w:val="333333"/>
                <w:u w:val="single"/>
                <w:lang w:val="uk-UA"/>
              </w:rPr>
            </w:pPr>
            <w:bookmarkStart w:id="5" w:name="n142"/>
            <w:bookmarkStart w:id="6" w:name="n143"/>
            <w:bookmarkEnd w:id="5"/>
            <w:bookmarkEnd w:id="6"/>
          </w:p>
          <w:p w:rsidR="00556103" w:rsidRPr="00AC309D" w:rsidRDefault="00556103" w:rsidP="00AC309D">
            <w:pPr>
              <w:pStyle w:val="rvps2"/>
              <w:shd w:val="clear" w:color="auto" w:fill="FFFFFF"/>
              <w:spacing w:before="0" w:beforeAutospacing="0" w:after="150" w:afterAutospacing="0"/>
              <w:ind w:firstLine="450"/>
              <w:jc w:val="both"/>
              <w:rPr>
                <w:rStyle w:val="rvts9"/>
                <w:b/>
                <w:bCs/>
                <w:color w:val="333333"/>
                <w:u w:val="single"/>
                <w:lang w:val="uk-UA"/>
              </w:rPr>
            </w:pPr>
          </w:p>
          <w:p w:rsidR="00556103" w:rsidRDefault="00556103" w:rsidP="00AC309D">
            <w:pPr>
              <w:pStyle w:val="rvps2"/>
              <w:shd w:val="clear" w:color="auto" w:fill="FFFFFF"/>
              <w:spacing w:before="0" w:beforeAutospacing="0" w:after="150" w:afterAutospacing="0"/>
              <w:ind w:firstLine="450"/>
              <w:jc w:val="both"/>
              <w:rPr>
                <w:rStyle w:val="rvts9"/>
                <w:b/>
                <w:bCs/>
                <w:color w:val="333333"/>
                <w:u w:val="single"/>
                <w:lang w:val="uk-UA"/>
              </w:rPr>
            </w:pPr>
          </w:p>
          <w:p w:rsidR="0061079B" w:rsidRPr="00AC309D" w:rsidRDefault="0061079B" w:rsidP="00AC309D">
            <w:pPr>
              <w:pStyle w:val="rvps2"/>
              <w:shd w:val="clear" w:color="auto" w:fill="FFFFFF"/>
              <w:spacing w:before="0" w:beforeAutospacing="0" w:after="150" w:afterAutospacing="0"/>
              <w:ind w:firstLine="450"/>
              <w:jc w:val="both"/>
              <w:rPr>
                <w:rStyle w:val="rvts9"/>
                <w:b/>
                <w:bCs/>
                <w:color w:val="333333"/>
                <w:u w:val="single"/>
                <w:lang w:val="uk-UA"/>
              </w:rPr>
            </w:pPr>
          </w:p>
          <w:p w:rsidR="00556103" w:rsidRPr="00641DF1" w:rsidRDefault="00556103" w:rsidP="00641DF1">
            <w:pPr>
              <w:pStyle w:val="af4"/>
              <w:spacing w:before="0"/>
              <w:ind w:firstLine="460"/>
              <w:rPr>
                <w:rFonts w:ascii="Times New Roman" w:hAnsi="Times New Roman"/>
                <w:b/>
                <w:sz w:val="24"/>
                <w:szCs w:val="24"/>
                <w:u w:val="single"/>
              </w:rPr>
            </w:pPr>
            <w:r w:rsidRPr="00641DF1">
              <w:rPr>
                <w:rFonts w:ascii="Times New Roman" w:hAnsi="Times New Roman"/>
                <w:b/>
                <w:sz w:val="24"/>
                <w:szCs w:val="24"/>
                <w:u w:val="single"/>
              </w:rPr>
              <w:t>Стаття 24.</w:t>
            </w:r>
            <w:r w:rsidR="00690417">
              <w:rPr>
                <w:rFonts w:ascii="Times New Roman" w:hAnsi="Times New Roman"/>
                <w:b/>
                <w:sz w:val="24"/>
                <w:szCs w:val="24"/>
                <w:u w:val="single"/>
              </w:rPr>
              <w:t xml:space="preserve"> </w:t>
            </w:r>
            <w:r w:rsidRPr="00641DF1">
              <w:rPr>
                <w:rFonts w:ascii="Times New Roman" w:hAnsi="Times New Roman"/>
                <w:sz w:val="24"/>
                <w:szCs w:val="24"/>
                <w:u w:val="single"/>
              </w:rPr>
              <w:t>Відвідування установ виконання покарань</w:t>
            </w:r>
          </w:p>
          <w:p w:rsidR="00556103" w:rsidRPr="00641DF1" w:rsidRDefault="00556103" w:rsidP="00641DF1">
            <w:pPr>
              <w:pStyle w:val="af4"/>
              <w:spacing w:before="0"/>
              <w:ind w:firstLine="459"/>
              <w:rPr>
                <w:rFonts w:ascii="Times New Roman" w:hAnsi="Times New Roman"/>
                <w:sz w:val="24"/>
                <w:szCs w:val="24"/>
                <w:u w:val="single"/>
              </w:rPr>
            </w:pPr>
            <w:bookmarkStart w:id="7" w:name="n144"/>
            <w:bookmarkEnd w:id="7"/>
            <w:r w:rsidRPr="00641DF1">
              <w:rPr>
                <w:rFonts w:ascii="Times New Roman" w:hAnsi="Times New Roman"/>
                <w:sz w:val="24"/>
                <w:szCs w:val="24"/>
                <w:u w:val="single"/>
              </w:rPr>
              <w:lastRenderedPageBreak/>
              <w:t>1. Без спеціального дозволу (акредитації) в будь-який час безперешкодно відвідувати установи виконання покарань для здійснення контролю та проведення перевірок (за бажанням - у супроводі до трьох медичних працівників для медичного огляду засуджених та до двох представників засобів масової інформації) мають право:</w:t>
            </w:r>
          </w:p>
          <w:p w:rsidR="00556103" w:rsidRPr="00641DF1" w:rsidRDefault="00556103" w:rsidP="00641DF1">
            <w:pPr>
              <w:pStyle w:val="af4"/>
              <w:spacing w:before="0"/>
              <w:ind w:firstLine="459"/>
              <w:rPr>
                <w:rFonts w:ascii="Times New Roman" w:hAnsi="Times New Roman"/>
                <w:sz w:val="24"/>
                <w:szCs w:val="24"/>
                <w:u w:val="single"/>
              </w:rPr>
            </w:pPr>
            <w:bookmarkStart w:id="8" w:name="n145"/>
            <w:bookmarkEnd w:id="8"/>
            <w:r w:rsidRPr="00641DF1">
              <w:rPr>
                <w:rFonts w:ascii="Times New Roman" w:hAnsi="Times New Roman"/>
                <w:sz w:val="24"/>
                <w:szCs w:val="24"/>
                <w:u w:val="single"/>
              </w:rPr>
              <w:t>Президент України або спеціально уповноважені ним представники (не більше п'яти осіб у кожній області, Автономній Республіці Крим, містах Києві та Севастополі);</w:t>
            </w:r>
          </w:p>
          <w:p w:rsidR="00556103" w:rsidRPr="00641DF1" w:rsidRDefault="00556103" w:rsidP="00641DF1">
            <w:pPr>
              <w:pStyle w:val="af4"/>
              <w:spacing w:before="0"/>
              <w:ind w:firstLine="459"/>
              <w:rPr>
                <w:rFonts w:ascii="Times New Roman" w:hAnsi="Times New Roman"/>
                <w:sz w:val="24"/>
                <w:szCs w:val="24"/>
                <w:u w:val="single"/>
              </w:rPr>
            </w:pPr>
            <w:bookmarkStart w:id="9" w:name="n146"/>
            <w:bookmarkEnd w:id="9"/>
            <w:r w:rsidRPr="00641DF1">
              <w:rPr>
                <w:rFonts w:ascii="Times New Roman" w:hAnsi="Times New Roman"/>
                <w:sz w:val="24"/>
                <w:szCs w:val="24"/>
                <w:u w:val="single"/>
              </w:rPr>
              <w:t>Прем'єр-міністр України або спеціально уповноважені ним представники (не більше двох осіб у кожній області, Автономній Республіці Крим, містах Києві та Севастополі);</w:t>
            </w:r>
          </w:p>
          <w:p w:rsidR="00556103" w:rsidRPr="00641DF1" w:rsidRDefault="00556103" w:rsidP="00641DF1">
            <w:pPr>
              <w:pStyle w:val="af4"/>
              <w:spacing w:before="0"/>
              <w:ind w:firstLine="459"/>
              <w:rPr>
                <w:rFonts w:ascii="Times New Roman" w:hAnsi="Times New Roman"/>
                <w:sz w:val="24"/>
                <w:szCs w:val="24"/>
                <w:u w:val="single"/>
              </w:rPr>
            </w:pPr>
            <w:bookmarkStart w:id="10" w:name="n147"/>
            <w:bookmarkEnd w:id="10"/>
            <w:r w:rsidRPr="00641DF1">
              <w:rPr>
                <w:rFonts w:ascii="Times New Roman" w:hAnsi="Times New Roman"/>
                <w:sz w:val="24"/>
                <w:szCs w:val="24"/>
                <w:u w:val="single"/>
              </w:rPr>
              <w:t>Уповноважений Верховної Ради України з прав людини або спеціально уповноважені ним представники;</w:t>
            </w:r>
          </w:p>
          <w:p w:rsidR="00556103" w:rsidRPr="00641DF1" w:rsidRDefault="00556103" w:rsidP="00641DF1">
            <w:pPr>
              <w:pStyle w:val="af4"/>
              <w:spacing w:before="0"/>
              <w:ind w:firstLine="459"/>
              <w:rPr>
                <w:rFonts w:ascii="Times New Roman" w:hAnsi="Times New Roman"/>
                <w:sz w:val="24"/>
                <w:szCs w:val="24"/>
                <w:u w:val="single"/>
              </w:rPr>
            </w:pPr>
            <w:bookmarkStart w:id="11" w:name="n148"/>
            <w:bookmarkEnd w:id="11"/>
            <w:r w:rsidRPr="00641DF1">
              <w:rPr>
                <w:rFonts w:ascii="Times New Roman" w:hAnsi="Times New Roman"/>
                <w:sz w:val="24"/>
                <w:szCs w:val="24"/>
                <w:u w:val="single"/>
              </w:rPr>
              <w:t>голова, заступники голови та члени Комісії при Президентові України у питаннях помилування;</w:t>
            </w:r>
          </w:p>
          <w:p w:rsidR="00556103" w:rsidRPr="00641DF1" w:rsidRDefault="00556103" w:rsidP="00641DF1">
            <w:pPr>
              <w:pStyle w:val="af4"/>
              <w:spacing w:before="0"/>
              <w:ind w:firstLine="459"/>
              <w:rPr>
                <w:rFonts w:ascii="Times New Roman" w:hAnsi="Times New Roman"/>
                <w:sz w:val="24"/>
                <w:szCs w:val="24"/>
                <w:u w:val="single"/>
              </w:rPr>
            </w:pPr>
            <w:bookmarkStart w:id="12" w:name="n149"/>
            <w:bookmarkEnd w:id="12"/>
            <w:r w:rsidRPr="00641DF1">
              <w:rPr>
                <w:rFonts w:ascii="Times New Roman" w:hAnsi="Times New Roman"/>
                <w:sz w:val="24"/>
                <w:szCs w:val="24"/>
                <w:u w:val="single"/>
              </w:rPr>
              <w:t>Міністр юстиції України або спеціально уповноважені ним представники (не більше двох осіб у кожній області, Автономній Республіці Крим, містах Києві та Севастополі);</w:t>
            </w:r>
          </w:p>
          <w:p w:rsidR="00556103" w:rsidRPr="00641DF1" w:rsidRDefault="00556103" w:rsidP="00641DF1">
            <w:pPr>
              <w:pStyle w:val="af4"/>
              <w:spacing w:before="0"/>
              <w:ind w:firstLine="459"/>
              <w:rPr>
                <w:rFonts w:ascii="Times New Roman" w:hAnsi="Times New Roman"/>
                <w:sz w:val="24"/>
                <w:szCs w:val="24"/>
                <w:u w:val="single"/>
              </w:rPr>
            </w:pPr>
            <w:bookmarkStart w:id="13" w:name="n150"/>
            <w:bookmarkEnd w:id="13"/>
            <w:r w:rsidRPr="00641DF1">
              <w:rPr>
                <w:rFonts w:ascii="Times New Roman" w:hAnsi="Times New Roman"/>
                <w:sz w:val="24"/>
                <w:szCs w:val="24"/>
                <w:u w:val="single"/>
              </w:rPr>
              <w:t>Міністр внутрішніх справ України, Голова Національної поліції або спеціально уповноважені ними представники (не більше двох осіб у кожній області, Автономній Республіці Крим, містах Києві та Севастополі);</w:t>
            </w:r>
          </w:p>
          <w:p w:rsidR="00556103" w:rsidRPr="00641DF1" w:rsidRDefault="00556103" w:rsidP="00641DF1">
            <w:pPr>
              <w:pStyle w:val="af4"/>
              <w:spacing w:before="0"/>
              <w:ind w:firstLine="459"/>
              <w:rPr>
                <w:rFonts w:ascii="Times New Roman" w:hAnsi="Times New Roman"/>
                <w:sz w:val="24"/>
                <w:szCs w:val="24"/>
                <w:u w:val="single"/>
              </w:rPr>
            </w:pPr>
            <w:bookmarkStart w:id="14" w:name="n1306"/>
            <w:bookmarkStart w:id="15" w:name="n151"/>
            <w:bookmarkEnd w:id="14"/>
            <w:bookmarkEnd w:id="15"/>
            <w:r w:rsidRPr="00641DF1">
              <w:rPr>
                <w:rFonts w:ascii="Times New Roman" w:hAnsi="Times New Roman"/>
                <w:sz w:val="24"/>
                <w:szCs w:val="24"/>
                <w:u w:val="single"/>
              </w:rPr>
              <w:t>члени Європейського комітету з питань запобігання катуванням чи нелюдському або такому, що принижує гідність, поводженню чи покаранню;</w:t>
            </w:r>
          </w:p>
          <w:p w:rsidR="00556103" w:rsidRPr="00641DF1" w:rsidRDefault="00556103" w:rsidP="00641DF1">
            <w:pPr>
              <w:pStyle w:val="af4"/>
              <w:spacing w:before="0"/>
              <w:ind w:firstLine="459"/>
              <w:rPr>
                <w:rFonts w:ascii="Times New Roman" w:hAnsi="Times New Roman"/>
                <w:sz w:val="24"/>
                <w:szCs w:val="24"/>
                <w:u w:val="single"/>
              </w:rPr>
            </w:pPr>
            <w:bookmarkStart w:id="16" w:name="n152"/>
            <w:bookmarkEnd w:id="16"/>
            <w:r w:rsidRPr="00641DF1">
              <w:rPr>
                <w:rFonts w:ascii="Times New Roman" w:hAnsi="Times New Roman"/>
                <w:sz w:val="24"/>
                <w:szCs w:val="24"/>
                <w:u w:val="single"/>
              </w:rPr>
              <w:t>Голова Ради міністрів Автономної Республіки Крим, голови місцевих державних адміністрацій, на території яких вони розташовані, або спеціально уповноважені ними представники (не більше п'яти осіб на відповідну територію);</w:t>
            </w:r>
          </w:p>
          <w:p w:rsidR="00556103" w:rsidRPr="00641DF1" w:rsidRDefault="00556103" w:rsidP="00641DF1">
            <w:pPr>
              <w:pStyle w:val="af4"/>
              <w:spacing w:before="0"/>
              <w:ind w:firstLine="459"/>
              <w:rPr>
                <w:rFonts w:ascii="Times New Roman" w:hAnsi="Times New Roman"/>
                <w:sz w:val="24"/>
                <w:szCs w:val="24"/>
                <w:u w:val="single"/>
              </w:rPr>
            </w:pPr>
            <w:bookmarkStart w:id="17" w:name="n153"/>
            <w:bookmarkEnd w:id="17"/>
            <w:r w:rsidRPr="00641DF1">
              <w:rPr>
                <w:rFonts w:ascii="Times New Roman" w:hAnsi="Times New Roman"/>
                <w:sz w:val="24"/>
                <w:szCs w:val="24"/>
                <w:u w:val="single"/>
              </w:rPr>
              <w:t>народні депутати України, їх помічники-консультанти, депутати Верховної Ради Автономної Республіки Крим та депутати місцевих рад;</w:t>
            </w:r>
          </w:p>
          <w:p w:rsidR="00556103" w:rsidRPr="00641DF1" w:rsidRDefault="00556103" w:rsidP="00641DF1">
            <w:pPr>
              <w:pStyle w:val="af4"/>
              <w:spacing w:before="0"/>
              <w:ind w:firstLine="459"/>
              <w:rPr>
                <w:rFonts w:ascii="Times New Roman" w:hAnsi="Times New Roman"/>
                <w:sz w:val="24"/>
                <w:szCs w:val="24"/>
                <w:u w:val="single"/>
              </w:rPr>
            </w:pPr>
            <w:bookmarkStart w:id="18" w:name="n154"/>
            <w:bookmarkEnd w:id="18"/>
            <w:r w:rsidRPr="00641DF1">
              <w:rPr>
                <w:rFonts w:ascii="Times New Roman" w:hAnsi="Times New Roman"/>
                <w:sz w:val="24"/>
                <w:szCs w:val="24"/>
                <w:u w:val="single"/>
              </w:rPr>
              <w:lastRenderedPageBreak/>
              <w:t>Генеральний прокурор, а також уповноважені ним прокурори і прокурори, які здійснюють на відповідній території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556103" w:rsidRPr="00641DF1" w:rsidRDefault="00556103" w:rsidP="00641DF1">
            <w:pPr>
              <w:pStyle w:val="af4"/>
              <w:spacing w:before="0"/>
              <w:ind w:firstLine="459"/>
              <w:rPr>
                <w:rFonts w:ascii="Times New Roman" w:hAnsi="Times New Roman"/>
                <w:sz w:val="24"/>
                <w:szCs w:val="24"/>
                <w:u w:val="single"/>
              </w:rPr>
            </w:pPr>
            <w:bookmarkStart w:id="19" w:name="n155"/>
            <w:bookmarkStart w:id="20" w:name="n156"/>
            <w:bookmarkEnd w:id="19"/>
            <w:bookmarkEnd w:id="20"/>
            <w:r w:rsidRPr="00641DF1">
              <w:rPr>
                <w:rFonts w:ascii="Times New Roman" w:hAnsi="Times New Roman"/>
                <w:sz w:val="24"/>
                <w:szCs w:val="24"/>
                <w:u w:val="single"/>
              </w:rPr>
              <w:t>голова, заступник голови та члени спостережної комісії, які здійснюють організацію громадського контролю за дотриманням прав і законних інтересів засуджених під час виконання кримінальних покарань;</w:t>
            </w:r>
          </w:p>
          <w:p w:rsidR="00556103" w:rsidRPr="00641DF1" w:rsidRDefault="00556103" w:rsidP="00641DF1">
            <w:pPr>
              <w:pStyle w:val="af4"/>
              <w:spacing w:before="0"/>
              <w:ind w:firstLine="459"/>
              <w:rPr>
                <w:rFonts w:ascii="Times New Roman" w:hAnsi="Times New Roman"/>
                <w:sz w:val="24"/>
                <w:szCs w:val="24"/>
                <w:u w:val="single"/>
              </w:rPr>
            </w:pPr>
            <w:bookmarkStart w:id="21" w:name="n157"/>
            <w:bookmarkEnd w:id="21"/>
            <w:r w:rsidRPr="00641DF1">
              <w:rPr>
                <w:rFonts w:ascii="Times New Roman" w:hAnsi="Times New Roman"/>
                <w:sz w:val="24"/>
                <w:szCs w:val="24"/>
                <w:u w:val="single"/>
              </w:rPr>
              <w:t>сільський, селищний, міський голова або спеціально уповноважені ними представники (не більше п'яти осіб) - на території відповідної місцевої ради;</w:t>
            </w:r>
          </w:p>
          <w:p w:rsidR="00556103" w:rsidRPr="00641DF1" w:rsidRDefault="00556103" w:rsidP="00641DF1">
            <w:pPr>
              <w:pStyle w:val="af4"/>
              <w:spacing w:before="0"/>
              <w:ind w:firstLine="459"/>
              <w:rPr>
                <w:rFonts w:ascii="Times New Roman" w:hAnsi="Times New Roman"/>
                <w:sz w:val="24"/>
                <w:szCs w:val="24"/>
                <w:u w:val="single"/>
              </w:rPr>
            </w:pPr>
            <w:bookmarkStart w:id="22" w:name="n158"/>
            <w:bookmarkEnd w:id="22"/>
            <w:r w:rsidRPr="00641DF1">
              <w:rPr>
                <w:rFonts w:ascii="Times New Roman" w:hAnsi="Times New Roman"/>
                <w:sz w:val="24"/>
                <w:szCs w:val="24"/>
                <w:u w:val="single"/>
              </w:rPr>
              <w:t>члени громадських рад при центральному органі виконавчої влади, що реалізує державну політику у сфері виконання кримінальних покарань, та його територіальних підрозділах - на відповідній території.</w:t>
            </w:r>
          </w:p>
          <w:p w:rsidR="00556103" w:rsidRPr="00641DF1" w:rsidRDefault="00556103" w:rsidP="00641DF1">
            <w:pPr>
              <w:pStyle w:val="af4"/>
              <w:spacing w:before="0"/>
              <w:ind w:firstLine="459"/>
              <w:rPr>
                <w:rFonts w:ascii="Times New Roman" w:hAnsi="Times New Roman"/>
                <w:sz w:val="24"/>
                <w:szCs w:val="24"/>
                <w:u w:val="single"/>
              </w:rPr>
            </w:pPr>
            <w:bookmarkStart w:id="23" w:name="n159"/>
            <w:bookmarkEnd w:id="23"/>
            <w:r w:rsidRPr="00641DF1">
              <w:rPr>
                <w:rFonts w:ascii="Times New Roman" w:hAnsi="Times New Roman"/>
                <w:sz w:val="24"/>
                <w:szCs w:val="24"/>
                <w:u w:val="single"/>
              </w:rPr>
              <w:t>2. Інші особи, а також близькі родичі засуджених можуть відвідувати установи виконання покарань за спеціальним дозволом адміністрації цих установ або органів управління зазначеними установами.</w:t>
            </w:r>
          </w:p>
          <w:p w:rsidR="00556103" w:rsidRPr="00641DF1" w:rsidRDefault="00556103" w:rsidP="00641DF1">
            <w:pPr>
              <w:pStyle w:val="af4"/>
              <w:spacing w:before="0"/>
              <w:ind w:firstLine="459"/>
              <w:rPr>
                <w:rFonts w:ascii="Times New Roman" w:hAnsi="Times New Roman"/>
                <w:sz w:val="24"/>
                <w:szCs w:val="24"/>
                <w:u w:val="single"/>
              </w:rPr>
            </w:pPr>
            <w:bookmarkStart w:id="24" w:name="n160"/>
            <w:bookmarkEnd w:id="24"/>
            <w:r w:rsidRPr="00641DF1">
              <w:rPr>
                <w:rFonts w:ascii="Times New Roman" w:hAnsi="Times New Roman"/>
                <w:sz w:val="24"/>
                <w:szCs w:val="24"/>
                <w:u w:val="single"/>
              </w:rPr>
              <w:t xml:space="preserve">3. Особи, зазначені у частині першій цієї статті, у тому числі представники засобів масової інформації, під час відвідування установ виконання покарань вправі безперешкодно, без обмеження в часі, із забезпеченням максимального сприяння працівниками та адміністраціями установ виконання покарань пересуватися територією установ виконання покарань, здійснювати аудіо- та відеозапис та поширювати отриману інформацію, ознайомлюватися із звітністю, у тому числі й статистичною, проводити ревізії, здійснювати інспектування, подавати усні або письмові запити, перевіряти додержання законодавства, оскаржувати протиправні дії (бездіяльність) посадових та службових осіб установ виконання покарань, вимагати негайного припинення таких дій (бездіяльності) та притягнення до відповідальності винних осіб (з наступним вичерпним </w:t>
            </w:r>
            <w:r w:rsidRPr="00641DF1">
              <w:rPr>
                <w:rFonts w:ascii="Times New Roman" w:hAnsi="Times New Roman"/>
                <w:sz w:val="24"/>
                <w:szCs w:val="24"/>
                <w:u w:val="single"/>
              </w:rPr>
              <w:lastRenderedPageBreak/>
              <w:t>письмовим повідомленням відповідної особи про вжиті (не вжиті) заходи відповідальності протягом 10 днів з дня отримання відповідної вимоги), ознайомлюватися з особовими справами засуджених, іншими документами тощо, спілкуватися з будь-якими працівниками установ виконання покарань та засудженими (у тому числі на умовах анонімності).</w:t>
            </w:r>
          </w:p>
          <w:p w:rsidR="00556103" w:rsidRPr="00641DF1" w:rsidRDefault="00556103" w:rsidP="00641DF1">
            <w:pPr>
              <w:pStyle w:val="af4"/>
              <w:spacing w:before="0"/>
              <w:ind w:firstLine="459"/>
              <w:rPr>
                <w:rFonts w:ascii="Times New Roman" w:hAnsi="Times New Roman"/>
                <w:sz w:val="24"/>
                <w:szCs w:val="24"/>
                <w:u w:val="single"/>
              </w:rPr>
            </w:pPr>
            <w:bookmarkStart w:id="25" w:name="n161"/>
            <w:bookmarkEnd w:id="25"/>
            <w:r w:rsidRPr="00641DF1">
              <w:rPr>
                <w:rFonts w:ascii="Times New Roman" w:hAnsi="Times New Roman"/>
                <w:sz w:val="24"/>
                <w:szCs w:val="24"/>
                <w:u w:val="single"/>
              </w:rPr>
              <w:t>4. Спеціально уповноважені представники набувають своїх повноважень після подання до суб'єкта призначення, зазначеного у частині першій цієї статті, письмової заяви, видання щодо них відповідних розпорядчих актів особами, яких вони представляють, та отримання відповідного посвідчення.</w:t>
            </w:r>
          </w:p>
          <w:p w:rsidR="00556103" w:rsidRPr="00641DF1" w:rsidRDefault="00556103" w:rsidP="00641DF1">
            <w:pPr>
              <w:pStyle w:val="af4"/>
              <w:spacing w:before="0"/>
              <w:ind w:firstLine="459"/>
              <w:rPr>
                <w:rFonts w:ascii="Times New Roman" w:hAnsi="Times New Roman"/>
                <w:sz w:val="24"/>
                <w:szCs w:val="24"/>
                <w:u w:val="single"/>
              </w:rPr>
            </w:pPr>
            <w:bookmarkStart w:id="26" w:name="n162"/>
            <w:bookmarkEnd w:id="26"/>
            <w:r w:rsidRPr="00641DF1">
              <w:rPr>
                <w:rFonts w:ascii="Times New Roman" w:hAnsi="Times New Roman"/>
                <w:sz w:val="24"/>
                <w:szCs w:val="24"/>
                <w:u w:val="single"/>
              </w:rPr>
              <w:t>Спеціально уповноважені представники (крім представників Уповноваженого Верховної Ради України з прав людини) здійснюють свої повноваження на громадських засадах.</w:t>
            </w:r>
          </w:p>
          <w:p w:rsidR="00556103" w:rsidRPr="00641DF1" w:rsidRDefault="00556103" w:rsidP="00641DF1">
            <w:pPr>
              <w:pStyle w:val="af4"/>
              <w:spacing w:before="0"/>
              <w:ind w:firstLine="459"/>
              <w:rPr>
                <w:rFonts w:ascii="Times New Roman" w:hAnsi="Times New Roman"/>
                <w:sz w:val="24"/>
                <w:szCs w:val="24"/>
                <w:u w:val="single"/>
              </w:rPr>
            </w:pPr>
            <w:bookmarkStart w:id="27" w:name="n163"/>
            <w:bookmarkEnd w:id="27"/>
            <w:r w:rsidRPr="00641DF1">
              <w:rPr>
                <w:rFonts w:ascii="Times New Roman" w:hAnsi="Times New Roman"/>
                <w:sz w:val="24"/>
                <w:szCs w:val="24"/>
                <w:u w:val="single"/>
              </w:rPr>
              <w:t>При призначенні особами, зазначеними у частині першій цієї статті, крім Уповноваженого Верховної Ради України з прав людини, своїх представників перевага надається кандидатам - членам громадських правозахисних організацій.</w:t>
            </w:r>
          </w:p>
          <w:p w:rsidR="00556103" w:rsidRPr="00641DF1" w:rsidRDefault="00556103" w:rsidP="00641DF1">
            <w:pPr>
              <w:pStyle w:val="af4"/>
              <w:spacing w:before="0"/>
              <w:ind w:firstLine="459"/>
              <w:rPr>
                <w:rFonts w:ascii="Times New Roman" w:hAnsi="Times New Roman"/>
                <w:sz w:val="24"/>
                <w:szCs w:val="24"/>
                <w:u w:val="single"/>
              </w:rPr>
            </w:pPr>
            <w:bookmarkStart w:id="28" w:name="n164"/>
            <w:bookmarkEnd w:id="28"/>
            <w:r w:rsidRPr="00641DF1">
              <w:rPr>
                <w:rFonts w:ascii="Times New Roman" w:hAnsi="Times New Roman"/>
                <w:sz w:val="24"/>
                <w:szCs w:val="24"/>
                <w:u w:val="single"/>
              </w:rPr>
              <w:t>5. Режим в установах виконання покарань не повинен перешкоджати або використовуватися як перешкода реалізації суб'єктами контролю своїх повноважень, встановлених частиною третьою цієї статті.</w:t>
            </w:r>
          </w:p>
          <w:p w:rsidR="00556103" w:rsidRPr="00641DF1" w:rsidRDefault="00556103" w:rsidP="00641DF1">
            <w:pPr>
              <w:pStyle w:val="af4"/>
              <w:spacing w:before="0"/>
              <w:ind w:firstLine="459"/>
              <w:rPr>
                <w:rFonts w:ascii="Times New Roman" w:hAnsi="Times New Roman"/>
                <w:sz w:val="24"/>
                <w:szCs w:val="24"/>
                <w:u w:val="single"/>
              </w:rPr>
            </w:pPr>
            <w:bookmarkStart w:id="29" w:name="n165"/>
            <w:bookmarkEnd w:id="29"/>
            <w:r w:rsidRPr="00641DF1">
              <w:rPr>
                <w:rFonts w:ascii="Times New Roman" w:hAnsi="Times New Roman"/>
                <w:sz w:val="24"/>
                <w:szCs w:val="24"/>
                <w:u w:val="single"/>
              </w:rPr>
              <w:t>6. В одній установі виконання покарань не може одночасно перебувати більше 10 осіб, зазначених у частині першій цієї статті, включаючи медичних працівників (які здійснюють супровід) та представників засобів масової інформації. У разі перевищення зазначеної кількості перевага на подальше перебування в установі виконання покарань надається особам, які першими потрапили на територію установи виконання покарань.</w:t>
            </w:r>
          </w:p>
          <w:p w:rsidR="00556103" w:rsidRPr="00641DF1" w:rsidRDefault="00556103" w:rsidP="00641DF1">
            <w:pPr>
              <w:pStyle w:val="af4"/>
              <w:spacing w:before="0"/>
              <w:ind w:firstLine="459"/>
              <w:rPr>
                <w:rFonts w:ascii="Times New Roman" w:hAnsi="Times New Roman"/>
                <w:sz w:val="24"/>
                <w:szCs w:val="24"/>
                <w:u w:val="single"/>
              </w:rPr>
            </w:pPr>
            <w:bookmarkStart w:id="30" w:name="n166"/>
            <w:bookmarkEnd w:id="30"/>
            <w:r w:rsidRPr="00641DF1">
              <w:rPr>
                <w:rFonts w:ascii="Times New Roman" w:hAnsi="Times New Roman"/>
                <w:sz w:val="24"/>
                <w:szCs w:val="24"/>
                <w:u w:val="single"/>
              </w:rPr>
              <w:t xml:space="preserve">7. Представники громадських організацій, експерти, учені та фахівці, залучені Уповноваженим Верховної Ради України з прав людини на договірних засадах до виконання функцій національного превентивного механізму, відвідують установи виконання покарань на </w:t>
            </w:r>
            <w:r w:rsidRPr="00641DF1">
              <w:rPr>
                <w:rFonts w:ascii="Times New Roman" w:hAnsi="Times New Roman"/>
                <w:sz w:val="24"/>
                <w:szCs w:val="24"/>
                <w:u w:val="single"/>
              </w:rPr>
              <w:lastRenderedPageBreak/>
              <w:t>підставі окремого письмового доручення Уповноваженого.</w:t>
            </w:r>
          </w:p>
          <w:p w:rsidR="00F57D69" w:rsidRDefault="00F57D69" w:rsidP="00AC309D">
            <w:pPr>
              <w:spacing w:after="0" w:line="240" w:lineRule="auto"/>
              <w:ind w:firstLine="426"/>
              <w:jc w:val="both"/>
              <w:rPr>
                <w:rFonts w:ascii="Times New Roman" w:hAnsi="Times New Roman"/>
                <w:b/>
                <w:strike/>
                <w:color w:val="FF0000"/>
                <w:sz w:val="24"/>
                <w:szCs w:val="24"/>
                <w:u w:val="single"/>
                <w:lang w:val="uk-UA"/>
              </w:rPr>
            </w:pPr>
          </w:p>
          <w:p w:rsidR="00427ECC" w:rsidRDefault="00427ECC" w:rsidP="00AC309D">
            <w:pPr>
              <w:spacing w:after="0" w:line="240" w:lineRule="auto"/>
              <w:ind w:firstLine="426"/>
              <w:jc w:val="both"/>
              <w:rPr>
                <w:rFonts w:ascii="Times New Roman" w:hAnsi="Times New Roman"/>
                <w:b/>
                <w:strike/>
                <w:color w:val="FF0000"/>
                <w:sz w:val="24"/>
                <w:szCs w:val="24"/>
                <w:u w:val="single"/>
                <w:lang w:val="uk-UA"/>
              </w:rPr>
            </w:pPr>
          </w:p>
          <w:p w:rsidR="00427ECC" w:rsidRDefault="00427ECC" w:rsidP="00AC309D">
            <w:pPr>
              <w:spacing w:after="0" w:line="240" w:lineRule="auto"/>
              <w:ind w:firstLine="426"/>
              <w:jc w:val="both"/>
              <w:rPr>
                <w:rFonts w:ascii="Times New Roman" w:hAnsi="Times New Roman"/>
                <w:b/>
                <w:strike/>
                <w:color w:val="FF0000"/>
                <w:sz w:val="24"/>
                <w:szCs w:val="24"/>
                <w:u w:val="single"/>
                <w:lang w:val="uk-UA"/>
              </w:rPr>
            </w:pPr>
          </w:p>
          <w:p w:rsidR="00427ECC" w:rsidRDefault="00427ECC" w:rsidP="00427ECC">
            <w:pPr>
              <w:pStyle w:val="rvps2"/>
              <w:shd w:val="clear" w:color="auto" w:fill="FFFFFF"/>
              <w:spacing w:before="0" w:beforeAutospacing="0" w:after="150" w:afterAutospacing="0"/>
              <w:ind w:firstLine="450"/>
              <w:jc w:val="both"/>
              <w:rPr>
                <w:color w:val="333333"/>
                <w:lang w:val="uk-UA"/>
              </w:rPr>
            </w:pPr>
            <w:r w:rsidRPr="00427ECC">
              <w:rPr>
                <w:b/>
                <w:lang w:val="uk-UA"/>
              </w:rPr>
              <w:t>Стаття 135.</w:t>
            </w:r>
            <w:r w:rsidR="00C46CD5">
              <w:rPr>
                <w:b/>
                <w:color w:val="333333"/>
                <w:lang w:val="uk-UA"/>
              </w:rPr>
              <w:t xml:space="preserve"> </w:t>
            </w:r>
            <w:r w:rsidRPr="00427ECC">
              <w:rPr>
                <w:color w:val="333333"/>
                <w:lang w:val="uk-UA"/>
              </w:rPr>
              <w:t>Процедура дисциплінарного провадження</w:t>
            </w:r>
          </w:p>
          <w:p w:rsidR="00427ECC" w:rsidRDefault="00427ECC" w:rsidP="00427ECC">
            <w:pPr>
              <w:pStyle w:val="rvps2"/>
              <w:shd w:val="clear" w:color="auto" w:fill="FFFFFF"/>
              <w:spacing w:before="0" w:beforeAutospacing="0" w:after="150" w:afterAutospacing="0"/>
              <w:ind w:firstLine="450"/>
              <w:jc w:val="both"/>
              <w:rPr>
                <w:color w:val="333333"/>
                <w:lang w:val="uk-UA"/>
              </w:rPr>
            </w:pPr>
            <w:r>
              <w:rPr>
                <w:color w:val="333333"/>
                <w:lang w:val="uk-UA"/>
              </w:rPr>
              <w:t>…</w:t>
            </w:r>
          </w:p>
          <w:p w:rsidR="00427ECC" w:rsidRDefault="00427ECC" w:rsidP="00427ECC">
            <w:pPr>
              <w:pStyle w:val="rvps2"/>
              <w:shd w:val="clear" w:color="auto" w:fill="FFFFFF"/>
              <w:spacing w:before="0" w:beforeAutospacing="0" w:after="150" w:afterAutospacing="0"/>
              <w:ind w:firstLine="450"/>
              <w:jc w:val="both"/>
              <w:rPr>
                <w:color w:val="333333"/>
                <w:shd w:val="clear" w:color="auto" w:fill="FFFFFF"/>
                <w:lang w:val="uk-UA"/>
              </w:rPr>
            </w:pPr>
            <w:r w:rsidRPr="00427ECC">
              <w:rPr>
                <w:color w:val="333333"/>
                <w:shd w:val="clear" w:color="auto" w:fill="FFFFFF"/>
                <w:lang w:val="uk-UA"/>
              </w:rPr>
              <w:t>7. Рішення про притягнення до дисциплінарної відповідальності особи, яка відбуває покарання, має бути детально вмотивоване та може бути оскаржене особою, яка відбуває покарання у виді позбавлення волі, або її представником до органу виконання покарань вищого рівня</w:t>
            </w:r>
            <w:r w:rsidRPr="00427ECC">
              <w:rPr>
                <w:color w:val="333333"/>
                <w:u w:val="single"/>
                <w:shd w:val="clear" w:color="auto" w:fill="FFFFFF"/>
                <w:lang w:val="uk-UA"/>
              </w:rPr>
              <w:t xml:space="preserve">, прокурора </w:t>
            </w:r>
            <w:r w:rsidRPr="00427ECC">
              <w:rPr>
                <w:color w:val="333333"/>
                <w:shd w:val="clear" w:color="auto" w:fill="FFFFFF"/>
                <w:lang w:val="uk-UA"/>
              </w:rPr>
              <w:t>чи суду.</w:t>
            </w:r>
          </w:p>
          <w:p w:rsidR="001E55A4" w:rsidRPr="00427ECC" w:rsidRDefault="001E55A4" w:rsidP="00427ECC">
            <w:pPr>
              <w:pStyle w:val="rvps2"/>
              <w:shd w:val="clear" w:color="auto" w:fill="FFFFFF"/>
              <w:spacing w:before="0" w:beforeAutospacing="0" w:after="150" w:afterAutospacing="0"/>
              <w:ind w:firstLine="450"/>
              <w:jc w:val="both"/>
              <w:rPr>
                <w:b/>
                <w:strike/>
                <w:color w:val="FF0000"/>
                <w:u w:val="single"/>
                <w:lang w:val="uk-UA"/>
              </w:rPr>
            </w:pPr>
            <w:r>
              <w:rPr>
                <w:color w:val="333333"/>
                <w:shd w:val="clear" w:color="auto" w:fill="FFFFFF"/>
                <w:lang w:val="uk-UA"/>
              </w:rPr>
              <w:t>…</w:t>
            </w:r>
          </w:p>
        </w:tc>
        <w:tc>
          <w:tcPr>
            <w:tcW w:w="7796" w:type="dxa"/>
            <w:gridSpan w:val="2"/>
          </w:tcPr>
          <w:p w:rsidR="00556103" w:rsidRPr="00641DF1" w:rsidRDefault="00556103" w:rsidP="00556103">
            <w:pPr>
              <w:pStyle w:val="rvps2"/>
              <w:shd w:val="clear" w:color="auto" w:fill="FFFFFF"/>
              <w:spacing w:before="0" w:beforeAutospacing="0" w:after="150" w:afterAutospacing="0"/>
              <w:ind w:firstLine="450"/>
              <w:jc w:val="both"/>
              <w:rPr>
                <w:lang w:val="uk-UA" w:eastAsia="zh-CN"/>
              </w:rPr>
            </w:pPr>
            <w:r w:rsidRPr="00520D44">
              <w:rPr>
                <w:rStyle w:val="rvts9"/>
                <w:b/>
                <w:bCs/>
              </w:rPr>
              <w:lastRenderedPageBreak/>
              <w:t>Стаття 23.</w:t>
            </w:r>
            <w:r w:rsidR="00636DF4">
              <w:rPr>
                <w:b/>
                <w:lang w:val="uk-UA"/>
              </w:rPr>
              <w:t xml:space="preserve"> </w:t>
            </w:r>
            <w:r w:rsidRPr="00641DF1">
              <w:t>Контроль за діяльністю органів і установ виконання покарань</w:t>
            </w:r>
          </w:p>
          <w:p w:rsidR="008719A7" w:rsidRPr="00520D44" w:rsidRDefault="00556103" w:rsidP="00556103">
            <w:pPr>
              <w:pStyle w:val="rvps2"/>
              <w:shd w:val="clear" w:color="auto" w:fill="FFFFFF"/>
              <w:spacing w:before="0" w:beforeAutospacing="0" w:after="150" w:afterAutospacing="0"/>
              <w:ind w:firstLine="450"/>
              <w:jc w:val="both"/>
              <w:rPr>
                <w:b/>
                <w:lang w:val="uk-UA"/>
              </w:rPr>
            </w:pPr>
            <w:r w:rsidRPr="00641DF1">
              <w:t>За діяльністю органів і установ виконання покарань здійснюється відомчий контроль вищестоящими органами управління і посадовими особами центрального органу виконавчої влади, що реалізує державну політику у сфері виконання кримінальних покарань.</w:t>
            </w:r>
            <w:r w:rsidRPr="00520D44">
              <w:rPr>
                <w:b/>
                <w:lang w:val="uk-UA"/>
              </w:rPr>
              <w:t xml:space="preserve"> </w:t>
            </w:r>
            <w:r w:rsidR="008719A7" w:rsidRPr="00520D44">
              <w:rPr>
                <w:b/>
                <w:lang w:val="uk-UA"/>
              </w:rPr>
              <w:t>Установи виконання покарань підлягають регулярним пенітенціарним інспекціям відповідно до Закону України «Про створення подвійної системи регулярних пенітенціарних інспекцій.</w:t>
            </w:r>
          </w:p>
          <w:p w:rsidR="00AC309D" w:rsidRDefault="00AC309D" w:rsidP="00556103">
            <w:pPr>
              <w:pStyle w:val="af4"/>
              <w:spacing w:before="0"/>
              <w:ind w:firstLine="709"/>
              <w:rPr>
                <w:rFonts w:ascii="Times New Roman" w:hAnsi="Times New Roman"/>
                <w:b/>
                <w:sz w:val="24"/>
                <w:szCs w:val="24"/>
              </w:rPr>
            </w:pPr>
          </w:p>
          <w:p w:rsidR="0061079B" w:rsidRPr="00520D44" w:rsidRDefault="0061079B" w:rsidP="00556103">
            <w:pPr>
              <w:pStyle w:val="af4"/>
              <w:spacing w:before="0"/>
              <w:ind w:firstLine="709"/>
              <w:rPr>
                <w:rFonts w:ascii="Times New Roman" w:hAnsi="Times New Roman"/>
                <w:b/>
                <w:sz w:val="24"/>
                <w:szCs w:val="24"/>
              </w:rPr>
            </w:pPr>
          </w:p>
          <w:p w:rsidR="00641DF1" w:rsidRDefault="00641DF1" w:rsidP="00556103">
            <w:pPr>
              <w:pStyle w:val="af4"/>
              <w:spacing w:before="0"/>
              <w:ind w:firstLine="709"/>
              <w:rPr>
                <w:rFonts w:ascii="Times New Roman" w:hAnsi="Times New Roman"/>
                <w:b/>
                <w:sz w:val="24"/>
                <w:szCs w:val="24"/>
              </w:rPr>
            </w:pPr>
          </w:p>
          <w:p w:rsidR="008719A7" w:rsidRPr="00520D44" w:rsidRDefault="008719A7" w:rsidP="00641DF1">
            <w:pPr>
              <w:pStyle w:val="af4"/>
              <w:spacing w:before="0"/>
              <w:ind w:firstLine="459"/>
              <w:rPr>
                <w:rFonts w:ascii="Times New Roman" w:hAnsi="Times New Roman"/>
                <w:b/>
                <w:sz w:val="24"/>
                <w:szCs w:val="24"/>
              </w:rPr>
            </w:pPr>
            <w:r w:rsidRPr="00520D44">
              <w:rPr>
                <w:rFonts w:ascii="Times New Roman" w:hAnsi="Times New Roman"/>
                <w:b/>
                <w:sz w:val="24"/>
                <w:szCs w:val="24"/>
              </w:rPr>
              <w:t>Стаття 24. Відвідування установ виконання покарань</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lastRenderedPageBreak/>
              <w:t>1. Без спеціального дозволу (акредитації) в будь-який час безперешкодно відвідувати установи виконання покарань для здійснення контролю та проведення перевірок (за бажанням – у супроводі медичних працівників для медичного огляду засуджених та до двох представників засобів масової інформації) мають право:</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Президент України або спеціально уповноважені ним представники;</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Прем’єр-міністр України або спеціально уповноважені ним представники;</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Уповноважений Верховної Ради України з прав людини або спеціально уповноважені ним представники;</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голова, заступники голови та члени Комісії при Президентові України у питаннях помилування;</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Міністр юстиції України або спеціально уповноважені ним представники;</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Міністр внутрішніх справ України, Голова Національної поліції або спеціально уповноважені ними представники;</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Генеральний прокурор, а також уповноважені ним прокурори і прокурори, які здійснюють свої повноваження відповідно до закон</w:t>
            </w:r>
            <w:r w:rsidR="00865D72">
              <w:rPr>
                <w:rFonts w:ascii="Times New Roman" w:hAnsi="Times New Roman"/>
                <w:b/>
                <w:sz w:val="24"/>
                <w:szCs w:val="24"/>
              </w:rPr>
              <w:t>у</w:t>
            </w:r>
            <w:r w:rsidRPr="00641DF1">
              <w:rPr>
                <w:rFonts w:ascii="Times New Roman" w:hAnsi="Times New Roman"/>
                <w:b/>
                <w:sz w:val="24"/>
                <w:szCs w:val="24"/>
              </w:rPr>
              <w:t>;</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члени Європейського комітету з питань запобігання катуванням чи нелюдському або такому, що принижує гідність, поводженню чи покаранню та особи, що їх супроводжують;</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члени Підкомітету ООН з попередження катувань та особи, які їх супроводжують;</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народні депутати України, депутати Верховної Ради Автономної Республіки Крим;</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голова, заступник голови та члени спостережної комісії, які здійснюють організацію громадського контролю за дотриманням прав і законних інтересів засуджених під час виконання кримінальних покарань;</w:t>
            </w:r>
          </w:p>
          <w:p w:rsidR="0061079B" w:rsidRPr="0061079B" w:rsidRDefault="0061079B" w:rsidP="0061079B">
            <w:pPr>
              <w:pStyle w:val="af4"/>
              <w:spacing w:before="0"/>
              <w:ind w:firstLine="459"/>
              <w:rPr>
                <w:rFonts w:ascii="Times New Roman" w:hAnsi="Times New Roman"/>
                <w:b/>
                <w:sz w:val="24"/>
                <w:szCs w:val="24"/>
              </w:rPr>
            </w:pPr>
            <w:r w:rsidRPr="0061079B">
              <w:rPr>
                <w:rFonts w:ascii="Times New Roman" w:hAnsi="Times New Roman"/>
                <w:b/>
                <w:sz w:val="24"/>
                <w:szCs w:val="24"/>
              </w:rPr>
              <w:t>члени громадських рад при центральному органі виконавчої влади, що реалізує державну політику у сфері виконання кримінальних покарань</w:t>
            </w:r>
            <w:r w:rsidRPr="000608B3">
              <w:rPr>
                <w:rFonts w:ascii="Times New Roman" w:hAnsi="Times New Roman"/>
                <w:b/>
                <w:sz w:val="24"/>
                <w:szCs w:val="24"/>
              </w:rPr>
              <w:t>,</w:t>
            </w:r>
            <w:r w:rsidR="0031306B" w:rsidRPr="000608B3">
              <w:rPr>
                <w:rFonts w:ascii="Times New Roman" w:hAnsi="Times New Roman"/>
                <w:b/>
                <w:sz w:val="24"/>
                <w:szCs w:val="24"/>
              </w:rPr>
              <w:t xml:space="preserve"> та його</w:t>
            </w:r>
            <w:r w:rsidRPr="0061079B">
              <w:rPr>
                <w:rFonts w:ascii="Times New Roman" w:hAnsi="Times New Roman"/>
                <w:b/>
                <w:sz w:val="24"/>
                <w:szCs w:val="24"/>
              </w:rPr>
              <w:t xml:space="preserve"> територіальних органах </w:t>
            </w:r>
            <w:r w:rsidR="000608B3" w:rsidRPr="00641DF1">
              <w:rPr>
                <w:rFonts w:ascii="Times New Roman" w:hAnsi="Times New Roman"/>
                <w:b/>
                <w:sz w:val="24"/>
                <w:szCs w:val="24"/>
              </w:rPr>
              <w:t>–</w:t>
            </w:r>
            <w:r w:rsidRPr="0061079B">
              <w:rPr>
                <w:rFonts w:ascii="Times New Roman" w:hAnsi="Times New Roman"/>
                <w:b/>
                <w:sz w:val="24"/>
                <w:szCs w:val="24"/>
              </w:rPr>
              <w:t xml:space="preserve"> </w:t>
            </w:r>
            <w:r w:rsidRPr="0061079B">
              <w:rPr>
                <w:rFonts w:ascii="Times New Roman" w:hAnsi="Times New Roman"/>
                <w:b/>
                <w:sz w:val="24"/>
                <w:szCs w:val="24"/>
              </w:rPr>
              <w:br/>
            </w:r>
            <w:r w:rsidRPr="0061079B">
              <w:rPr>
                <w:rFonts w:ascii="Times New Roman" w:hAnsi="Times New Roman"/>
                <w:b/>
                <w:sz w:val="24"/>
                <w:szCs w:val="24"/>
              </w:rPr>
              <w:lastRenderedPageBreak/>
              <w:t>на відповідній території.</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2. Інші особи, а також близькі родичі засуджених можуть відвідувати установи виконання покарань за спеціальним дозволом адміністрації цих установ або органів управління зазначеними установами.</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3. Особи, зазначе</w:t>
            </w:r>
            <w:r w:rsidR="002D1819">
              <w:rPr>
                <w:rFonts w:ascii="Times New Roman" w:hAnsi="Times New Roman"/>
                <w:b/>
                <w:sz w:val="24"/>
                <w:szCs w:val="24"/>
              </w:rPr>
              <w:t xml:space="preserve">ні </w:t>
            </w:r>
            <w:r w:rsidR="00AF2FF3">
              <w:rPr>
                <w:rFonts w:ascii="Times New Roman" w:hAnsi="Times New Roman"/>
                <w:b/>
                <w:sz w:val="24"/>
                <w:szCs w:val="24"/>
              </w:rPr>
              <w:t>в</w:t>
            </w:r>
            <w:r w:rsidR="002D1819">
              <w:rPr>
                <w:rFonts w:ascii="Times New Roman" w:hAnsi="Times New Roman"/>
                <w:b/>
                <w:sz w:val="24"/>
                <w:szCs w:val="24"/>
              </w:rPr>
              <w:t xml:space="preserve"> частині першій цієї статті</w:t>
            </w:r>
            <w:r w:rsidR="00AF2FF3">
              <w:rPr>
                <w:rFonts w:ascii="Times New Roman" w:hAnsi="Times New Roman"/>
                <w:b/>
                <w:sz w:val="24"/>
                <w:szCs w:val="24"/>
              </w:rPr>
              <w:t>,</w:t>
            </w:r>
            <w:r w:rsidRPr="00641DF1">
              <w:rPr>
                <w:rFonts w:ascii="Times New Roman" w:hAnsi="Times New Roman"/>
                <w:b/>
                <w:sz w:val="24"/>
                <w:szCs w:val="24"/>
              </w:rPr>
              <w:t xml:space="preserve"> під час відвідування установ виконання покарань мають право безперешкодно, без обмеження в часі, із забезпеченням максимального сприяння працівниками та адміністраціями цих установ пересуватися територією установ виконання покарань, здійснювати аудіо-, фото- та відеозапис, </w:t>
            </w:r>
            <w:r w:rsidR="00E27D71" w:rsidRPr="00E27D71">
              <w:rPr>
                <w:rFonts w:ascii="Times New Roman" w:hAnsi="Times New Roman"/>
                <w:b/>
                <w:sz w:val="24"/>
                <w:szCs w:val="24"/>
              </w:rPr>
              <w:t>поширювати отриману інформацію</w:t>
            </w:r>
            <w:r w:rsidR="00F239CA">
              <w:rPr>
                <w:rFonts w:ascii="Times New Roman" w:hAnsi="Times New Roman"/>
                <w:b/>
                <w:sz w:val="24"/>
                <w:szCs w:val="24"/>
              </w:rPr>
              <w:t xml:space="preserve"> </w:t>
            </w:r>
            <w:r w:rsidR="00F239CA" w:rsidRPr="00F239CA">
              <w:rPr>
                <w:rFonts w:ascii="Times New Roman" w:hAnsi="Times New Roman"/>
                <w:b/>
                <w:bCs/>
                <w:iCs/>
                <w:sz w:val="24"/>
                <w:szCs w:val="24"/>
              </w:rPr>
              <w:t>(за письмовою згодою особи)</w:t>
            </w:r>
            <w:r w:rsidR="00E27D71" w:rsidRPr="00E27D71">
              <w:rPr>
                <w:rFonts w:ascii="Times New Roman" w:hAnsi="Times New Roman"/>
                <w:b/>
                <w:sz w:val="24"/>
                <w:szCs w:val="24"/>
              </w:rPr>
              <w:t xml:space="preserve"> із дотриманням вимог законодавства про інформацію та захист персональних даних</w:t>
            </w:r>
            <w:r w:rsidRPr="00641DF1">
              <w:rPr>
                <w:rFonts w:ascii="Times New Roman" w:hAnsi="Times New Roman"/>
                <w:b/>
                <w:sz w:val="24"/>
                <w:szCs w:val="24"/>
              </w:rPr>
              <w:t>, ознайомлюватися із звітністю, у тому числі й статистичною, проводити ревізії, здійснювати інспектування, подавати усні або письмові запити, перевіряти додержання законодавства, оскаржувати протиправні дії (бездіяльність) посадових та службових осіб установ виконання покарань, вимагати негайного припинення таких дій (бездіяльності) та притягнення до відповідальності винних осіб (з наступним вичерпним письмовим повідомленням відповідної особи про вжиті (не вжиті) заходи протягом 10 днів з дня отримання відповідної вимоги), ознайомлюватися з особовими справами засуджених, іншими документами тощо, спілкуватися з будь-якими працівниками установ виконання покарань та засудженими (у тому числі на умовах анонімності).</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 xml:space="preserve">4. Спеціально уповноважені представники набувають своїх повноважень після подання до суб’єкта призначення, зазначеного </w:t>
            </w:r>
            <w:r w:rsidR="00AF2FF3">
              <w:rPr>
                <w:rFonts w:ascii="Times New Roman" w:hAnsi="Times New Roman"/>
                <w:b/>
                <w:sz w:val="24"/>
                <w:szCs w:val="24"/>
              </w:rPr>
              <w:t>в</w:t>
            </w:r>
            <w:r w:rsidRPr="00641DF1">
              <w:rPr>
                <w:rFonts w:ascii="Times New Roman" w:hAnsi="Times New Roman"/>
                <w:b/>
                <w:sz w:val="24"/>
                <w:szCs w:val="24"/>
              </w:rPr>
              <w:t xml:space="preserve"> частині першій цієї статті, письмової заяви, видання щодо них відповідних розпорядчих актів особами, яких вони представляють, та отримання відповідного посвідчення.</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Спеціально уповноважені представники (крім представників Уповноваженого Верховної Ради України з прав людини) здійснюють свої повноваження на громадських засадах.</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lastRenderedPageBreak/>
              <w:t xml:space="preserve">При призначенні особами, зазначеними </w:t>
            </w:r>
            <w:r w:rsidR="00AF2FF3">
              <w:rPr>
                <w:rFonts w:ascii="Times New Roman" w:hAnsi="Times New Roman"/>
                <w:b/>
                <w:sz w:val="24"/>
                <w:szCs w:val="24"/>
              </w:rPr>
              <w:t>в</w:t>
            </w:r>
            <w:r w:rsidRPr="00641DF1">
              <w:rPr>
                <w:rFonts w:ascii="Times New Roman" w:hAnsi="Times New Roman"/>
                <w:b/>
                <w:sz w:val="24"/>
                <w:szCs w:val="24"/>
              </w:rPr>
              <w:t xml:space="preserve"> частині першій цієї статті, крім Уповноваженого Верховної Ради України з прав людини, своїх представників перевага надається кандидатам – членам громадських об’єднань.</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5. Режим в установах виконання покарань не повинен перешкоджати або використовуватися як перешкода реалізації суб’єктами контролю своїх повноважень</w:t>
            </w:r>
            <w:r w:rsidR="0061079B">
              <w:rPr>
                <w:rFonts w:ascii="Times New Roman" w:hAnsi="Times New Roman"/>
                <w:b/>
                <w:sz w:val="24"/>
                <w:szCs w:val="24"/>
              </w:rPr>
              <w:t>.</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6. Представники громадських організацій, експерти, учені та фахівці, залучені Уповноваженим Верховної Ради України з прав людини на договірних засадах до виконання функцій національного превентивного механізму, відвідують установи виконання покарань на підставі окремого письмового доручення Уповноваженого, яке є дійсним у разі пред’явлення документ</w:t>
            </w:r>
            <w:r w:rsidR="00AF2FF3">
              <w:rPr>
                <w:rFonts w:ascii="Times New Roman" w:hAnsi="Times New Roman"/>
                <w:b/>
                <w:sz w:val="24"/>
                <w:szCs w:val="24"/>
              </w:rPr>
              <w:t>а</w:t>
            </w:r>
            <w:r w:rsidRPr="00641DF1">
              <w:rPr>
                <w:rFonts w:ascii="Times New Roman" w:hAnsi="Times New Roman"/>
                <w:b/>
                <w:sz w:val="24"/>
                <w:szCs w:val="24"/>
              </w:rPr>
              <w:t>, що посвідчує особу, якій воно надано.</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7. Представники Міжнародного Комітету Червоного Хреста мають право без спеціального дозволу (акредитації) безперешкодно відвідувати установи виконання покарань і відповідно до умов Женевських конвенцій 1949 року про захист жертв війни проводити бесіди із засудженими в умовах, що забезпечують їх конфіденційність.</w:t>
            </w:r>
          </w:p>
          <w:p w:rsidR="00641DF1" w:rsidRPr="00641DF1"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8. В одній установі виконання покарань не може одночасно перебувати більше 10 осіб, зазначених у частинах першій та сьомій цієї статті, включаючи медичних працівників (які здійснюють супровід) та представників засобів масової інформації. У разі перевищення зазначеної кількості перевага на подальше перебування в установі виконання покарань надається особам, які першими потрапили на територію установи виконання покарань.</w:t>
            </w:r>
          </w:p>
          <w:p w:rsidR="008719A7" w:rsidRDefault="00641DF1" w:rsidP="00641DF1">
            <w:pPr>
              <w:pStyle w:val="af4"/>
              <w:spacing w:before="0"/>
              <w:ind w:firstLine="459"/>
              <w:rPr>
                <w:rFonts w:ascii="Times New Roman" w:hAnsi="Times New Roman"/>
                <w:b/>
                <w:sz w:val="24"/>
                <w:szCs w:val="24"/>
              </w:rPr>
            </w:pPr>
            <w:r w:rsidRPr="00641DF1">
              <w:rPr>
                <w:rFonts w:ascii="Times New Roman" w:hAnsi="Times New Roman"/>
                <w:b/>
                <w:sz w:val="24"/>
                <w:szCs w:val="24"/>
              </w:rPr>
              <w:t>9. Не мають права відвідувати установи виконання покарань для здійснення контролю і проведення перевірок особи, які мають судимість за вчинення кримінального правопорушення, якщо така судимість не погашена або не знята в установленому законом порядку, а також особи, які раніше відбували покарання в установі виконання покарань, яку мають намір відвідувати.</w:t>
            </w:r>
          </w:p>
          <w:p w:rsidR="009658B2" w:rsidRDefault="009658B2" w:rsidP="00641DF1">
            <w:pPr>
              <w:pStyle w:val="af4"/>
              <w:spacing w:before="0"/>
              <w:ind w:firstLine="459"/>
              <w:rPr>
                <w:rFonts w:ascii="Times New Roman" w:hAnsi="Times New Roman"/>
                <w:b/>
                <w:sz w:val="24"/>
                <w:szCs w:val="24"/>
              </w:rPr>
            </w:pPr>
          </w:p>
          <w:p w:rsidR="00427ECC" w:rsidRDefault="00427ECC" w:rsidP="00427ECC">
            <w:pPr>
              <w:pStyle w:val="rvps2"/>
              <w:shd w:val="clear" w:color="auto" w:fill="FFFFFF"/>
              <w:spacing w:before="0" w:beforeAutospacing="0" w:after="150" w:afterAutospacing="0"/>
              <w:ind w:firstLine="450"/>
              <w:jc w:val="both"/>
              <w:rPr>
                <w:lang w:val="uk-UA"/>
              </w:rPr>
            </w:pPr>
            <w:r w:rsidRPr="00427ECC">
              <w:rPr>
                <w:b/>
                <w:lang w:val="uk-UA"/>
              </w:rPr>
              <w:t>Стаття 135.</w:t>
            </w:r>
            <w:r w:rsidR="00C46CD5">
              <w:rPr>
                <w:b/>
                <w:lang w:val="uk-UA"/>
              </w:rPr>
              <w:t xml:space="preserve"> </w:t>
            </w:r>
            <w:r w:rsidRPr="00427ECC">
              <w:rPr>
                <w:lang w:val="uk-UA"/>
              </w:rPr>
              <w:t>Процедура дисциплінарного провадження</w:t>
            </w:r>
          </w:p>
          <w:p w:rsidR="00427ECC" w:rsidRPr="00427ECC" w:rsidRDefault="00427ECC" w:rsidP="00427ECC">
            <w:pPr>
              <w:pStyle w:val="rvps2"/>
              <w:shd w:val="clear" w:color="auto" w:fill="FFFFFF"/>
              <w:spacing w:before="0" w:beforeAutospacing="0" w:after="150" w:afterAutospacing="0"/>
              <w:ind w:firstLine="450"/>
              <w:jc w:val="both"/>
              <w:rPr>
                <w:lang w:val="uk-UA"/>
              </w:rPr>
            </w:pPr>
            <w:r w:rsidRPr="00427ECC">
              <w:rPr>
                <w:lang w:val="uk-UA"/>
              </w:rPr>
              <w:t>…</w:t>
            </w:r>
          </w:p>
          <w:p w:rsidR="009658B2" w:rsidRDefault="00427ECC" w:rsidP="00427ECC">
            <w:pPr>
              <w:pStyle w:val="rvps2"/>
              <w:shd w:val="clear" w:color="auto" w:fill="FFFFFF"/>
              <w:spacing w:before="0" w:beforeAutospacing="0" w:after="150" w:afterAutospacing="0"/>
              <w:ind w:firstLine="450"/>
              <w:jc w:val="both"/>
              <w:rPr>
                <w:color w:val="333333"/>
                <w:shd w:val="clear" w:color="auto" w:fill="FFFFFF"/>
                <w:lang w:val="uk-UA"/>
              </w:rPr>
            </w:pPr>
            <w:r w:rsidRPr="00427ECC">
              <w:rPr>
                <w:color w:val="333333"/>
                <w:shd w:val="clear" w:color="auto" w:fill="FFFFFF"/>
                <w:lang w:val="uk-UA"/>
              </w:rPr>
              <w:t>7. Рішення про притягнення до дисциплінарної відповідальності особи, яка відбуває покарання, має бути детально вмотивоване та може бути оскаржене особою, яка відбуває покарання у виді позбавлення волі, або її представником до органу виконання покарань вищого рівня чи суду.</w:t>
            </w:r>
          </w:p>
          <w:p w:rsidR="001E55A4" w:rsidRPr="00427ECC" w:rsidRDefault="001E55A4" w:rsidP="00427ECC">
            <w:pPr>
              <w:pStyle w:val="rvps2"/>
              <w:shd w:val="clear" w:color="auto" w:fill="FFFFFF"/>
              <w:spacing w:before="0" w:beforeAutospacing="0" w:after="150" w:afterAutospacing="0"/>
              <w:ind w:firstLine="450"/>
              <w:jc w:val="both"/>
              <w:rPr>
                <w:b/>
                <w:lang w:val="uk-UA"/>
              </w:rPr>
            </w:pPr>
            <w:r>
              <w:rPr>
                <w:color w:val="333333"/>
                <w:shd w:val="clear" w:color="auto" w:fill="FFFFFF"/>
                <w:lang w:val="uk-UA"/>
              </w:rPr>
              <w:t>…</w:t>
            </w:r>
          </w:p>
        </w:tc>
      </w:tr>
      <w:tr w:rsidR="00B6006B" w:rsidRPr="00982956" w:rsidTr="00027277">
        <w:trPr>
          <w:trHeight w:val="600"/>
        </w:trPr>
        <w:tc>
          <w:tcPr>
            <w:tcW w:w="15310" w:type="dxa"/>
            <w:gridSpan w:val="3"/>
          </w:tcPr>
          <w:p w:rsidR="00B6006B" w:rsidRPr="009658B2" w:rsidRDefault="00B6006B" w:rsidP="00027277">
            <w:pPr>
              <w:spacing w:after="0" w:line="240" w:lineRule="auto"/>
              <w:ind w:firstLine="426"/>
              <w:jc w:val="center"/>
              <w:rPr>
                <w:rFonts w:ascii="Times New Roman" w:hAnsi="Times New Roman"/>
                <w:b/>
                <w:sz w:val="24"/>
                <w:szCs w:val="24"/>
                <w:lang w:val="uk-UA" w:eastAsia="ru-RU"/>
              </w:rPr>
            </w:pPr>
            <w:r w:rsidRPr="009658B2">
              <w:rPr>
                <w:rFonts w:ascii="Times New Roman" w:hAnsi="Times New Roman"/>
                <w:b/>
                <w:sz w:val="24"/>
                <w:szCs w:val="24"/>
                <w:lang w:val="uk-UA" w:eastAsia="ru-RU"/>
              </w:rPr>
              <w:lastRenderedPageBreak/>
              <w:t>Закон України «Про Службу безпеки України»</w:t>
            </w:r>
          </w:p>
        </w:tc>
      </w:tr>
      <w:tr w:rsidR="00B6006B" w:rsidRPr="00982956" w:rsidTr="00027277">
        <w:trPr>
          <w:trHeight w:val="600"/>
        </w:trPr>
        <w:tc>
          <w:tcPr>
            <w:tcW w:w="7514" w:type="dxa"/>
          </w:tcPr>
          <w:p w:rsidR="00B6006B" w:rsidRPr="00E5403E" w:rsidRDefault="00B6006B" w:rsidP="00027277">
            <w:pPr>
              <w:shd w:val="clear" w:color="auto" w:fill="FFFFFF"/>
              <w:spacing w:after="150" w:line="240" w:lineRule="auto"/>
              <w:ind w:firstLine="450"/>
              <w:jc w:val="both"/>
              <w:rPr>
                <w:rFonts w:ascii="Times New Roman" w:hAnsi="Times New Roman"/>
                <w:color w:val="333333"/>
                <w:sz w:val="24"/>
                <w:szCs w:val="24"/>
                <w:lang w:val="uk-UA" w:eastAsia="zh-CN"/>
              </w:rPr>
            </w:pPr>
            <w:r w:rsidRPr="00836073">
              <w:rPr>
                <w:rFonts w:ascii="Times New Roman" w:hAnsi="Times New Roman"/>
                <w:b/>
                <w:bCs/>
                <w:color w:val="333333"/>
                <w:sz w:val="24"/>
                <w:szCs w:val="24"/>
                <w:lang w:val="uk-UA" w:eastAsia="zh-CN"/>
              </w:rPr>
              <w:t>Стаття 34.</w:t>
            </w:r>
            <w:r w:rsidRPr="00E5403E">
              <w:rPr>
                <w:rFonts w:ascii="Times New Roman" w:hAnsi="Times New Roman"/>
                <w:bCs/>
                <w:color w:val="333333"/>
                <w:sz w:val="24"/>
                <w:szCs w:val="24"/>
                <w:lang w:val="uk-UA" w:eastAsia="zh-CN"/>
              </w:rPr>
              <w:t> </w:t>
            </w:r>
            <w:r w:rsidRPr="00E5403E">
              <w:rPr>
                <w:rFonts w:ascii="Times New Roman" w:hAnsi="Times New Roman"/>
                <w:color w:val="333333"/>
                <w:sz w:val="24"/>
                <w:szCs w:val="24"/>
                <w:lang w:val="uk-UA" w:eastAsia="zh-CN"/>
              </w:rPr>
              <w:t>Нагляд за додержанням законів</w:t>
            </w:r>
          </w:p>
          <w:p w:rsidR="00B6006B" w:rsidRPr="00E5403E" w:rsidRDefault="00B6006B" w:rsidP="00027277">
            <w:pPr>
              <w:shd w:val="clear" w:color="auto" w:fill="FFFFFF"/>
              <w:spacing w:after="150" w:line="240" w:lineRule="auto"/>
              <w:ind w:firstLine="450"/>
              <w:jc w:val="both"/>
              <w:rPr>
                <w:rFonts w:ascii="Times New Roman" w:hAnsi="Times New Roman"/>
                <w:color w:val="333333"/>
                <w:sz w:val="24"/>
                <w:szCs w:val="24"/>
                <w:u w:val="single"/>
                <w:lang w:val="uk-UA" w:eastAsia="zh-CN"/>
              </w:rPr>
            </w:pPr>
            <w:r w:rsidRPr="00E5403E">
              <w:rPr>
                <w:rFonts w:ascii="Times New Roman" w:hAnsi="Times New Roman"/>
                <w:color w:val="333333"/>
                <w:sz w:val="24"/>
                <w:szCs w:val="24"/>
                <w:u w:val="single"/>
                <w:lang w:val="uk-UA" w:eastAsia="zh-CN"/>
              </w:rPr>
              <w:t xml:space="preserve">Нагляд за додержанням законів підрозділами Служби безпеки України, які здійснюють оперативно-розшукову діяльність, дізнання, досудове слідство, </w:t>
            </w:r>
            <w:r w:rsidRPr="00E5403E">
              <w:rPr>
                <w:rFonts w:ascii="Times New Roman" w:hAnsi="Times New Roman"/>
                <w:sz w:val="24"/>
                <w:szCs w:val="24"/>
                <w:u w:val="single"/>
                <w:lang w:val="uk-UA" w:eastAsia="zh-CN"/>
              </w:rPr>
              <w:t>а також при виконанні судових рішень у кримінальних справах та при застосуванні інших заходів примусового характеру, пов’язаних з обмеженням особистої свободи громадян,</w:t>
            </w:r>
            <w:r w:rsidRPr="00E5403E">
              <w:rPr>
                <w:rFonts w:ascii="Times New Roman" w:hAnsi="Times New Roman"/>
                <w:color w:val="333333"/>
                <w:sz w:val="24"/>
                <w:szCs w:val="24"/>
                <w:u w:val="single"/>
                <w:lang w:val="uk-UA" w:eastAsia="zh-CN"/>
              </w:rPr>
              <w:t xml:space="preserve"> здійснюється прокурором.</w:t>
            </w:r>
          </w:p>
        </w:tc>
        <w:tc>
          <w:tcPr>
            <w:tcW w:w="7796" w:type="dxa"/>
            <w:gridSpan w:val="2"/>
          </w:tcPr>
          <w:p w:rsidR="00B6006B" w:rsidRPr="009658B2" w:rsidRDefault="00B6006B" w:rsidP="00027277">
            <w:pPr>
              <w:spacing w:after="0" w:line="360" w:lineRule="auto"/>
              <w:ind w:firstLine="459"/>
              <w:jc w:val="both"/>
              <w:rPr>
                <w:rFonts w:ascii="Times New Roman" w:hAnsi="Times New Roman"/>
                <w:sz w:val="24"/>
                <w:szCs w:val="24"/>
                <w:lang w:val="uk-UA" w:eastAsia="ru-RU"/>
              </w:rPr>
            </w:pPr>
            <w:r w:rsidRPr="009658B2">
              <w:rPr>
                <w:rFonts w:ascii="Times New Roman" w:hAnsi="Times New Roman"/>
                <w:b/>
                <w:sz w:val="24"/>
                <w:szCs w:val="24"/>
                <w:lang w:val="uk-UA" w:eastAsia="ru-RU"/>
              </w:rPr>
              <w:t>Стаття 34.</w:t>
            </w:r>
            <w:r w:rsidRPr="009658B2">
              <w:rPr>
                <w:rFonts w:ascii="Times New Roman" w:hAnsi="Times New Roman"/>
                <w:sz w:val="24"/>
                <w:szCs w:val="24"/>
                <w:lang w:val="uk-UA" w:eastAsia="ru-RU"/>
              </w:rPr>
              <w:t> Нагляд за додержанням законів</w:t>
            </w:r>
          </w:p>
          <w:p w:rsidR="00B6006B" w:rsidRPr="009658B2" w:rsidRDefault="00B6006B" w:rsidP="00027277">
            <w:pPr>
              <w:spacing w:after="0"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Нагляд за додержанням законів підрозділами Служби безпеки України, які здійснюють оперативно-розшукову діяльність, дізнання та досудове слідство здійснюється прокурором.</w:t>
            </w:r>
          </w:p>
        </w:tc>
      </w:tr>
      <w:tr w:rsidR="003916CB" w:rsidRPr="00982956" w:rsidTr="00B27720">
        <w:trPr>
          <w:trHeight w:val="600"/>
        </w:trPr>
        <w:tc>
          <w:tcPr>
            <w:tcW w:w="15310" w:type="dxa"/>
            <w:gridSpan w:val="3"/>
          </w:tcPr>
          <w:p w:rsidR="003916CB" w:rsidRPr="009658B2" w:rsidRDefault="003916CB" w:rsidP="00520D44">
            <w:pPr>
              <w:spacing w:after="0" w:line="360" w:lineRule="auto"/>
              <w:ind w:firstLine="709"/>
              <w:jc w:val="center"/>
              <w:rPr>
                <w:rFonts w:ascii="Times New Roman" w:hAnsi="Times New Roman"/>
                <w:sz w:val="24"/>
                <w:szCs w:val="24"/>
                <w:lang w:val="uk-UA" w:eastAsia="ru-RU"/>
              </w:rPr>
            </w:pPr>
            <w:r w:rsidRPr="009658B2">
              <w:rPr>
                <w:rFonts w:ascii="Times New Roman" w:hAnsi="Times New Roman"/>
                <w:b/>
                <w:sz w:val="24"/>
                <w:szCs w:val="24"/>
                <w:lang w:val="uk-UA" w:eastAsia="ru-RU"/>
              </w:rPr>
              <w:t>Закон України «Основи законодавства України про охорону здоров’я»</w:t>
            </w:r>
          </w:p>
        </w:tc>
      </w:tr>
      <w:tr w:rsidR="003916CB" w:rsidRPr="00982956" w:rsidTr="00B85B7D">
        <w:trPr>
          <w:trHeight w:val="600"/>
        </w:trPr>
        <w:tc>
          <w:tcPr>
            <w:tcW w:w="7514" w:type="dxa"/>
          </w:tcPr>
          <w:p w:rsidR="00CE5ADD" w:rsidRPr="00CE5ADD" w:rsidRDefault="00CE5ADD" w:rsidP="00836073">
            <w:pPr>
              <w:pStyle w:val="rvps2"/>
              <w:shd w:val="clear" w:color="auto" w:fill="FFFFFF"/>
              <w:spacing w:before="0" w:beforeAutospacing="0" w:after="150" w:afterAutospacing="0"/>
              <w:ind w:firstLine="602"/>
              <w:jc w:val="both"/>
              <w:rPr>
                <w:color w:val="333333"/>
                <w:lang w:val="uk-UA" w:eastAsia="zh-CN"/>
              </w:rPr>
            </w:pPr>
            <w:r w:rsidRPr="00CE5ADD">
              <w:rPr>
                <w:rStyle w:val="rvts9"/>
                <w:b/>
                <w:bCs/>
                <w:color w:val="333333"/>
                <w:lang w:val="uk-UA"/>
              </w:rPr>
              <w:t>Стаття 9.</w:t>
            </w:r>
            <w:r w:rsidRPr="00CE5ADD">
              <w:rPr>
                <w:color w:val="333333"/>
                <w:lang w:val="uk-UA"/>
              </w:rPr>
              <w:t> Обмеження прав громадян, пов'язані із станом їх здоров'я</w:t>
            </w:r>
          </w:p>
          <w:p w:rsidR="00CE5ADD" w:rsidRPr="00CE5ADD" w:rsidRDefault="00CE5ADD" w:rsidP="00836073">
            <w:pPr>
              <w:pStyle w:val="rvps2"/>
              <w:shd w:val="clear" w:color="auto" w:fill="FFFFFF"/>
              <w:spacing w:before="0" w:beforeAutospacing="0" w:after="150" w:afterAutospacing="0"/>
              <w:ind w:firstLine="602"/>
              <w:jc w:val="both"/>
              <w:rPr>
                <w:color w:val="333333"/>
                <w:lang w:val="uk-UA"/>
              </w:rPr>
            </w:pPr>
            <w:bookmarkStart w:id="31" w:name="n98"/>
            <w:bookmarkEnd w:id="31"/>
            <w:r w:rsidRPr="00CE5ADD">
              <w:rPr>
                <w:color w:val="333333"/>
                <w:lang w:val="uk-UA"/>
              </w:rPr>
              <w:t xml:space="preserve">На підставах і в порядку, передбачених законами України, громадяни можуть бути визнані тимчасово або постійно не придатними за станом здоров'я до професійної або іншої діяльності, </w:t>
            </w:r>
            <w:r w:rsidRPr="00CE5ADD">
              <w:rPr>
                <w:color w:val="333333"/>
                <w:lang w:val="uk-UA"/>
              </w:rPr>
              <w:lastRenderedPageBreak/>
              <w:t>пов'язаної з підвищеною небезпекою для оточуючих, а також з виконанням певних державних функцій.</w:t>
            </w:r>
          </w:p>
          <w:p w:rsidR="00CE5ADD" w:rsidRPr="00CE5ADD" w:rsidRDefault="00CE5ADD" w:rsidP="00836073">
            <w:pPr>
              <w:pStyle w:val="rvps2"/>
              <w:shd w:val="clear" w:color="auto" w:fill="FFFFFF"/>
              <w:spacing w:before="0" w:beforeAutospacing="0" w:after="150" w:afterAutospacing="0"/>
              <w:ind w:firstLine="602"/>
              <w:jc w:val="both"/>
              <w:rPr>
                <w:color w:val="333333"/>
                <w:lang w:val="uk-UA"/>
              </w:rPr>
            </w:pPr>
            <w:bookmarkStart w:id="32" w:name="n99"/>
            <w:bookmarkEnd w:id="32"/>
            <w:r w:rsidRPr="00CE5ADD">
              <w:rPr>
                <w:color w:val="333333"/>
                <w:lang w:val="uk-UA"/>
              </w:rPr>
              <w:t>Застосування запобіжних заходів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стосовно осіб, які вчинили суспільно небезпечні діяння, примусового лікування до осіб, які вчинили кримінальні правопорушення та мають хворобу, що становить небезпеку для здоров’я інших осіб, обмеження прав інших громадян у вигляді примусового лікування, примусової госпіталізації або у зв’язку із встановленням карантину допускаються виключно з підстав і в порядку, передбачених законом.</w:t>
            </w:r>
          </w:p>
          <w:p w:rsidR="00CE5ADD" w:rsidRPr="00CE5ADD" w:rsidRDefault="00CE5ADD" w:rsidP="00836073">
            <w:pPr>
              <w:pStyle w:val="rvps2"/>
              <w:shd w:val="clear" w:color="auto" w:fill="FFFFFF"/>
              <w:spacing w:before="0" w:beforeAutospacing="0" w:after="150" w:afterAutospacing="0"/>
              <w:ind w:firstLine="602"/>
              <w:jc w:val="both"/>
              <w:rPr>
                <w:color w:val="333333"/>
                <w:lang w:val="uk-UA"/>
              </w:rPr>
            </w:pPr>
            <w:bookmarkStart w:id="33" w:name="n688"/>
            <w:bookmarkStart w:id="34" w:name="n100"/>
            <w:bookmarkEnd w:id="33"/>
            <w:bookmarkEnd w:id="34"/>
            <w:r w:rsidRPr="00CE5ADD">
              <w:rPr>
                <w:color w:val="333333"/>
                <w:lang w:val="uk-UA"/>
              </w:rPr>
              <w:t>Рішення про обмеження прав громадян, пов'язані із станом їх здоров'я, можуть бути оскаржені в судовому порядку.</w:t>
            </w:r>
          </w:p>
          <w:p w:rsidR="00CE5ADD" w:rsidRPr="00D2557F" w:rsidRDefault="00D2557F" w:rsidP="00836073">
            <w:pPr>
              <w:spacing w:after="0" w:line="240" w:lineRule="auto"/>
              <w:ind w:firstLine="602"/>
              <w:jc w:val="both"/>
              <w:rPr>
                <w:rFonts w:ascii="Times New Roman" w:hAnsi="Times New Roman"/>
                <w:b/>
                <w:sz w:val="24"/>
                <w:szCs w:val="24"/>
                <w:lang w:val="en-US"/>
              </w:rPr>
            </w:pPr>
            <w:r>
              <w:rPr>
                <w:rFonts w:ascii="Times New Roman" w:hAnsi="Times New Roman"/>
                <w:b/>
                <w:sz w:val="24"/>
                <w:szCs w:val="24"/>
                <w:lang w:val="uk-UA"/>
              </w:rPr>
              <w:t>Відсутня</w:t>
            </w:r>
          </w:p>
          <w:p w:rsidR="00CE5ADD" w:rsidRDefault="00CE5ADD" w:rsidP="003916CB">
            <w:pPr>
              <w:spacing w:after="0" w:line="240" w:lineRule="auto"/>
              <w:ind w:firstLine="426"/>
              <w:jc w:val="both"/>
              <w:rPr>
                <w:rFonts w:ascii="Times New Roman" w:hAnsi="Times New Roman"/>
                <w:sz w:val="24"/>
                <w:szCs w:val="24"/>
                <w:lang w:val="uk-UA"/>
              </w:rPr>
            </w:pPr>
          </w:p>
          <w:p w:rsidR="00CE5ADD" w:rsidRDefault="00CE5ADD" w:rsidP="003916CB">
            <w:pPr>
              <w:spacing w:after="0" w:line="240" w:lineRule="auto"/>
              <w:ind w:firstLine="426"/>
              <w:jc w:val="both"/>
              <w:rPr>
                <w:rFonts w:ascii="Times New Roman" w:hAnsi="Times New Roman"/>
                <w:sz w:val="24"/>
                <w:szCs w:val="24"/>
                <w:lang w:val="uk-UA"/>
              </w:rPr>
            </w:pPr>
          </w:p>
          <w:p w:rsidR="00CE5ADD" w:rsidRDefault="00CE5ADD" w:rsidP="003916CB">
            <w:pPr>
              <w:spacing w:after="0" w:line="240" w:lineRule="auto"/>
              <w:ind w:firstLine="426"/>
              <w:jc w:val="both"/>
              <w:rPr>
                <w:rFonts w:ascii="Times New Roman" w:hAnsi="Times New Roman"/>
                <w:sz w:val="24"/>
                <w:szCs w:val="24"/>
                <w:lang w:val="uk-UA"/>
              </w:rPr>
            </w:pPr>
          </w:p>
          <w:p w:rsidR="00CE5ADD" w:rsidRPr="00CE5ADD" w:rsidRDefault="00CE5ADD" w:rsidP="003916CB">
            <w:pPr>
              <w:spacing w:after="0" w:line="240" w:lineRule="auto"/>
              <w:ind w:firstLine="426"/>
              <w:jc w:val="both"/>
              <w:rPr>
                <w:rFonts w:ascii="Times New Roman" w:hAnsi="Times New Roman"/>
                <w:sz w:val="24"/>
                <w:szCs w:val="24"/>
                <w:lang w:val="uk-UA"/>
              </w:rPr>
            </w:pPr>
          </w:p>
        </w:tc>
        <w:tc>
          <w:tcPr>
            <w:tcW w:w="7796" w:type="dxa"/>
            <w:gridSpan w:val="2"/>
          </w:tcPr>
          <w:p w:rsidR="00CE5ADD" w:rsidRPr="009658B2" w:rsidRDefault="00CE5ADD" w:rsidP="00836073">
            <w:pPr>
              <w:pStyle w:val="rvps2"/>
              <w:shd w:val="clear" w:color="auto" w:fill="FFFFFF"/>
              <w:spacing w:before="0" w:beforeAutospacing="0" w:after="150" w:afterAutospacing="0"/>
              <w:ind w:firstLine="459"/>
              <w:jc w:val="both"/>
              <w:rPr>
                <w:color w:val="333333"/>
                <w:lang w:val="uk-UA" w:eastAsia="zh-CN"/>
              </w:rPr>
            </w:pPr>
            <w:r w:rsidRPr="009658B2">
              <w:rPr>
                <w:rStyle w:val="rvts9"/>
                <w:b/>
                <w:bCs/>
                <w:color w:val="333333"/>
                <w:lang w:val="uk-UA"/>
              </w:rPr>
              <w:lastRenderedPageBreak/>
              <w:t>Стаття 9.</w:t>
            </w:r>
            <w:r w:rsidRPr="009658B2">
              <w:rPr>
                <w:color w:val="333333"/>
                <w:lang w:val="uk-UA"/>
              </w:rPr>
              <w:t> Обмеження прав громадян, пов'язані із станом їх здоров'я</w:t>
            </w:r>
          </w:p>
          <w:p w:rsidR="00CE5ADD" w:rsidRPr="009658B2" w:rsidRDefault="00CE5ADD" w:rsidP="00836073">
            <w:pPr>
              <w:pStyle w:val="rvps2"/>
              <w:shd w:val="clear" w:color="auto" w:fill="FFFFFF"/>
              <w:spacing w:before="0" w:beforeAutospacing="0" w:after="150" w:afterAutospacing="0"/>
              <w:ind w:firstLine="459"/>
              <w:jc w:val="both"/>
              <w:rPr>
                <w:color w:val="333333"/>
                <w:lang w:val="uk-UA"/>
              </w:rPr>
            </w:pPr>
            <w:r w:rsidRPr="009658B2">
              <w:rPr>
                <w:color w:val="333333"/>
                <w:lang w:val="uk-UA"/>
              </w:rPr>
              <w:t xml:space="preserve">На підставах і в порядку, передбачених законами України, громадяни можуть бути визнані тимчасово або постійно не придатними за станом здоров'я до професійної або іншої діяльності, пов'язаної з підвищеною небезпекою для оточуючих, а також з виконанням певних </w:t>
            </w:r>
            <w:r w:rsidRPr="009658B2">
              <w:rPr>
                <w:color w:val="333333"/>
                <w:lang w:val="uk-UA"/>
              </w:rPr>
              <w:lastRenderedPageBreak/>
              <w:t>державних функцій.</w:t>
            </w:r>
          </w:p>
          <w:p w:rsidR="00CE5ADD" w:rsidRPr="009658B2" w:rsidRDefault="00CE5ADD" w:rsidP="00836073">
            <w:pPr>
              <w:pStyle w:val="rvps2"/>
              <w:shd w:val="clear" w:color="auto" w:fill="FFFFFF"/>
              <w:spacing w:before="0" w:beforeAutospacing="0" w:after="150" w:afterAutospacing="0"/>
              <w:ind w:firstLine="459"/>
              <w:jc w:val="both"/>
              <w:rPr>
                <w:color w:val="333333"/>
                <w:lang w:val="uk-UA"/>
              </w:rPr>
            </w:pPr>
            <w:r w:rsidRPr="009658B2">
              <w:rPr>
                <w:color w:val="333333"/>
                <w:lang w:val="uk-UA"/>
              </w:rPr>
              <w:t>Застосування запобіжних заходів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стосовно осіб, які вчинили суспільно небезпечні діяння, примусового лікування до осіб, які вчинили кримінальні правопорушення та мають хворобу, що становить небезпеку для здоров’я інших осіб, обмеження прав інших громадян у вигляді примусового лікування, примусової госпіталізації або у зв’язку із встановленням карантину допускаються виключно з підстав і в порядку, передбачених законом.</w:t>
            </w:r>
          </w:p>
          <w:p w:rsidR="00CE5ADD" w:rsidRPr="009658B2" w:rsidRDefault="00CE5ADD" w:rsidP="00836073">
            <w:pPr>
              <w:pStyle w:val="rvps2"/>
              <w:shd w:val="clear" w:color="auto" w:fill="FFFFFF"/>
              <w:spacing w:before="0" w:beforeAutospacing="0" w:after="150" w:afterAutospacing="0"/>
              <w:ind w:firstLine="459"/>
              <w:jc w:val="both"/>
              <w:rPr>
                <w:color w:val="333333"/>
                <w:lang w:val="uk-UA"/>
              </w:rPr>
            </w:pPr>
            <w:r w:rsidRPr="009658B2">
              <w:rPr>
                <w:color w:val="333333"/>
                <w:lang w:val="uk-UA"/>
              </w:rPr>
              <w:t>Рішення про обмеження прав громадян, пов'язані із станом їх здоров'я, можуть бути оскаржені в судовому порядку.</w:t>
            </w:r>
          </w:p>
          <w:p w:rsidR="003916CB" w:rsidRPr="009658B2" w:rsidRDefault="00CE5ADD" w:rsidP="00836073">
            <w:pPr>
              <w:spacing w:after="0"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Ц</w:t>
            </w:r>
            <w:r w:rsidR="003916CB" w:rsidRPr="009658B2">
              <w:rPr>
                <w:rFonts w:ascii="Times New Roman" w:hAnsi="Times New Roman"/>
                <w:b/>
                <w:sz w:val="24"/>
                <w:szCs w:val="24"/>
                <w:lang w:val="uk-UA" w:eastAsia="ru-RU"/>
              </w:rPr>
              <w:t>ентральний орган виконавчої влади, що реалізує державну політику у сфері охорони здоров’я</w:t>
            </w:r>
            <w:r w:rsidR="00AF2FF3">
              <w:rPr>
                <w:rFonts w:ascii="Times New Roman" w:hAnsi="Times New Roman"/>
                <w:b/>
                <w:sz w:val="24"/>
                <w:szCs w:val="24"/>
                <w:lang w:val="uk-UA" w:eastAsia="ru-RU"/>
              </w:rPr>
              <w:t>,</w:t>
            </w:r>
            <w:r w:rsidR="003916CB" w:rsidRPr="009658B2">
              <w:rPr>
                <w:rFonts w:ascii="Times New Roman" w:hAnsi="Times New Roman"/>
                <w:b/>
                <w:sz w:val="24"/>
                <w:szCs w:val="24"/>
                <w:lang w:val="uk-UA" w:eastAsia="ru-RU"/>
              </w:rPr>
              <w:t xml:space="preserve"> здійснює контроль за діяльністю </w:t>
            </w:r>
            <w:r w:rsidR="0002689B" w:rsidRPr="000E03DC">
              <w:rPr>
                <w:rFonts w:ascii="Times New Roman" w:hAnsi="Times New Roman"/>
                <w:b/>
                <w:sz w:val="24"/>
                <w:szCs w:val="24"/>
                <w:lang w:val="uk-UA" w:eastAsia="ru-RU"/>
              </w:rPr>
              <w:t>спеціальних закладів з надання психіатричної допомоги</w:t>
            </w:r>
            <w:r w:rsidR="003916CB" w:rsidRPr="009658B2">
              <w:rPr>
                <w:rFonts w:ascii="Times New Roman" w:hAnsi="Times New Roman"/>
                <w:b/>
                <w:sz w:val="24"/>
                <w:szCs w:val="24"/>
                <w:lang w:val="uk-UA" w:eastAsia="ru-RU"/>
              </w:rPr>
              <w:t xml:space="preserve"> у формі інспекційних та моніторингових візитів, регулярних перевірок (планових і раптових) з попередженням адміністрації </w:t>
            </w:r>
            <w:r w:rsidR="0002689B" w:rsidRPr="000E03DC">
              <w:rPr>
                <w:rFonts w:ascii="Times New Roman" w:hAnsi="Times New Roman"/>
                <w:b/>
                <w:sz w:val="24"/>
                <w:szCs w:val="24"/>
                <w:lang w:val="uk-UA" w:eastAsia="ru-RU"/>
              </w:rPr>
              <w:t>спеціальних закладів з надання психіатричної допомоги</w:t>
            </w:r>
            <w:r w:rsidRPr="0002689B">
              <w:rPr>
                <w:rFonts w:ascii="Times New Roman" w:hAnsi="Times New Roman"/>
                <w:b/>
                <w:color w:val="FF0000"/>
                <w:sz w:val="24"/>
                <w:szCs w:val="24"/>
                <w:lang w:val="uk-UA" w:eastAsia="ru-RU"/>
              </w:rPr>
              <w:t xml:space="preserve"> </w:t>
            </w:r>
            <w:r w:rsidRPr="009658B2">
              <w:rPr>
                <w:rFonts w:ascii="Times New Roman" w:hAnsi="Times New Roman"/>
                <w:b/>
                <w:sz w:val="24"/>
                <w:szCs w:val="24"/>
                <w:lang w:val="uk-UA" w:eastAsia="ru-RU"/>
              </w:rPr>
              <w:t>чи без такого попередження</w:t>
            </w:r>
            <w:r w:rsidR="003916CB" w:rsidRPr="009658B2">
              <w:rPr>
                <w:rFonts w:ascii="Times New Roman" w:hAnsi="Times New Roman"/>
                <w:b/>
                <w:sz w:val="24"/>
                <w:szCs w:val="24"/>
                <w:lang w:val="uk-UA" w:eastAsia="ru-RU"/>
              </w:rPr>
              <w:t>.</w:t>
            </w:r>
          </w:p>
        </w:tc>
      </w:tr>
      <w:tr w:rsidR="009149CB" w:rsidRPr="009658B2" w:rsidTr="009149CB">
        <w:trPr>
          <w:trHeight w:val="429"/>
        </w:trPr>
        <w:tc>
          <w:tcPr>
            <w:tcW w:w="15310" w:type="dxa"/>
            <w:gridSpan w:val="3"/>
          </w:tcPr>
          <w:p w:rsidR="009149CB" w:rsidRPr="009658B2" w:rsidRDefault="009149CB" w:rsidP="009149CB">
            <w:pPr>
              <w:keepNext/>
              <w:autoSpaceDE w:val="0"/>
              <w:autoSpaceDN w:val="0"/>
              <w:adjustRightInd w:val="0"/>
              <w:spacing w:after="0" w:line="240" w:lineRule="auto"/>
              <w:ind w:firstLine="284"/>
              <w:jc w:val="center"/>
              <w:rPr>
                <w:rFonts w:ascii="Times New Roman" w:hAnsi="Times New Roman"/>
                <w:b/>
                <w:bCs/>
                <w:sz w:val="24"/>
                <w:szCs w:val="24"/>
                <w:lang w:val="uk-UA" w:eastAsia="uk-UA"/>
              </w:rPr>
            </w:pPr>
            <w:r w:rsidRPr="009658B2">
              <w:rPr>
                <w:rFonts w:ascii="Times New Roman" w:hAnsi="Times New Roman"/>
                <w:b/>
                <w:bCs/>
                <w:sz w:val="24"/>
                <w:szCs w:val="24"/>
                <w:lang w:val="uk-UA" w:eastAsia="uk-UA"/>
              </w:rPr>
              <w:lastRenderedPageBreak/>
              <w:t>Закон України «Про попереднє ув’язнення»</w:t>
            </w:r>
          </w:p>
        </w:tc>
      </w:tr>
      <w:tr w:rsidR="009149CB" w:rsidRPr="009658B2" w:rsidTr="009149CB">
        <w:trPr>
          <w:trHeight w:val="1935"/>
        </w:trPr>
        <w:tc>
          <w:tcPr>
            <w:tcW w:w="7655" w:type="dxa"/>
            <w:gridSpan w:val="2"/>
          </w:tcPr>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r w:rsidRPr="00950A55">
              <w:rPr>
                <w:rFonts w:ascii="Times New Roman" w:hAnsi="Times New Roman"/>
                <w:b/>
                <w:bCs/>
              </w:rPr>
              <w:t>Відсутня</w:t>
            </w:r>
            <w:r w:rsidRPr="00950A55">
              <w:rPr>
                <w:rFonts w:ascii="Times New Roman" w:hAnsi="Times New Roman"/>
                <w:sz w:val="24"/>
                <w:szCs w:val="24"/>
                <w:vertAlign w:val="superscript"/>
                <w:lang w:val="uk-UA"/>
              </w:rPr>
              <w:t xml:space="preserve"> </w:t>
            </w: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AF2FF3" w:rsidRDefault="009149CB" w:rsidP="009149CB">
            <w:pPr>
              <w:spacing w:after="0" w:line="240" w:lineRule="auto"/>
              <w:ind w:firstLine="460"/>
              <w:jc w:val="both"/>
              <w:rPr>
                <w:rFonts w:ascii="Times New Roman" w:hAnsi="Times New Roman"/>
                <w:sz w:val="24"/>
                <w:szCs w:val="24"/>
                <w:vertAlign w:val="superscript"/>
              </w:rPr>
            </w:pPr>
          </w:p>
          <w:p w:rsidR="009149CB" w:rsidRPr="00AF2FF3" w:rsidRDefault="009149CB" w:rsidP="009149CB">
            <w:pPr>
              <w:spacing w:after="0" w:line="240" w:lineRule="auto"/>
              <w:ind w:firstLine="460"/>
              <w:jc w:val="both"/>
              <w:rPr>
                <w:rFonts w:ascii="Times New Roman" w:hAnsi="Times New Roman"/>
                <w:sz w:val="24"/>
                <w:szCs w:val="24"/>
                <w:vertAlign w:val="superscript"/>
              </w:rPr>
            </w:pPr>
          </w:p>
          <w:p w:rsidR="009149CB"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spacing w:after="0" w:line="240" w:lineRule="auto"/>
              <w:ind w:firstLine="460"/>
              <w:jc w:val="both"/>
              <w:rPr>
                <w:rFonts w:ascii="Times New Roman" w:hAnsi="Times New Roman"/>
                <w:sz w:val="24"/>
                <w:szCs w:val="24"/>
                <w:vertAlign w:val="superscript"/>
                <w:lang w:val="uk-UA"/>
              </w:rPr>
            </w:pPr>
          </w:p>
          <w:p w:rsidR="009149CB" w:rsidRPr="00950A55" w:rsidRDefault="009149CB" w:rsidP="009149CB">
            <w:pPr>
              <w:pStyle w:val="rvps2"/>
              <w:shd w:val="clear" w:color="auto" w:fill="FFFFFF"/>
              <w:spacing w:before="0" w:beforeAutospacing="0" w:after="150" w:afterAutospacing="0"/>
              <w:ind w:firstLine="450"/>
              <w:jc w:val="both"/>
              <w:rPr>
                <w:color w:val="333333"/>
                <w:u w:val="single"/>
                <w:lang w:val="uk-UA" w:eastAsia="zh-CN"/>
              </w:rPr>
            </w:pPr>
            <w:r w:rsidRPr="00950A55">
              <w:rPr>
                <w:rStyle w:val="rvts9"/>
                <w:b/>
                <w:bCs/>
                <w:color w:val="333333"/>
                <w:u w:val="single"/>
              </w:rPr>
              <w:t>Стаття 22.</w:t>
            </w:r>
            <w:r w:rsidRPr="00950A55">
              <w:rPr>
                <w:color w:val="333333"/>
                <w:u w:val="single"/>
              </w:rPr>
              <w:t> Нагляд за додержанням законів у місцях попереднього ув’язнення</w:t>
            </w:r>
          </w:p>
          <w:p w:rsidR="009149CB" w:rsidRPr="00950A55" w:rsidRDefault="009149CB" w:rsidP="009149CB">
            <w:pPr>
              <w:pStyle w:val="rvps2"/>
              <w:shd w:val="clear" w:color="auto" w:fill="FFFFFF"/>
              <w:spacing w:before="0" w:beforeAutospacing="0" w:after="150" w:afterAutospacing="0"/>
              <w:ind w:firstLine="450"/>
              <w:jc w:val="both"/>
              <w:rPr>
                <w:color w:val="333333"/>
                <w:u w:val="single"/>
                <w:lang w:val="uk-UA"/>
              </w:rPr>
            </w:pPr>
            <w:bookmarkStart w:id="35" w:name="n237"/>
            <w:bookmarkStart w:id="36" w:name="n238"/>
            <w:bookmarkEnd w:id="35"/>
            <w:bookmarkEnd w:id="36"/>
            <w:r w:rsidRPr="00950A55">
              <w:rPr>
                <w:color w:val="333333"/>
                <w:u w:val="single"/>
                <w:lang w:val="uk-UA"/>
              </w:rPr>
              <w:t xml:space="preserve">Нагляд за додержанням законів у місцях попереднього ув’язнення </w:t>
            </w:r>
            <w:r w:rsidRPr="00950A55">
              <w:rPr>
                <w:color w:val="333333"/>
                <w:u w:val="single"/>
                <w:lang w:val="uk-UA"/>
              </w:rPr>
              <w:lastRenderedPageBreak/>
              <w:t>здійснюється прокурором шляхом реалізації повноважень щодо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9149CB" w:rsidRPr="00950A55" w:rsidRDefault="009149CB" w:rsidP="009149CB">
            <w:pPr>
              <w:pStyle w:val="rvps2"/>
              <w:shd w:val="clear" w:color="auto" w:fill="FFFFFF"/>
              <w:spacing w:before="0" w:beforeAutospacing="0" w:after="150" w:afterAutospacing="0"/>
              <w:ind w:firstLine="450"/>
              <w:jc w:val="both"/>
              <w:rPr>
                <w:color w:val="333333"/>
                <w:lang w:val="uk-UA"/>
              </w:rPr>
            </w:pPr>
            <w:bookmarkStart w:id="37" w:name="n239"/>
            <w:bookmarkStart w:id="38" w:name="n240"/>
            <w:bookmarkEnd w:id="37"/>
            <w:bookmarkEnd w:id="38"/>
            <w:r w:rsidRPr="00950A55">
              <w:rPr>
                <w:color w:val="333333"/>
                <w:u w:val="single"/>
                <w:lang w:val="uk-UA"/>
              </w:rPr>
              <w:t>Постанови і вказівки прокурорів щодо додержання встановлених законодавством порядку і умов тримання осіб, взятих під варту, підлягають обов’язковому виконанню адміністрацією місць попереднього ув’язнення.</w:t>
            </w:r>
          </w:p>
        </w:tc>
        <w:tc>
          <w:tcPr>
            <w:tcW w:w="7655" w:type="dxa"/>
          </w:tcPr>
          <w:p w:rsidR="009149CB" w:rsidRPr="009658B2" w:rsidRDefault="009149CB" w:rsidP="009149CB">
            <w:pPr>
              <w:spacing w:after="0" w:line="240" w:lineRule="auto"/>
              <w:ind w:firstLine="318"/>
              <w:jc w:val="both"/>
              <w:rPr>
                <w:rFonts w:ascii="Times New Roman" w:hAnsi="Times New Roman"/>
                <w:b/>
                <w:sz w:val="24"/>
                <w:szCs w:val="24"/>
                <w:lang w:val="uk-UA"/>
              </w:rPr>
            </w:pPr>
            <w:r w:rsidRPr="009658B2">
              <w:rPr>
                <w:rFonts w:ascii="Times New Roman" w:hAnsi="Times New Roman"/>
                <w:b/>
                <w:sz w:val="24"/>
                <w:szCs w:val="24"/>
                <w:lang w:val="uk-UA"/>
              </w:rPr>
              <w:lastRenderedPageBreak/>
              <w:t>Стаття 5</w:t>
            </w:r>
            <w:r w:rsidRPr="009658B2">
              <w:rPr>
                <w:rFonts w:ascii="Times New Roman" w:hAnsi="Times New Roman"/>
                <w:b/>
                <w:sz w:val="24"/>
                <w:szCs w:val="24"/>
                <w:vertAlign w:val="superscript"/>
                <w:lang w:val="uk-UA"/>
              </w:rPr>
              <w:t>1</w:t>
            </w:r>
            <w:r w:rsidRPr="009658B2">
              <w:rPr>
                <w:rFonts w:ascii="Times New Roman" w:hAnsi="Times New Roman"/>
                <w:b/>
                <w:sz w:val="24"/>
                <w:szCs w:val="24"/>
                <w:lang w:val="uk-UA"/>
              </w:rPr>
              <w:t>. Відвідування установ попереднього ув’язнення</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1. Без спеціального дозволу (акредитації) в будь-який час безперешкодно відвідувати установи попереднього ув’язнення для здійснення контролю та проведення перевірок (за бажанням – у супроводі медичних працівників для медичного огляду осіб, взятих під варту, засуджених та до двох представників засобів масової інформації) мають право:</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Президент України або спеціально уповноважені ним представники;</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lastRenderedPageBreak/>
              <w:t>Прем’єр-міністр України або спеціально уповноважені ним представники;</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Уповноважений Верховної Ради України з прав людини або спеціально уповноважені ним представники;</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голова, заступники голови та члени Комісії при Президентові України у питаннях помилування;</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Міністр юстиції України або спеціально уповноважені ним представники;</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Міністр внутрішніх справ України, Голова Національної поліції або спеціально уповноважені ними представники;</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Генеральний прокурор, а також уповноважені ним прокурори і прокурори, які здійснюють свої повноваження відповідно до закон</w:t>
            </w:r>
            <w:r>
              <w:rPr>
                <w:rFonts w:ascii="Times New Roman" w:hAnsi="Times New Roman"/>
                <w:b/>
                <w:bCs/>
                <w:iCs/>
                <w:sz w:val="24"/>
                <w:szCs w:val="24"/>
                <w:lang w:val="uk-UA"/>
              </w:rPr>
              <w:t>у</w:t>
            </w:r>
            <w:r w:rsidRPr="009658B2">
              <w:rPr>
                <w:rFonts w:ascii="Times New Roman" w:hAnsi="Times New Roman"/>
                <w:b/>
                <w:bCs/>
                <w:iCs/>
                <w:sz w:val="24"/>
                <w:szCs w:val="24"/>
                <w:lang w:val="uk-UA"/>
              </w:rPr>
              <w:t>;</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члени Європейського комітету з питань запобігання катуванням чи нелюдському або такому, що принижує гідність, поводженню чи покаранню та особи, що їх супроводжують;</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члени Підкомітету ООН з попередження катувань та особи, які їх супроводжують;</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народні депутати України, депутати Верховної Ради Автономної Республіки Крим;</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голова, заступник голови та члени спостережної комісії, які здійснюють організацію громадського контролю за дотриманням прав і законних інтересів осіб, взятих під варту, засуджених;</w:t>
            </w:r>
          </w:p>
          <w:p w:rsidR="0061079B" w:rsidRPr="0061079B" w:rsidRDefault="0061079B" w:rsidP="0061079B">
            <w:pPr>
              <w:spacing w:after="0" w:line="240" w:lineRule="auto"/>
              <w:ind w:firstLine="318"/>
              <w:jc w:val="both"/>
              <w:rPr>
                <w:rFonts w:ascii="Times New Roman" w:hAnsi="Times New Roman"/>
                <w:b/>
                <w:bCs/>
                <w:iCs/>
                <w:sz w:val="24"/>
                <w:szCs w:val="24"/>
                <w:lang w:val="uk-UA"/>
              </w:rPr>
            </w:pPr>
            <w:r w:rsidRPr="0061079B">
              <w:rPr>
                <w:rFonts w:ascii="Times New Roman" w:hAnsi="Times New Roman"/>
                <w:b/>
                <w:bCs/>
                <w:iCs/>
                <w:sz w:val="24"/>
                <w:szCs w:val="24"/>
                <w:lang w:val="uk-UA"/>
              </w:rPr>
              <w:t>члени громадських рад при центральному органі виконавчої влади, що реалізує державну політику у сфері виконання кримінальних покарань</w:t>
            </w:r>
            <w:r w:rsidRPr="000608B3">
              <w:rPr>
                <w:rFonts w:ascii="Times New Roman" w:hAnsi="Times New Roman"/>
                <w:b/>
                <w:bCs/>
                <w:iCs/>
                <w:sz w:val="24"/>
                <w:szCs w:val="24"/>
                <w:lang w:val="uk-UA"/>
              </w:rPr>
              <w:t>,</w:t>
            </w:r>
            <w:r w:rsidR="0031306B" w:rsidRPr="000608B3">
              <w:rPr>
                <w:rFonts w:ascii="Times New Roman" w:hAnsi="Times New Roman"/>
                <w:b/>
                <w:bCs/>
                <w:iCs/>
                <w:sz w:val="24"/>
                <w:szCs w:val="24"/>
                <w:lang w:val="uk-UA"/>
              </w:rPr>
              <w:t xml:space="preserve"> та його</w:t>
            </w:r>
            <w:r w:rsidRPr="0061079B">
              <w:rPr>
                <w:rFonts w:ascii="Times New Roman" w:hAnsi="Times New Roman"/>
                <w:b/>
                <w:bCs/>
                <w:iCs/>
                <w:sz w:val="24"/>
                <w:szCs w:val="24"/>
                <w:lang w:val="uk-UA"/>
              </w:rPr>
              <w:t xml:space="preserve"> територіальних органах – на відповідній території.</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2. Інші особи, а також близькі родичі осіб, взятих під варту, та засуджених можуть відвідувати установи попереднього ув’язнення за спеціальним дозволом адміністрації цих установ або органів управління зазначеними установами.</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3. Особи, зазначе</w:t>
            </w:r>
            <w:r>
              <w:rPr>
                <w:rFonts w:ascii="Times New Roman" w:hAnsi="Times New Roman"/>
                <w:b/>
                <w:bCs/>
                <w:iCs/>
                <w:sz w:val="24"/>
                <w:szCs w:val="24"/>
                <w:lang w:val="uk-UA"/>
              </w:rPr>
              <w:t>ні в частині першій цієї статті,</w:t>
            </w:r>
            <w:r w:rsidRPr="009658B2">
              <w:rPr>
                <w:rFonts w:ascii="Times New Roman" w:hAnsi="Times New Roman"/>
                <w:b/>
                <w:bCs/>
                <w:iCs/>
                <w:sz w:val="24"/>
                <w:szCs w:val="24"/>
                <w:lang w:val="uk-UA"/>
              </w:rPr>
              <w:t xml:space="preserve"> під час відвідування установ попереднього ув’язнення мають право </w:t>
            </w:r>
            <w:r w:rsidRPr="009658B2">
              <w:rPr>
                <w:rFonts w:ascii="Times New Roman" w:hAnsi="Times New Roman"/>
                <w:b/>
                <w:bCs/>
                <w:iCs/>
                <w:sz w:val="24"/>
                <w:szCs w:val="24"/>
                <w:lang w:val="uk-UA"/>
              </w:rPr>
              <w:lastRenderedPageBreak/>
              <w:t xml:space="preserve">безперешкодно, без обмеження в часі, із забезпеченням максимального сприяння працівниками та адміністраціями цих установ пересуватися територією установ попереднього ув’язнення, здійснювати аудіо-, фото- та відеозапис, </w:t>
            </w:r>
            <w:r w:rsidRPr="00E27D71">
              <w:rPr>
                <w:rFonts w:ascii="Times New Roman" w:hAnsi="Times New Roman"/>
                <w:b/>
                <w:bCs/>
                <w:iCs/>
                <w:sz w:val="24"/>
                <w:szCs w:val="24"/>
                <w:lang w:val="uk-UA"/>
              </w:rPr>
              <w:t>поширювати отриману інформацію</w:t>
            </w:r>
            <w:r>
              <w:rPr>
                <w:rFonts w:ascii="Times New Roman" w:hAnsi="Times New Roman"/>
                <w:b/>
                <w:bCs/>
                <w:iCs/>
                <w:sz w:val="24"/>
                <w:szCs w:val="24"/>
                <w:lang w:val="uk-UA"/>
              </w:rPr>
              <w:t xml:space="preserve"> </w:t>
            </w:r>
            <w:r w:rsidRPr="00F239CA">
              <w:rPr>
                <w:rFonts w:ascii="Times New Roman" w:hAnsi="Times New Roman"/>
                <w:b/>
                <w:bCs/>
                <w:iCs/>
                <w:sz w:val="24"/>
                <w:szCs w:val="24"/>
                <w:lang w:val="uk-UA"/>
              </w:rPr>
              <w:t>(за письмовою згодою особи)</w:t>
            </w:r>
            <w:r w:rsidRPr="00E27D71">
              <w:rPr>
                <w:rFonts w:ascii="Times New Roman" w:hAnsi="Times New Roman"/>
                <w:b/>
                <w:bCs/>
                <w:iCs/>
                <w:sz w:val="24"/>
                <w:szCs w:val="24"/>
                <w:lang w:val="uk-UA"/>
              </w:rPr>
              <w:t xml:space="preserve"> із дотриманням вимог законодавства про інформацію та захист персональних даних</w:t>
            </w:r>
            <w:r w:rsidRPr="009658B2">
              <w:rPr>
                <w:rFonts w:ascii="Times New Roman" w:hAnsi="Times New Roman"/>
                <w:b/>
                <w:bCs/>
                <w:iCs/>
                <w:sz w:val="24"/>
                <w:szCs w:val="24"/>
                <w:lang w:val="uk-UA"/>
              </w:rPr>
              <w:t>, ознайомлюватися із звітністю, у тому числі й статистичною, проводити ревізії, здійснювати інспектування, подавати усні або письмові запити, перевіряти додержання законодавства, оскаржувати протиправні дії (бездіяльність) посадових та службових осіб місць попереднього ув’язнення, вимагати негайного припинення таких дій (бездіяльності) та притягнення до відповідальності винних осіб (з наступним вичерпним письмовим повідомленням відповідної особи про вжиті (не вжиті) заходи протягом 10 днів з дня отримання відповідної вимоги), ознайомлюватися з особовими справами осіб, взятих під варту, засуджених, іншими документами тощо, спілкуватися з будь-якими працівниками установ попереднього ув’язнення, особами, взятими під варту, засудженими (у тому числі на умовах анонімності).</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 xml:space="preserve">4. Спеціально уповноважені представники набувають своїх повноважень після подання до суб’єкта призначення, зазначеного </w:t>
            </w:r>
            <w:r>
              <w:rPr>
                <w:rFonts w:ascii="Times New Roman" w:hAnsi="Times New Roman"/>
                <w:b/>
                <w:bCs/>
                <w:iCs/>
                <w:sz w:val="24"/>
                <w:szCs w:val="24"/>
                <w:lang w:val="uk-UA"/>
              </w:rPr>
              <w:t>в</w:t>
            </w:r>
            <w:r w:rsidRPr="009658B2">
              <w:rPr>
                <w:rFonts w:ascii="Times New Roman" w:hAnsi="Times New Roman"/>
                <w:b/>
                <w:bCs/>
                <w:iCs/>
                <w:sz w:val="24"/>
                <w:szCs w:val="24"/>
                <w:lang w:val="uk-UA"/>
              </w:rPr>
              <w:t xml:space="preserve"> частині першій цієї статті, письмової заяви, видання щодо них відповідних розпорядчих актів особами, яких вони представляють, та отримання відповідного посвідчення.</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Спеціально уповноважені представники (крім представників Уповноваженого Верховної Ради України з прав людини) здійснюють свої повноваження на громадських засадах.</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 xml:space="preserve">При призначенні особами, зазначеними </w:t>
            </w:r>
            <w:r>
              <w:rPr>
                <w:rFonts w:ascii="Times New Roman" w:hAnsi="Times New Roman"/>
                <w:b/>
                <w:bCs/>
                <w:iCs/>
                <w:sz w:val="24"/>
                <w:szCs w:val="24"/>
                <w:lang w:val="uk-UA"/>
              </w:rPr>
              <w:t>в</w:t>
            </w:r>
            <w:r w:rsidRPr="009658B2">
              <w:rPr>
                <w:rFonts w:ascii="Times New Roman" w:hAnsi="Times New Roman"/>
                <w:b/>
                <w:bCs/>
                <w:iCs/>
                <w:sz w:val="24"/>
                <w:szCs w:val="24"/>
                <w:lang w:val="uk-UA"/>
              </w:rPr>
              <w:t xml:space="preserve"> частині першій цієї статті, крім Уповноваженого Верховної Ради України з прав людини, своїх представників перевага надається кандидатам – членам громадських об’єднань.</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 xml:space="preserve">5. Режим в установах попереднього ув’язнення не повинен перешкоджати або використовуватися як перешкода реалізації </w:t>
            </w:r>
            <w:r w:rsidRPr="009658B2">
              <w:rPr>
                <w:rFonts w:ascii="Times New Roman" w:hAnsi="Times New Roman"/>
                <w:b/>
                <w:bCs/>
                <w:iCs/>
                <w:sz w:val="24"/>
                <w:szCs w:val="24"/>
                <w:lang w:val="uk-UA"/>
              </w:rPr>
              <w:lastRenderedPageBreak/>
              <w:t>суб’єктами контролю своїх повноважень.</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6. Особи, залучені Уповноваженим Верховної Ради України з прав людини на договірних засадах до виконання функцій національного превентивного механізму, відвідують установи попереднього ув’язнення на підставі окремого письмового доручення Уповноваженого Верховної Ради України з прав людини, яке є дійсним у разі пред’явлення документ</w:t>
            </w:r>
            <w:r>
              <w:rPr>
                <w:rFonts w:ascii="Times New Roman" w:hAnsi="Times New Roman"/>
                <w:b/>
                <w:bCs/>
                <w:iCs/>
                <w:sz w:val="24"/>
                <w:szCs w:val="24"/>
                <w:lang w:val="uk-UA"/>
              </w:rPr>
              <w:t>а</w:t>
            </w:r>
            <w:r w:rsidRPr="009658B2">
              <w:rPr>
                <w:rFonts w:ascii="Times New Roman" w:hAnsi="Times New Roman"/>
                <w:b/>
                <w:bCs/>
                <w:iCs/>
                <w:sz w:val="24"/>
                <w:szCs w:val="24"/>
                <w:lang w:val="uk-UA"/>
              </w:rPr>
              <w:t>, що посвідчує особу, якій воно надано.</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7. Представники Міжнародного Комітету Червоного Хреста мають право без спеціального дозволу (акредитації) безперешкодно відвідувати установи попереднього ув’язнення і відповідно до умов Женевських конвенцій 1949 року про захист жертв війни проводити бесіди з особами, взятими під варту, та засудженими в умовах, що забезпечують їх конфіденційність.</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8. В одній установі попереднього ув’язнення не може одночасно перебувати більше 10 осіб, зазначених у частинах першій та сьомій цієї статті, включаючи медичних працівників (які здійснюють супровід) та представників засобів масової інформації. У разі перевищення зазначеної кількості перевага на подальше перебування в установі попереднього ув’язнення надається особам, які першими потрапили на територію цієї установи.</w:t>
            </w:r>
          </w:p>
          <w:p w:rsidR="009149CB" w:rsidRPr="009658B2" w:rsidRDefault="009149CB" w:rsidP="009149CB">
            <w:pPr>
              <w:spacing w:after="0" w:line="240" w:lineRule="auto"/>
              <w:ind w:firstLine="318"/>
              <w:jc w:val="both"/>
              <w:rPr>
                <w:rFonts w:ascii="Times New Roman" w:hAnsi="Times New Roman"/>
                <w:b/>
                <w:bCs/>
                <w:iCs/>
                <w:sz w:val="24"/>
                <w:szCs w:val="24"/>
                <w:lang w:val="uk-UA"/>
              </w:rPr>
            </w:pPr>
            <w:r w:rsidRPr="009658B2">
              <w:rPr>
                <w:rFonts w:ascii="Times New Roman" w:hAnsi="Times New Roman"/>
                <w:b/>
                <w:bCs/>
                <w:iCs/>
                <w:sz w:val="24"/>
                <w:szCs w:val="24"/>
                <w:lang w:val="uk-UA"/>
              </w:rPr>
              <w:t>9. Не мають права відвідувати установи попереднього ув’язнення для здійснення контролю і проведення перевірок особи, які мають судимість за вчинення кримінального правопорушення, якщо така судимість не погашена або не знята в установленому законом порядку, а також особи, які раніше трималися під вартою (відбували покарання) в установі попереднього ув’язнення, яку мають намір відвідувати.».</w:t>
            </w:r>
          </w:p>
          <w:p w:rsidR="009149CB" w:rsidRPr="009658B2" w:rsidRDefault="009149CB" w:rsidP="009149CB">
            <w:pPr>
              <w:spacing w:after="0" w:line="240" w:lineRule="auto"/>
              <w:ind w:firstLine="709"/>
              <w:jc w:val="both"/>
              <w:rPr>
                <w:rFonts w:ascii="Times New Roman" w:hAnsi="Times New Roman"/>
                <w:sz w:val="24"/>
                <w:szCs w:val="24"/>
                <w:lang w:val="uk-UA"/>
              </w:rPr>
            </w:pPr>
          </w:p>
          <w:p w:rsidR="009149CB" w:rsidRPr="009658B2" w:rsidRDefault="009149CB" w:rsidP="009149CB">
            <w:pPr>
              <w:spacing w:after="0" w:line="240" w:lineRule="auto"/>
              <w:ind w:firstLine="262"/>
              <w:jc w:val="both"/>
              <w:rPr>
                <w:rFonts w:ascii="Times New Roman" w:hAnsi="Times New Roman"/>
                <w:bCs/>
                <w:color w:val="FF0000"/>
                <w:sz w:val="24"/>
                <w:szCs w:val="24"/>
                <w:lang w:val="uk-UA"/>
              </w:rPr>
            </w:pPr>
            <w:r w:rsidRPr="009658B2">
              <w:rPr>
                <w:rFonts w:ascii="Times New Roman" w:hAnsi="Times New Roman"/>
                <w:b/>
                <w:bCs/>
                <w:iCs/>
                <w:sz w:val="24"/>
                <w:szCs w:val="24"/>
                <w:lang w:val="uk-UA"/>
              </w:rPr>
              <w:t>Виключити</w:t>
            </w:r>
            <w:r w:rsidRPr="009658B2">
              <w:rPr>
                <w:rFonts w:ascii="Times New Roman" w:hAnsi="Times New Roman"/>
                <w:bCs/>
                <w:color w:val="FF0000"/>
                <w:sz w:val="24"/>
                <w:szCs w:val="24"/>
                <w:lang w:val="uk-UA"/>
              </w:rPr>
              <w:t xml:space="preserve"> </w:t>
            </w:r>
          </w:p>
        </w:tc>
      </w:tr>
      <w:tr w:rsidR="00FB72AB" w:rsidRPr="009658B2" w:rsidTr="00DF2EE1">
        <w:trPr>
          <w:trHeight w:val="600"/>
        </w:trPr>
        <w:tc>
          <w:tcPr>
            <w:tcW w:w="15310" w:type="dxa"/>
            <w:gridSpan w:val="3"/>
          </w:tcPr>
          <w:p w:rsidR="00FB72AB" w:rsidRPr="009658B2" w:rsidRDefault="00FB72AB" w:rsidP="00DF2EE1">
            <w:pPr>
              <w:spacing w:after="0" w:line="360" w:lineRule="auto"/>
              <w:ind w:firstLine="709"/>
              <w:jc w:val="center"/>
              <w:rPr>
                <w:rFonts w:ascii="Times New Roman" w:hAnsi="Times New Roman"/>
                <w:sz w:val="24"/>
                <w:szCs w:val="24"/>
                <w:lang w:val="uk-UA" w:eastAsia="ru-RU"/>
              </w:rPr>
            </w:pPr>
            <w:r w:rsidRPr="009658B2">
              <w:rPr>
                <w:rFonts w:ascii="Times New Roman" w:hAnsi="Times New Roman"/>
                <w:b/>
                <w:sz w:val="24"/>
                <w:szCs w:val="24"/>
                <w:lang w:val="uk-UA" w:eastAsia="ru-RU"/>
              </w:rPr>
              <w:lastRenderedPageBreak/>
              <w:t>Законі України «Про органи і служби у справах дітей та спеціальні установи для дітей»</w:t>
            </w:r>
          </w:p>
        </w:tc>
      </w:tr>
      <w:tr w:rsidR="00FB72AB" w:rsidRPr="00982956" w:rsidTr="00DF2EE1">
        <w:trPr>
          <w:trHeight w:val="600"/>
        </w:trPr>
        <w:tc>
          <w:tcPr>
            <w:tcW w:w="7514" w:type="dxa"/>
          </w:tcPr>
          <w:p w:rsidR="00FB72AB" w:rsidRPr="00231C39" w:rsidRDefault="00FB72AB" w:rsidP="00DF2EE1">
            <w:pPr>
              <w:shd w:val="clear" w:color="auto" w:fill="FFFFFF"/>
              <w:spacing w:after="150" w:line="240" w:lineRule="auto"/>
              <w:ind w:firstLine="450"/>
              <w:jc w:val="both"/>
              <w:rPr>
                <w:rFonts w:ascii="Times New Roman" w:hAnsi="Times New Roman"/>
                <w:color w:val="333333"/>
                <w:sz w:val="24"/>
                <w:szCs w:val="24"/>
                <w:u w:val="single"/>
                <w:lang w:val="uk-UA" w:eastAsia="zh-CN"/>
              </w:rPr>
            </w:pPr>
            <w:r w:rsidRPr="00231C39">
              <w:rPr>
                <w:rFonts w:ascii="Times New Roman" w:hAnsi="Times New Roman"/>
                <w:b/>
                <w:bCs/>
                <w:color w:val="333333"/>
                <w:sz w:val="24"/>
                <w:szCs w:val="24"/>
                <w:u w:val="single"/>
                <w:lang w:val="uk-UA" w:eastAsia="zh-CN"/>
              </w:rPr>
              <w:t>Стаття 17.</w:t>
            </w:r>
            <w:r w:rsidRPr="00231C39">
              <w:rPr>
                <w:rFonts w:ascii="Times New Roman" w:hAnsi="Times New Roman"/>
                <w:color w:val="333333"/>
                <w:sz w:val="24"/>
                <w:szCs w:val="24"/>
                <w:u w:val="single"/>
                <w:lang w:val="uk-UA" w:eastAsia="zh-CN"/>
              </w:rPr>
              <w:t> Нагляд за додержанням законів в органах і службах у справах дітей та спеціальних установах для дітей</w:t>
            </w:r>
          </w:p>
          <w:p w:rsidR="00FB72AB" w:rsidRPr="00231C39" w:rsidRDefault="00FB72AB" w:rsidP="00DF2EE1">
            <w:pPr>
              <w:shd w:val="clear" w:color="auto" w:fill="FFFFFF"/>
              <w:spacing w:after="150" w:line="240" w:lineRule="auto"/>
              <w:ind w:firstLine="450"/>
              <w:jc w:val="both"/>
              <w:rPr>
                <w:rFonts w:ascii="Times New Roman" w:hAnsi="Times New Roman"/>
                <w:color w:val="333333"/>
                <w:sz w:val="24"/>
                <w:szCs w:val="24"/>
                <w:u w:val="single"/>
                <w:lang w:val="uk-UA" w:eastAsia="zh-CN"/>
              </w:rPr>
            </w:pPr>
            <w:bookmarkStart w:id="39" w:name="n285"/>
            <w:bookmarkEnd w:id="39"/>
            <w:r w:rsidRPr="00231C39">
              <w:rPr>
                <w:rFonts w:ascii="Times New Roman" w:hAnsi="Times New Roman"/>
                <w:color w:val="333333"/>
                <w:sz w:val="24"/>
                <w:szCs w:val="24"/>
                <w:u w:val="single"/>
                <w:lang w:val="uk-UA" w:eastAsia="zh-CN"/>
              </w:rPr>
              <w:t>Нагляд за додержанням законів уповноваженими підрозділами органів Національної поліції, приймальниками-розподільниками для дітей, школами та професійними училищами соціальної реабілітації, спеціальними виховними установами Державної кримінально-виконавчої служби України здійснюється прокурором шляхом реалізації повноважень щодо нагляду за додержанням законів органами, які проводять оперативно-розшукову діяльність, дізнання, досудове слідство, та повноважень щодо нагляду за додержанням законів при виконанні судових рішень у кримінальних справах та при застосуванні інших заходів примусового характеру, пов’язаних з обмеженням особистої свободи громадян.</w:t>
            </w:r>
          </w:p>
        </w:tc>
        <w:tc>
          <w:tcPr>
            <w:tcW w:w="7796" w:type="dxa"/>
            <w:gridSpan w:val="2"/>
          </w:tcPr>
          <w:p w:rsidR="00FB72AB" w:rsidRPr="00EC440A" w:rsidRDefault="00FB72AB" w:rsidP="00DF2EE1">
            <w:pPr>
              <w:spacing w:after="0" w:line="240" w:lineRule="auto"/>
              <w:ind w:firstLine="463"/>
              <w:jc w:val="both"/>
              <w:rPr>
                <w:rFonts w:ascii="Times New Roman" w:hAnsi="Times New Roman"/>
                <w:b/>
                <w:sz w:val="24"/>
                <w:szCs w:val="24"/>
                <w:lang w:val="uk-UA" w:eastAsia="ru-RU"/>
              </w:rPr>
            </w:pPr>
            <w:r w:rsidRPr="00EC440A">
              <w:rPr>
                <w:rFonts w:ascii="Times New Roman" w:hAnsi="Times New Roman"/>
                <w:b/>
                <w:sz w:val="24"/>
                <w:szCs w:val="24"/>
                <w:lang w:val="uk-UA" w:eastAsia="ru-RU"/>
              </w:rPr>
              <w:t>Стаття 17. Нагляд за додержанням законів в органах і службах у справах дітей та спеціальних установах для дітей</w:t>
            </w:r>
          </w:p>
          <w:p w:rsidR="00FB72AB" w:rsidRPr="00982956" w:rsidRDefault="00FB72AB" w:rsidP="00DF2EE1">
            <w:pPr>
              <w:spacing w:after="0" w:line="240" w:lineRule="auto"/>
              <w:ind w:firstLine="463"/>
              <w:jc w:val="both"/>
              <w:rPr>
                <w:rFonts w:ascii="Times New Roman" w:hAnsi="Times New Roman"/>
                <w:sz w:val="24"/>
                <w:szCs w:val="24"/>
                <w:lang w:val="uk-UA" w:eastAsia="ru-RU"/>
              </w:rPr>
            </w:pPr>
            <w:r w:rsidRPr="00EC440A">
              <w:rPr>
                <w:rFonts w:ascii="Times New Roman" w:hAnsi="Times New Roman"/>
                <w:b/>
                <w:sz w:val="24"/>
                <w:szCs w:val="24"/>
                <w:lang w:val="uk-UA" w:eastAsia="ru-RU"/>
              </w:rPr>
              <w:t>Нагляд за додержанням законів уповноваженими підрозділами органів Національної поліції, приймальниками-розподільниками для дітей, спеціальними виховними установами Державної кримінально-виконавчої служби України здійснюється прокурором шляхом реалізації повноважень щодо нагляду за додержанням законів органами, які проводять оперативно-розшукову діяльність, дізнання, досудове слідство.</w:t>
            </w:r>
          </w:p>
        </w:tc>
      </w:tr>
      <w:tr w:rsidR="00FB72AB" w:rsidRPr="009658B2" w:rsidTr="00DF2EE1">
        <w:trPr>
          <w:trHeight w:val="600"/>
        </w:trPr>
        <w:tc>
          <w:tcPr>
            <w:tcW w:w="15310" w:type="dxa"/>
            <w:gridSpan w:val="3"/>
          </w:tcPr>
          <w:p w:rsidR="00FB72AB" w:rsidRPr="009658B2" w:rsidRDefault="00FB72AB" w:rsidP="00DF2EE1">
            <w:pPr>
              <w:pStyle w:val="rvps2"/>
              <w:shd w:val="clear" w:color="auto" w:fill="FFFFFF"/>
              <w:spacing w:before="0" w:beforeAutospacing="0" w:after="150" w:afterAutospacing="0"/>
              <w:ind w:firstLine="709"/>
              <w:jc w:val="center"/>
              <w:rPr>
                <w:rStyle w:val="rvts9"/>
                <w:b/>
                <w:bCs/>
                <w:lang w:val="uk-UA"/>
              </w:rPr>
            </w:pPr>
            <w:r w:rsidRPr="009658B2">
              <w:rPr>
                <w:b/>
                <w:lang w:val="uk-UA"/>
              </w:rPr>
              <w:t>Закон України «Про Уповноваженого Верховної Ради України з прав людини»</w:t>
            </w:r>
          </w:p>
        </w:tc>
      </w:tr>
      <w:tr w:rsidR="00FB72AB" w:rsidRPr="009658B2" w:rsidTr="00DF2EE1">
        <w:trPr>
          <w:trHeight w:val="600"/>
        </w:trPr>
        <w:tc>
          <w:tcPr>
            <w:tcW w:w="7514" w:type="dxa"/>
          </w:tcPr>
          <w:p w:rsidR="00FB72AB" w:rsidRPr="009658B2" w:rsidRDefault="00FB72AB" w:rsidP="00DF2EE1">
            <w:pPr>
              <w:shd w:val="clear" w:color="auto" w:fill="FFFFFF"/>
              <w:spacing w:after="150" w:line="240" w:lineRule="auto"/>
              <w:ind w:firstLine="450"/>
              <w:jc w:val="both"/>
              <w:rPr>
                <w:rFonts w:ascii="Times New Roman" w:hAnsi="Times New Roman"/>
                <w:color w:val="333333"/>
                <w:sz w:val="24"/>
                <w:szCs w:val="24"/>
                <w:lang w:val="uk-UA" w:eastAsia="zh-CN"/>
              </w:rPr>
            </w:pPr>
            <w:r w:rsidRPr="009658B2">
              <w:rPr>
                <w:rFonts w:ascii="Times New Roman" w:hAnsi="Times New Roman"/>
                <w:b/>
                <w:bCs/>
                <w:color w:val="333333"/>
                <w:sz w:val="24"/>
                <w:szCs w:val="24"/>
                <w:lang w:val="uk-UA" w:eastAsia="zh-CN"/>
              </w:rPr>
              <w:t>Стаття 13.</w:t>
            </w:r>
            <w:r w:rsidRPr="009658B2">
              <w:rPr>
                <w:rFonts w:ascii="Times New Roman" w:hAnsi="Times New Roman"/>
                <w:bCs/>
                <w:color w:val="333333"/>
                <w:sz w:val="24"/>
                <w:szCs w:val="24"/>
                <w:lang w:val="uk-UA" w:eastAsia="zh-CN"/>
              </w:rPr>
              <w:t> </w:t>
            </w:r>
            <w:r w:rsidRPr="009658B2">
              <w:rPr>
                <w:rFonts w:ascii="Times New Roman" w:hAnsi="Times New Roman"/>
                <w:color w:val="333333"/>
                <w:sz w:val="24"/>
                <w:szCs w:val="24"/>
                <w:lang w:val="uk-UA" w:eastAsia="zh-CN"/>
              </w:rPr>
              <w:t>Права Уповноваженого</w:t>
            </w:r>
          </w:p>
          <w:p w:rsidR="00FB72AB" w:rsidRPr="009658B2" w:rsidRDefault="00FB72AB" w:rsidP="00DF2EE1">
            <w:pPr>
              <w:shd w:val="clear" w:color="auto" w:fill="FFFFFF"/>
              <w:spacing w:after="150" w:line="240" w:lineRule="auto"/>
              <w:ind w:firstLine="450"/>
              <w:jc w:val="both"/>
              <w:rPr>
                <w:rFonts w:ascii="Times New Roman" w:hAnsi="Times New Roman"/>
                <w:color w:val="333333"/>
                <w:sz w:val="24"/>
                <w:szCs w:val="24"/>
                <w:lang w:val="uk-UA" w:eastAsia="zh-CN"/>
              </w:rPr>
            </w:pPr>
            <w:bookmarkStart w:id="40" w:name="n94"/>
            <w:bookmarkEnd w:id="40"/>
            <w:r w:rsidRPr="009658B2">
              <w:rPr>
                <w:rFonts w:ascii="Times New Roman" w:hAnsi="Times New Roman"/>
                <w:color w:val="333333"/>
                <w:sz w:val="24"/>
                <w:szCs w:val="24"/>
                <w:lang w:val="uk-UA" w:eastAsia="zh-CN"/>
              </w:rPr>
              <w:t>Уповноважений має право:</w:t>
            </w:r>
          </w:p>
          <w:p w:rsidR="00FB72AB" w:rsidRPr="009658B2" w:rsidRDefault="00FB72AB" w:rsidP="00DF2EE1">
            <w:pPr>
              <w:pStyle w:val="rvps2"/>
              <w:shd w:val="clear" w:color="auto" w:fill="FFFFFF"/>
              <w:spacing w:before="0" w:beforeAutospacing="0" w:after="150" w:afterAutospacing="0"/>
              <w:ind w:firstLine="450"/>
              <w:jc w:val="both"/>
              <w:rPr>
                <w:color w:val="333333"/>
                <w:lang w:val="uk-UA"/>
              </w:rPr>
            </w:pPr>
            <w:r w:rsidRPr="009658B2">
              <w:rPr>
                <w:color w:val="333333"/>
                <w:lang w:val="uk-UA"/>
              </w:rPr>
              <w:lastRenderedPageBreak/>
              <w:t>……..</w:t>
            </w:r>
          </w:p>
          <w:p w:rsidR="00FB72AB" w:rsidRPr="009658B2" w:rsidRDefault="00FB72AB" w:rsidP="00DF2EE1">
            <w:pPr>
              <w:pStyle w:val="rvps2"/>
              <w:shd w:val="clear" w:color="auto" w:fill="FFFFFF"/>
              <w:spacing w:before="0" w:beforeAutospacing="0" w:after="150" w:afterAutospacing="0"/>
              <w:ind w:firstLine="450"/>
              <w:jc w:val="both"/>
              <w:rPr>
                <w:color w:val="333333"/>
                <w:lang w:val="uk-UA" w:eastAsia="zh-CN"/>
              </w:rPr>
            </w:pPr>
            <w:r w:rsidRPr="009658B2">
              <w:rPr>
                <w:color w:val="333333"/>
              </w:rPr>
              <w:t>8) відвідувати без попереднього повідомлення про час і мету відвідування такі місця:</w:t>
            </w:r>
          </w:p>
          <w:p w:rsidR="00FB72AB" w:rsidRPr="009658B2" w:rsidRDefault="00FB72AB" w:rsidP="00DF2EE1">
            <w:pPr>
              <w:pStyle w:val="rvps2"/>
              <w:shd w:val="clear" w:color="auto" w:fill="FFFFFF"/>
              <w:spacing w:before="0" w:beforeAutospacing="0" w:after="150" w:afterAutospacing="0"/>
              <w:ind w:firstLine="450"/>
              <w:jc w:val="both"/>
              <w:rPr>
                <w:color w:val="333333"/>
                <w:lang w:val="uk-UA"/>
              </w:rPr>
            </w:pPr>
            <w:r w:rsidRPr="009658B2">
              <w:rPr>
                <w:color w:val="333333"/>
                <w:lang w:val="uk-UA"/>
              </w:rPr>
              <w:t>місця, в яких особи примусово тримаються за судовим рішенням або рішенням адміністративного органу відповідно до закону, в тому числі ізолятори тимчасового тримання, кімнати для затриманих та доставлених чергових частин органів Національної поліції, пункти тимчасового перебування іноземців та осіб без громадянства, які незаконно перебувають в Україні, кімнати для перебування тимчасово затриманих військовослужбовців, слідчі ізолятори, арештні доми, кримінально-виконавчі установи, приймальники-розподільники для дітей, загальноосвітні школи та професійні училища соціальної реабілітації, центри медико-соціальної реабілітації дітей, спеціальні виховні установи, військові частини, гауптвахти, дисциплінарні батальйони, спеціальні приймальники для тримання осіб, підданих адміністративному арешту, міські, районні управління та відділи, лінійні управління, відділи, відділення, пункти органів Національної поліції, спеціалізовані автомобілі (у тому числі спеціалізовані автомобілі з конвоєм), приміщення (кімнати) для тримання підсудних (засуджених) у судах, заклади примусового лікування;</w:t>
            </w:r>
          </w:p>
          <w:p w:rsidR="00FB72AB" w:rsidRPr="009658B2" w:rsidRDefault="00FB72AB" w:rsidP="00DF2EE1">
            <w:pPr>
              <w:pStyle w:val="rvps2"/>
              <w:shd w:val="clear" w:color="auto" w:fill="FFFFFF"/>
              <w:spacing w:before="0" w:beforeAutospacing="0" w:after="150" w:afterAutospacing="0"/>
              <w:ind w:firstLine="450"/>
              <w:jc w:val="both"/>
              <w:rPr>
                <w:b/>
                <w:color w:val="333333"/>
                <w:u w:val="single"/>
                <w:lang w:val="uk-UA"/>
              </w:rPr>
            </w:pPr>
            <w:bookmarkStart w:id="41" w:name="n218"/>
            <w:bookmarkEnd w:id="41"/>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r w:rsidRPr="009658B2">
              <w:rPr>
                <w:color w:val="333333"/>
                <w:u w:val="single"/>
              </w:rPr>
              <w:t>психіатричні заклади;</w:t>
            </w:r>
          </w:p>
          <w:p w:rsidR="00FB72AB" w:rsidRPr="009658B2" w:rsidRDefault="00FB72AB" w:rsidP="00DF2EE1">
            <w:pPr>
              <w:pStyle w:val="rvps2"/>
              <w:shd w:val="clear" w:color="auto" w:fill="FFFFFF"/>
              <w:spacing w:before="0" w:beforeAutospacing="0" w:after="150" w:afterAutospacing="0"/>
              <w:ind w:firstLine="450"/>
              <w:jc w:val="both"/>
              <w:rPr>
                <w:color w:val="333333"/>
              </w:rPr>
            </w:pPr>
            <w:r w:rsidRPr="009658B2">
              <w:rPr>
                <w:color w:val="333333"/>
              </w:rPr>
              <w:t>пункти тимчасового розміщення біженців;</w:t>
            </w:r>
          </w:p>
          <w:p w:rsidR="00FB72AB" w:rsidRPr="009658B2" w:rsidRDefault="00FB72AB" w:rsidP="00DF2EE1">
            <w:pPr>
              <w:pStyle w:val="rvps2"/>
              <w:shd w:val="clear" w:color="auto" w:fill="FFFFFF"/>
              <w:spacing w:before="0" w:beforeAutospacing="0" w:after="150" w:afterAutospacing="0"/>
              <w:ind w:firstLine="450"/>
              <w:jc w:val="both"/>
              <w:rPr>
                <w:color w:val="333333"/>
              </w:rPr>
            </w:pPr>
            <w:r w:rsidRPr="009658B2">
              <w:rPr>
                <w:color w:val="333333"/>
              </w:rPr>
              <w:t>приміщення для транзитних пасажирів у пунктах пропуску через державний кордон;</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r w:rsidRPr="009658B2">
              <w:rPr>
                <w:color w:val="333333"/>
                <w:u w:val="single"/>
              </w:rPr>
              <w:t xml:space="preserve">будинки дитини, дитячі будинки-інтернати, притулки для дітей, дитячі будинки, загальноосвітні школи-інтернати для дітей-сиріт і дітей, позбавлених батьківського піклування, центри соціальної реабілітації дітей з інвалідністю, центри соціально-психологічної </w:t>
            </w:r>
            <w:r w:rsidRPr="009658B2">
              <w:rPr>
                <w:color w:val="333333"/>
                <w:u w:val="single"/>
              </w:rPr>
              <w:lastRenderedPageBreak/>
              <w:t>реабілітації дітей;</w:t>
            </w:r>
          </w:p>
          <w:p w:rsidR="00FB72AB" w:rsidRPr="009658B2" w:rsidRDefault="00FB72AB" w:rsidP="00DF2EE1">
            <w:pPr>
              <w:pStyle w:val="rvps2"/>
              <w:shd w:val="clear" w:color="auto" w:fill="FFFFFF"/>
              <w:spacing w:before="0" w:beforeAutospacing="0" w:after="150" w:afterAutospacing="0"/>
              <w:ind w:firstLine="450"/>
              <w:jc w:val="both"/>
              <w:rPr>
                <w:color w:val="333333"/>
              </w:rPr>
            </w:pPr>
            <w:bookmarkStart w:id="42" w:name="n226"/>
            <w:bookmarkEnd w:id="42"/>
            <w:r w:rsidRPr="009658B2">
              <w:rPr>
                <w:color w:val="333333"/>
              </w:rPr>
              <w:t>психоневрологічні інтернати;</w:t>
            </w:r>
          </w:p>
          <w:p w:rsidR="00FB72AB" w:rsidRPr="009658B2" w:rsidRDefault="00FB72AB" w:rsidP="00DF2EE1">
            <w:pPr>
              <w:pStyle w:val="rvps2"/>
              <w:shd w:val="clear" w:color="auto" w:fill="FFFFFF"/>
              <w:spacing w:before="0" w:beforeAutospacing="0" w:after="150" w:afterAutospacing="0"/>
              <w:ind w:firstLine="450"/>
              <w:jc w:val="both"/>
              <w:rPr>
                <w:color w:val="333333"/>
              </w:rPr>
            </w:pPr>
            <w:r w:rsidRPr="009658B2">
              <w:rPr>
                <w:color w:val="333333"/>
              </w:rPr>
              <w:t>геріатричні пансіонати, будинки-інтернати для громадян похилого віку та осіб з інвалідністю;</w:t>
            </w:r>
          </w:p>
          <w:p w:rsidR="00FB72AB" w:rsidRPr="009658B2" w:rsidRDefault="00FB72AB" w:rsidP="00DF2EE1">
            <w:pPr>
              <w:pStyle w:val="rvps2"/>
              <w:shd w:val="clear" w:color="auto" w:fill="FFFFFF"/>
              <w:spacing w:before="0" w:beforeAutospacing="0" w:after="150" w:afterAutospacing="0"/>
              <w:ind w:firstLine="450"/>
              <w:jc w:val="both"/>
              <w:rPr>
                <w:color w:val="333333"/>
              </w:rPr>
            </w:pPr>
            <w:bookmarkStart w:id="43" w:name="n227"/>
            <w:bookmarkEnd w:id="43"/>
            <w:r w:rsidRPr="009658B2">
              <w:rPr>
                <w:color w:val="333333"/>
              </w:rPr>
              <w:t>пансіонати для ветеранів війни і праці;</w:t>
            </w:r>
          </w:p>
          <w:p w:rsidR="00FB72AB" w:rsidRPr="009658B2" w:rsidRDefault="00FB72AB" w:rsidP="00DF2EE1">
            <w:pPr>
              <w:pStyle w:val="rvps2"/>
              <w:shd w:val="clear" w:color="auto" w:fill="FFFFFF"/>
              <w:spacing w:before="0" w:beforeAutospacing="0" w:after="150" w:afterAutospacing="0"/>
              <w:ind w:firstLine="450"/>
              <w:jc w:val="both"/>
              <w:rPr>
                <w:b/>
                <w:color w:val="333333"/>
                <w:lang w:val="uk-UA"/>
              </w:rPr>
            </w:pPr>
            <w:r w:rsidRPr="009658B2">
              <w:rPr>
                <w:b/>
                <w:color w:val="333333"/>
                <w:lang w:val="uk-UA"/>
              </w:rPr>
              <w:t>Відсутні</w:t>
            </w:r>
            <w:r>
              <w:rPr>
                <w:b/>
                <w:color w:val="333333"/>
                <w:lang w:val="uk-UA"/>
              </w:rPr>
              <w:t>й</w:t>
            </w:r>
          </w:p>
          <w:p w:rsidR="00FB72AB" w:rsidRPr="009658B2" w:rsidRDefault="00FB72AB" w:rsidP="00DF2EE1">
            <w:pPr>
              <w:pStyle w:val="rvps2"/>
              <w:shd w:val="clear" w:color="auto" w:fill="FFFFFF"/>
              <w:spacing w:before="0" w:beforeAutospacing="0" w:after="150" w:afterAutospacing="0"/>
              <w:ind w:firstLine="450"/>
              <w:jc w:val="both"/>
              <w:rPr>
                <w:b/>
                <w:color w:val="333333"/>
              </w:rPr>
            </w:pPr>
          </w:p>
          <w:p w:rsidR="00FB72AB" w:rsidRPr="009658B2" w:rsidRDefault="00FB72AB" w:rsidP="00DF2EE1">
            <w:pPr>
              <w:pStyle w:val="rvps2"/>
              <w:shd w:val="clear" w:color="auto" w:fill="FFFFFF"/>
              <w:spacing w:before="0" w:beforeAutospacing="0" w:after="150" w:afterAutospacing="0"/>
              <w:ind w:firstLine="450"/>
              <w:jc w:val="both"/>
              <w:rPr>
                <w:b/>
                <w:color w:val="333333"/>
              </w:rPr>
            </w:pPr>
          </w:p>
          <w:p w:rsidR="00FB72AB" w:rsidRPr="009658B2" w:rsidRDefault="00FB72AB" w:rsidP="00DF2EE1">
            <w:pPr>
              <w:pStyle w:val="rvps2"/>
              <w:shd w:val="clear" w:color="auto" w:fill="FFFFFF"/>
              <w:spacing w:before="0" w:beforeAutospacing="0" w:after="150" w:afterAutospacing="0"/>
              <w:ind w:firstLine="450"/>
              <w:jc w:val="both"/>
              <w:rPr>
                <w:b/>
                <w:color w:val="333333"/>
              </w:rPr>
            </w:pPr>
          </w:p>
          <w:p w:rsidR="00FB72AB" w:rsidRPr="009658B2" w:rsidRDefault="00FB72AB" w:rsidP="00DF2EE1">
            <w:pPr>
              <w:pStyle w:val="rvps2"/>
              <w:shd w:val="clear" w:color="auto" w:fill="FFFFFF"/>
              <w:spacing w:before="0" w:beforeAutospacing="0" w:after="150" w:afterAutospacing="0"/>
              <w:ind w:firstLine="450"/>
              <w:jc w:val="both"/>
              <w:rPr>
                <w:b/>
                <w:color w:val="333333"/>
              </w:rPr>
            </w:pPr>
          </w:p>
          <w:p w:rsidR="00FB72AB" w:rsidRPr="009658B2" w:rsidRDefault="00FB72AB" w:rsidP="00DF2EE1">
            <w:pPr>
              <w:pStyle w:val="rvps2"/>
              <w:shd w:val="clear" w:color="auto" w:fill="FFFFFF"/>
              <w:spacing w:before="0" w:beforeAutospacing="0" w:after="150" w:afterAutospacing="0"/>
              <w:ind w:firstLine="450"/>
              <w:jc w:val="both"/>
              <w:rPr>
                <w:b/>
                <w:color w:val="333333"/>
                <w:lang w:val="uk-UA"/>
              </w:rPr>
            </w:pPr>
          </w:p>
          <w:p w:rsidR="00FB72AB" w:rsidRPr="009658B2" w:rsidRDefault="00FB72AB" w:rsidP="00DF2EE1">
            <w:pPr>
              <w:pStyle w:val="rvps2"/>
              <w:shd w:val="clear" w:color="auto" w:fill="FFFFFF"/>
              <w:spacing w:before="0" w:beforeAutospacing="0" w:after="150" w:afterAutospacing="0"/>
              <w:ind w:firstLine="450"/>
              <w:jc w:val="both"/>
              <w:rPr>
                <w:b/>
                <w:color w:val="333333"/>
                <w:lang w:val="uk-UA"/>
              </w:rPr>
            </w:pPr>
          </w:p>
          <w:p w:rsidR="00FB72AB" w:rsidRPr="009658B2" w:rsidRDefault="00FB72AB" w:rsidP="00DF2EE1">
            <w:pPr>
              <w:pStyle w:val="rvps2"/>
              <w:shd w:val="clear" w:color="auto" w:fill="FFFFFF"/>
              <w:spacing w:before="0" w:beforeAutospacing="0" w:after="150" w:afterAutospacing="0"/>
              <w:ind w:firstLine="450"/>
              <w:jc w:val="both"/>
              <w:rPr>
                <w:color w:val="333333"/>
              </w:rPr>
            </w:pPr>
            <w:r w:rsidRPr="009658B2">
              <w:rPr>
                <w:color w:val="333333"/>
              </w:rPr>
              <w:t>соціально-реабілітаційні центри.</w:t>
            </w:r>
          </w:p>
          <w:p w:rsidR="00FB72AB" w:rsidRPr="009658B2" w:rsidRDefault="00FB72AB" w:rsidP="00DF2EE1">
            <w:pPr>
              <w:pStyle w:val="rvps2"/>
              <w:shd w:val="clear" w:color="auto" w:fill="FFFFFF"/>
              <w:spacing w:before="0" w:beforeAutospacing="0" w:after="150" w:afterAutospacing="0"/>
              <w:ind w:firstLine="450"/>
              <w:jc w:val="both"/>
              <w:rPr>
                <w:b/>
                <w:color w:val="333333"/>
              </w:rPr>
            </w:pPr>
            <w:r w:rsidRPr="009658B2">
              <w:rPr>
                <w:color w:val="333333"/>
              </w:rPr>
              <w:t>Наведений перелік не є вичерпним</w:t>
            </w:r>
            <w:r w:rsidRPr="009658B2">
              <w:rPr>
                <w:b/>
                <w:color w:val="333333"/>
              </w:rPr>
              <w:t>;</w:t>
            </w:r>
          </w:p>
          <w:p w:rsidR="00FB72AB" w:rsidRPr="009658B2" w:rsidRDefault="00FB72AB" w:rsidP="00DF2EE1">
            <w:pPr>
              <w:pStyle w:val="rvps2"/>
              <w:shd w:val="clear" w:color="auto" w:fill="FFFFFF"/>
              <w:spacing w:before="0" w:beforeAutospacing="0" w:after="150" w:afterAutospacing="0"/>
              <w:ind w:firstLine="450"/>
              <w:jc w:val="both"/>
              <w:rPr>
                <w:rStyle w:val="rvts9"/>
                <w:b/>
                <w:bCs/>
                <w:color w:val="333333"/>
              </w:rPr>
            </w:pPr>
          </w:p>
          <w:p w:rsidR="00FB72AB" w:rsidRPr="009658B2" w:rsidRDefault="00FB72AB" w:rsidP="00DF2EE1">
            <w:pPr>
              <w:pStyle w:val="rvps2"/>
              <w:shd w:val="clear" w:color="auto" w:fill="FFFFFF"/>
              <w:spacing w:before="0" w:beforeAutospacing="0" w:after="150" w:afterAutospacing="0"/>
              <w:ind w:firstLine="450"/>
              <w:jc w:val="both"/>
              <w:rPr>
                <w:color w:val="333333"/>
                <w:u w:val="single"/>
                <w:lang w:val="uk-UA" w:eastAsia="zh-CN"/>
              </w:rPr>
            </w:pPr>
            <w:r w:rsidRPr="009658B2">
              <w:rPr>
                <w:rStyle w:val="rvts9"/>
                <w:b/>
                <w:bCs/>
                <w:color w:val="333333"/>
                <w:u w:val="single"/>
              </w:rPr>
              <w:t>Стаття 19</w:t>
            </w:r>
            <w:r w:rsidRPr="009658B2">
              <w:rPr>
                <w:rStyle w:val="rvts37"/>
                <w:b/>
                <w:bCs/>
                <w:color w:val="333333"/>
                <w:u w:val="single"/>
                <w:vertAlign w:val="superscript"/>
              </w:rPr>
              <w:t>1</w:t>
            </w:r>
            <w:r w:rsidRPr="009658B2">
              <w:rPr>
                <w:rStyle w:val="rvts9"/>
                <w:b/>
                <w:bCs/>
                <w:color w:val="333333"/>
                <w:u w:val="single"/>
              </w:rPr>
              <w:t>. </w:t>
            </w:r>
            <w:r w:rsidRPr="009658B2">
              <w:rPr>
                <w:color w:val="333333"/>
                <w:u w:val="single"/>
              </w:rPr>
              <w:t>Виконання Уповноваженим функцій національного превентивного механізму</w:t>
            </w:r>
          </w:p>
          <w:p w:rsidR="00FB72AB" w:rsidRPr="009658B2" w:rsidRDefault="00FB72AB" w:rsidP="00DF2EE1">
            <w:pPr>
              <w:pStyle w:val="rvps2"/>
              <w:shd w:val="clear" w:color="auto" w:fill="FFFFFF"/>
              <w:spacing w:before="0" w:beforeAutospacing="0" w:after="150" w:afterAutospacing="0"/>
              <w:ind w:firstLine="450"/>
              <w:jc w:val="both"/>
              <w:rPr>
                <w:u w:val="single"/>
              </w:rPr>
            </w:pPr>
            <w:bookmarkStart w:id="44" w:name="n172"/>
            <w:bookmarkEnd w:id="44"/>
            <w:r w:rsidRPr="009658B2">
              <w:rPr>
                <w:color w:val="333333"/>
                <w:u w:val="single"/>
              </w:rPr>
              <w:t>На Уповноваженого покладаються функції національного превентивного механізму відповідно до </w:t>
            </w:r>
            <w:hyperlink r:id="rId10" w:tgtFrame="_blank" w:history="1">
              <w:r w:rsidRPr="009658B2">
                <w:rPr>
                  <w:rStyle w:val="a9"/>
                  <w:color w:val="auto"/>
                </w:rPr>
                <w:t>Факультативного протоколу до Конвенції проти катувань та інших жорстоких, нелюдських або таких, що принижують гідність, видів поводження та покарання</w:t>
              </w:r>
            </w:hyperlink>
            <w:r w:rsidRPr="009658B2">
              <w:rPr>
                <w:u w:val="single"/>
              </w:rPr>
              <w:t>.</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45" w:name="n173"/>
            <w:bookmarkEnd w:id="45"/>
            <w:r w:rsidRPr="009658B2">
              <w:rPr>
                <w:color w:val="333333"/>
                <w:u w:val="single"/>
              </w:rPr>
              <w:t>Для виконання функцій національного превентивного механізму Уповноважений:</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46" w:name="n174"/>
            <w:bookmarkEnd w:id="46"/>
            <w:r w:rsidRPr="009658B2">
              <w:rPr>
                <w:color w:val="333333"/>
                <w:u w:val="single"/>
              </w:rPr>
              <w:lastRenderedPageBreak/>
              <w:t>1) здійснює регулярні відвідування місць, зазначених у </w:t>
            </w:r>
            <w:hyperlink r:id="rId11" w:anchor="n108" w:history="1">
              <w:r w:rsidRPr="009658B2">
                <w:rPr>
                  <w:rStyle w:val="a9"/>
                  <w:color w:val="006600"/>
                </w:rPr>
                <w:t>пункті 8</w:t>
              </w:r>
            </w:hyperlink>
            <w:r w:rsidRPr="009658B2">
              <w:rPr>
                <w:color w:val="333333"/>
                <w:u w:val="single"/>
              </w:rPr>
              <w:t> статті 13 цього Закону, без попереднього повідомлення про час і мету відвідувань та без обмеження їх кількості;</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47" w:name="n175"/>
            <w:bookmarkEnd w:id="47"/>
            <w:r w:rsidRPr="009658B2">
              <w:rPr>
                <w:color w:val="333333"/>
                <w:u w:val="single"/>
              </w:rPr>
              <w:t>2) проводить опитування осіб, які перебувають у місцях, зазначених у пункті 8 статті 13 цього Закону, з метою отримання інформації стосовно поводження з цими особами і умов їх тримання, а також опитування інших осіб, які можуть надати таку інформацію;</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48" w:name="n176"/>
            <w:bookmarkEnd w:id="48"/>
            <w:r w:rsidRPr="009658B2">
              <w:rPr>
                <w:color w:val="333333"/>
                <w:u w:val="single"/>
              </w:rPr>
              <w:t xml:space="preserve">3) вносить органам державної влади, державним органам, підприємствам, установам, організаціям незалежно від форми власності, у тому числі зазначеним </w:t>
            </w:r>
            <w:r w:rsidRPr="00D51A80">
              <w:rPr>
                <w:color w:val="000000"/>
                <w:u w:val="single"/>
              </w:rPr>
              <w:t>у </w:t>
            </w:r>
            <w:hyperlink r:id="rId12" w:anchor="n108" w:history="1">
              <w:r w:rsidRPr="00D51A80">
                <w:rPr>
                  <w:rStyle w:val="a9"/>
                  <w:color w:val="000000"/>
                </w:rPr>
                <w:t>пункті 8</w:t>
              </w:r>
            </w:hyperlink>
            <w:r w:rsidRPr="009658B2">
              <w:rPr>
                <w:color w:val="333333"/>
                <w:u w:val="single"/>
              </w:rPr>
              <w:t> статті 13 цього Закону, пропозиції щодо попередження катувань та інших жорстоких, нелюдських або таких, що принижують гідність, видів поводження та покарання;</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49" w:name="n177"/>
            <w:bookmarkEnd w:id="49"/>
            <w:r w:rsidRPr="009658B2">
              <w:rPr>
                <w:color w:val="333333"/>
                <w:u w:val="single"/>
              </w:rPr>
              <w:t>4) залучає на договірних засадах (на платній або безоплатній основі) до регулярних відвідувань місць, зазначених у пункті 8 статті 13 цього Закону, представників громадських організацій, експертів, учених та фахівців, у тому числі іноземних;</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50" w:name="n178"/>
            <w:bookmarkEnd w:id="50"/>
            <w:r w:rsidRPr="009658B2">
              <w:rPr>
                <w:color w:val="333333"/>
                <w:u w:val="single"/>
              </w:rPr>
              <w:t>5) реалізує інші повноваження, передбачені цим Законом.</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51" w:name="n179"/>
            <w:bookmarkEnd w:id="51"/>
            <w:r w:rsidRPr="009658B2">
              <w:rPr>
                <w:color w:val="333333"/>
                <w:u w:val="single"/>
              </w:rPr>
              <w:t>Опитування осіб, зазначене у пункті 2 частини другої цієї статті, здійснюється Уповноваженим за відсутності третіх осіб та за умов, що виключають можливість прослуховування чи підслуховування. На вимогу Уповноваженого в разі потреби таке опитування може здійснюватися у присутності перекладача, лікаря, працівників установ, зазначених у </w:t>
            </w:r>
            <w:hyperlink r:id="rId13" w:anchor="n108" w:history="1">
              <w:r w:rsidRPr="009658B2">
                <w:rPr>
                  <w:rStyle w:val="a9"/>
                  <w:color w:val="006600"/>
                </w:rPr>
                <w:t>пункті 8</w:t>
              </w:r>
            </w:hyperlink>
            <w:r w:rsidRPr="009658B2">
              <w:rPr>
                <w:color w:val="333333"/>
                <w:u w:val="single"/>
              </w:rPr>
              <w:t> статті 13 цього Закону, а у разі опитування неповнолітньої особи - її законного представника, педагога або психолога.</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52" w:name="n180"/>
            <w:bookmarkEnd w:id="52"/>
            <w:r w:rsidRPr="009658B2">
              <w:rPr>
                <w:color w:val="333333"/>
                <w:u w:val="single"/>
              </w:rPr>
              <w:t xml:space="preserve">Представники громадських організацій, експерти, учені та фахівці, залучені Уповноваженим на договірних засадах до виконання функцій національного превентивного механізму, відвідують на </w:t>
            </w:r>
            <w:r w:rsidRPr="009658B2">
              <w:rPr>
                <w:color w:val="333333"/>
                <w:u w:val="single"/>
              </w:rPr>
              <w:lastRenderedPageBreak/>
              <w:t>підставі окремого письмового доручення Уповноваженого місця, зазначені у пункті 8 статті 13 цього Закону, та з додержанням вимог частини третьої цієї статті можуть опитувати осіб, які перебувають у таких місцях, з метою отримання інформації стосовно поводження з цими особами та щодо умов їх тримання.</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53" w:name="n181"/>
            <w:bookmarkEnd w:id="53"/>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r w:rsidRPr="009658B2">
              <w:rPr>
                <w:color w:val="333333"/>
                <w:u w:val="single"/>
              </w:rPr>
              <w:t>Інформація з обмеженим доступом, у тому числі конфіденційна, одержана Уповноваженим, представниками громадських організацій, експертами, ученими та фахівцями, залученими Уповноваженим до виконання функцій національного превентивного механізму, під час опитування осіб, які перебувають у місцях, зазначених у пункті 8 статті 13 цього Закону, використовується з додержанням законодавства України про інформацію.</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54" w:name="n182"/>
            <w:bookmarkEnd w:id="54"/>
            <w:r w:rsidRPr="009658B2">
              <w:rPr>
                <w:color w:val="333333"/>
                <w:u w:val="single"/>
              </w:rPr>
              <w:t>За запитом Уповноваженого органи державної влади, державні органи, підприємства, установи та організації незалежно від форми власності повинні надавати інформацію про чисельність осіб, які перебувають у місцях, зазначених у пункті 8 статті 13 цього Закону, про кількість таких місць та їх місцезнаходження, а також будь-яку іншу інформацію стосовно поводження з особами та умов їх тримання.</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55" w:name="n183"/>
            <w:bookmarkEnd w:id="55"/>
            <w:r w:rsidRPr="009658B2">
              <w:rPr>
                <w:color w:val="333333"/>
                <w:u w:val="single"/>
              </w:rPr>
              <w:t>У секретаріаті Уповноваженого утворюється окремий структурний підрозділ з питань недопущення катувань та інших жорстоких, нелюдських або таких, що принижують гідність, видів поводження та покарання. До роботи в цьому структурному підрозділі з додержанням рівного представництва чоловіків і жінок та представництва національних меншин залучаються фахівці різних спеціальностей, які мають належну професійну підготовку.</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56" w:name="n184"/>
            <w:bookmarkEnd w:id="56"/>
            <w:r w:rsidRPr="009658B2">
              <w:rPr>
                <w:color w:val="333333"/>
                <w:u w:val="single"/>
              </w:rPr>
              <w:t xml:space="preserve">Уповноважений щороку готує спеціальну доповідь про стан справ щодо недопущення в Україні катувань та інших жорстоких, нелюдських або таких, що принижують гідність, видів поводження та </w:t>
            </w:r>
            <w:r w:rsidRPr="009658B2">
              <w:rPr>
                <w:color w:val="333333"/>
                <w:u w:val="single"/>
              </w:rPr>
              <w:lastRenderedPageBreak/>
              <w:t>покарання. Така доповідь оприлюднюється в засобах масової інформації та надсилається Президентові України, Верховній Раді України і Кабінету Міністрів України з додержанням законодавства України про інформацію.</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57" w:name="n185"/>
            <w:bookmarkEnd w:id="57"/>
            <w:r w:rsidRPr="009658B2">
              <w:rPr>
                <w:color w:val="333333"/>
                <w:u w:val="single"/>
              </w:rPr>
              <w:t>Під час виконання функцій національного превентивного механізму Уповноважений взаємодіє з Підкомітетом з недопущення катувань та інших жорстоких, нелюдських або таких, що принижують гідність, видів поводження та покарання Комітету проти катувань, утвореним відповідно до Факультативного протоколу до Конвенції проти катувань та інших жорстоких, нелюдських або таких, що принижують гідність, видів поводження та покарання, а також з міжнародними організаціями і відповідними органами іноземних держав, діяльність яких пов'язана з цією сферою.</w:t>
            </w:r>
          </w:p>
          <w:p w:rsidR="00FB72AB" w:rsidRPr="009658B2" w:rsidRDefault="00FB72AB" w:rsidP="00DF2EE1">
            <w:pPr>
              <w:pStyle w:val="rvps2"/>
              <w:shd w:val="clear" w:color="auto" w:fill="FFFFFF"/>
              <w:spacing w:before="0" w:beforeAutospacing="0" w:after="150" w:afterAutospacing="0"/>
              <w:ind w:firstLine="450"/>
              <w:jc w:val="both"/>
              <w:rPr>
                <w:color w:val="333333"/>
                <w:u w:val="single"/>
              </w:rPr>
            </w:pPr>
            <w:bookmarkStart w:id="58" w:name="n186"/>
            <w:bookmarkEnd w:id="58"/>
            <w:r w:rsidRPr="009658B2">
              <w:rPr>
                <w:color w:val="333333"/>
                <w:u w:val="single"/>
              </w:rPr>
              <w:t>Видатки на фінансування національного превентивного механізму передбачаються в Державному бюджеті України.</w:t>
            </w:r>
          </w:p>
          <w:p w:rsidR="00FB72AB" w:rsidRPr="009658B2" w:rsidRDefault="00FB72AB" w:rsidP="00DF2EE1">
            <w:pPr>
              <w:pStyle w:val="rvps2"/>
              <w:shd w:val="clear" w:color="auto" w:fill="FFFFFF"/>
              <w:spacing w:before="0" w:beforeAutospacing="0" w:after="150" w:afterAutospacing="0"/>
              <w:jc w:val="both"/>
              <w:rPr>
                <w:rStyle w:val="rvts9"/>
                <w:b/>
                <w:bCs/>
                <w:color w:val="333333"/>
              </w:rPr>
            </w:pPr>
          </w:p>
          <w:p w:rsidR="00FB72AB" w:rsidRPr="009658B2" w:rsidRDefault="00FB72AB" w:rsidP="00DF2EE1">
            <w:pPr>
              <w:pStyle w:val="rvps2"/>
              <w:shd w:val="clear" w:color="auto" w:fill="FFFFFF"/>
              <w:spacing w:before="0" w:beforeAutospacing="0" w:after="150" w:afterAutospacing="0"/>
              <w:jc w:val="both"/>
              <w:rPr>
                <w:rStyle w:val="rvts9"/>
                <w:b/>
                <w:bCs/>
                <w:color w:val="333333"/>
              </w:rPr>
            </w:pPr>
          </w:p>
          <w:p w:rsidR="00FB72AB" w:rsidRPr="009658B2" w:rsidRDefault="00FB72AB" w:rsidP="00DF2EE1">
            <w:pPr>
              <w:pStyle w:val="rvps2"/>
              <w:shd w:val="clear" w:color="auto" w:fill="FFFFFF"/>
              <w:spacing w:before="0" w:beforeAutospacing="0" w:after="150" w:afterAutospacing="0"/>
              <w:jc w:val="both"/>
              <w:rPr>
                <w:rStyle w:val="rvts9"/>
                <w:b/>
                <w:bCs/>
                <w:color w:val="333333"/>
              </w:rPr>
            </w:pPr>
          </w:p>
        </w:tc>
        <w:tc>
          <w:tcPr>
            <w:tcW w:w="7796" w:type="dxa"/>
            <w:gridSpan w:val="2"/>
          </w:tcPr>
          <w:p w:rsidR="00FB72AB" w:rsidRPr="009658B2" w:rsidRDefault="00FB72AB" w:rsidP="00DF2EE1">
            <w:pPr>
              <w:shd w:val="clear" w:color="auto" w:fill="FFFFFF"/>
              <w:spacing w:after="150" w:line="240" w:lineRule="auto"/>
              <w:ind w:firstLine="459"/>
              <w:jc w:val="both"/>
              <w:rPr>
                <w:rFonts w:ascii="Times New Roman" w:hAnsi="Times New Roman"/>
                <w:color w:val="333333"/>
                <w:sz w:val="24"/>
                <w:szCs w:val="24"/>
                <w:lang w:val="uk-UA" w:eastAsia="zh-CN"/>
              </w:rPr>
            </w:pPr>
            <w:r w:rsidRPr="009658B2">
              <w:rPr>
                <w:rFonts w:ascii="Times New Roman" w:hAnsi="Times New Roman"/>
                <w:b/>
                <w:bCs/>
                <w:color w:val="333333"/>
                <w:sz w:val="24"/>
                <w:szCs w:val="24"/>
                <w:lang w:val="uk-UA" w:eastAsia="zh-CN"/>
              </w:rPr>
              <w:lastRenderedPageBreak/>
              <w:t>Стаття 13. </w:t>
            </w:r>
            <w:r w:rsidRPr="009658B2">
              <w:rPr>
                <w:rFonts w:ascii="Times New Roman" w:hAnsi="Times New Roman"/>
                <w:color w:val="333333"/>
                <w:sz w:val="24"/>
                <w:szCs w:val="24"/>
                <w:lang w:val="uk-UA" w:eastAsia="zh-CN"/>
              </w:rPr>
              <w:t>Права Уповноваженого</w:t>
            </w:r>
          </w:p>
          <w:p w:rsidR="00FB72AB" w:rsidRPr="009658B2" w:rsidRDefault="00FB72AB" w:rsidP="00DF2EE1">
            <w:pPr>
              <w:shd w:val="clear" w:color="auto" w:fill="FFFFFF"/>
              <w:spacing w:after="150" w:line="240" w:lineRule="auto"/>
              <w:ind w:firstLine="459"/>
              <w:jc w:val="both"/>
              <w:rPr>
                <w:rFonts w:ascii="Times New Roman" w:hAnsi="Times New Roman"/>
                <w:color w:val="333333"/>
                <w:sz w:val="24"/>
                <w:szCs w:val="24"/>
                <w:lang w:val="uk-UA" w:eastAsia="zh-CN"/>
              </w:rPr>
            </w:pPr>
            <w:r w:rsidRPr="009658B2">
              <w:rPr>
                <w:rFonts w:ascii="Times New Roman" w:hAnsi="Times New Roman"/>
                <w:color w:val="333333"/>
                <w:sz w:val="24"/>
                <w:szCs w:val="24"/>
                <w:lang w:val="uk-UA" w:eastAsia="zh-CN"/>
              </w:rPr>
              <w:t>Уповноважений має право:</w:t>
            </w:r>
          </w:p>
          <w:p w:rsidR="00FB72AB" w:rsidRPr="009658B2" w:rsidRDefault="00FB72AB" w:rsidP="00DF2EE1">
            <w:pPr>
              <w:shd w:val="clear" w:color="auto" w:fill="FFFFFF"/>
              <w:spacing w:after="150" w:line="240" w:lineRule="auto"/>
              <w:ind w:firstLine="459"/>
              <w:jc w:val="both"/>
              <w:rPr>
                <w:rFonts w:ascii="Times New Roman" w:hAnsi="Times New Roman"/>
                <w:b/>
                <w:color w:val="333333"/>
                <w:sz w:val="24"/>
                <w:szCs w:val="24"/>
                <w:lang w:val="uk-UA" w:eastAsia="zh-CN"/>
              </w:rPr>
            </w:pPr>
            <w:r w:rsidRPr="009658B2">
              <w:rPr>
                <w:rFonts w:ascii="Times New Roman" w:hAnsi="Times New Roman"/>
                <w:b/>
                <w:color w:val="333333"/>
                <w:sz w:val="24"/>
                <w:szCs w:val="24"/>
                <w:lang w:val="uk-UA" w:eastAsia="zh-CN"/>
              </w:rPr>
              <w:lastRenderedPageBreak/>
              <w:t xml:space="preserve">….. </w:t>
            </w:r>
          </w:p>
          <w:p w:rsidR="00FB72AB" w:rsidRPr="009658B2" w:rsidRDefault="00FB72AB" w:rsidP="00DF2EE1">
            <w:pPr>
              <w:pStyle w:val="rvps2"/>
              <w:shd w:val="clear" w:color="auto" w:fill="FFFFFF"/>
              <w:spacing w:before="0" w:beforeAutospacing="0" w:after="150" w:afterAutospacing="0"/>
              <w:ind w:firstLine="459"/>
              <w:jc w:val="both"/>
              <w:rPr>
                <w:color w:val="333333"/>
                <w:lang w:val="uk-UA" w:eastAsia="zh-CN"/>
              </w:rPr>
            </w:pPr>
            <w:r w:rsidRPr="009658B2">
              <w:rPr>
                <w:color w:val="333333"/>
              </w:rPr>
              <w:t>8) відвідувати без попереднього повідомлення про час і мету відвідування такі місця:</w:t>
            </w:r>
          </w:p>
          <w:p w:rsidR="00FB72AB" w:rsidRPr="009658B2" w:rsidRDefault="00FB72AB" w:rsidP="00DF2EE1">
            <w:pPr>
              <w:pStyle w:val="rvps2"/>
              <w:shd w:val="clear" w:color="auto" w:fill="FFFFFF"/>
              <w:spacing w:before="0" w:beforeAutospacing="0" w:after="150" w:afterAutospacing="0"/>
              <w:ind w:firstLine="459"/>
              <w:jc w:val="both"/>
              <w:rPr>
                <w:color w:val="333333"/>
                <w:lang w:val="uk-UA"/>
              </w:rPr>
            </w:pPr>
            <w:r w:rsidRPr="009658B2">
              <w:rPr>
                <w:color w:val="333333"/>
                <w:lang w:val="uk-UA"/>
              </w:rPr>
              <w:t>місця, в яких особи примусово тримаються за судовим рішенням або рішенням адміністративного органу відповідно до закону, в тому числі ізолятори тимчасового тримання, кімнати для затриманих та доставлених чергових частин органів Національної поліції, пункти тимчасового перебування іноземців та осіб без громадянства, які незаконно перебувають в Україні, кімнати для перебування тимчасово затриманих військовослужбовців, слідчі ізолятори, арештні доми, кримінально-виконавчі установи, приймальники-розподільники для дітей, загальноосвітні школи та професійні училища соціальної реабілітації, центри медико-соціальної реабілітації дітей, спеціальні виховні установи, військові частини, гауптвахти, дисциплінарні батальйони, спеціальні приймальники для тримання осіб, підданих адміністративному арешту, міські, районні управління та відділи, лінійні управління, відділи, відділення, пункти органів Національної поліції, спеціалізовані автомобілі (у тому числі спеціалізовані автомобілі з конвоєм), приміщення (кімнати) для тримання підсудних (засуджених) у судах, заклади примусового лікування;</w:t>
            </w:r>
          </w:p>
          <w:p w:rsidR="00FB72AB" w:rsidRPr="009658B2" w:rsidRDefault="00FB72AB" w:rsidP="00DF2EE1">
            <w:pPr>
              <w:pStyle w:val="rvps2"/>
              <w:shd w:val="clear" w:color="auto" w:fill="FFFFFF"/>
              <w:spacing w:before="0" w:beforeAutospacing="0" w:after="150" w:afterAutospacing="0"/>
              <w:ind w:firstLine="459"/>
              <w:jc w:val="both"/>
              <w:rPr>
                <w:color w:val="333333"/>
                <w:lang w:val="uk-UA"/>
              </w:rPr>
            </w:pPr>
          </w:p>
          <w:p w:rsidR="00FB72AB" w:rsidRPr="009658B2" w:rsidRDefault="00FB72AB" w:rsidP="00DF2EE1">
            <w:pPr>
              <w:spacing w:after="0"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заклади (відділення) з надання психіатричної та паліативної допомоги;</w:t>
            </w:r>
          </w:p>
          <w:p w:rsidR="00FB72AB" w:rsidRPr="009658B2" w:rsidRDefault="00FB72AB" w:rsidP="00DF2EE1">
            <w:pPr>
              <w:pStyle w:val="rvps2"/>
              <w:shd w:val="clear" w:color="auto" w:fill="FFFFFF"/>
              <w:spacing w:before="0" w:beforeAutospacing="0" w:after="150" w:afterAutospacing="0"/>
              <w:ind w:firstLine="459"/>
              <w:jc w:val="both"/>
              <w:rPr>
                <w:color w:val="333333"/>
              </w:rPr>
            </w:pPr>
            <w:r w:rsidRPr="009658B2">
              <w:rPr>
                <w:color w:val="333333"/>
              </w:rPr>
              <w:t>пункти тимчасового розміщення біженців;</w:t>
            </w:r>
          </w:p>
          <w:p w:rsidR="00FB72AB" w:rsidRPr="009658B2" w:rsidRDefault="00FB72AB" w:rsidP="00DF2EE1">
            <w:pPr>
              <w:pStyle w:val="rvps2"/>
              <w:shd w:val="clear" w:color="auto" w:fill="FFFFFF"/>
              <w:spacing w:before="0" w:beforeAutospacing="0" w:after="150" w:afterAutospacing="0"/>
              <w:ind w:firstLine="459"/>
              <w:jc w:val="both"/>
              <w:rPr>
                <w:color w:val="333333"/>
              </w:rPr>
            </w:pPr>
          </w:p>
          <w:p w:rsidR="00FB72AB" w:rsidRPr="009658B2" w:rsidRDefault="00FB72AB" w:rsidP="00DF2EE1">
            <w:pPr>
              <w:pStyle w:val="rvps2"/>
              <w:shd w:val="clear" w:color="auto" w:fill="FFFFFF"/>
              <w:spacing w:before="0" w:beforeAutospacing="0" w:after="150" w:afterAutospacing="0"/>
              <w:ind w:firstLine="459"/>
              <w:jc w:val="both"/>
              <w:rPr>
                <w:color w:val="333333"/>
              </w:rPr>
            </w:pPr>
            <w:r w:rsidRPr="009658B2">
              <w:rPr>
                <w:color w:val="333333"/>
              </w:rPr>
              <w:t>приміщення для транзитних пасажирів у пунктах пропуску через державний кордон;</w:t>
            </w:r>
          </w:p>
          <w:p w:rsidR="00FB72AB" w:rsidRPr="009658B2" w:rsidRDefault="00FB72AB" w:rsidP="00DF2EE1">
            <w:pPr>
              <w:pStyle w:val="rvps2"/>
              <w:shd w:val="clear" w:color="auto" w:fill="FFFFFF"/>
              <w:spacing w:before="0" w:beforeAutospacing="0" w:after="150" w:afterAutospacing="0"/>
              <w:ind w:firstLine="459"/>
              <w:jc w:val="both"/>
              <w:rPr>
                <w:b/>
              </w:rPr>
            </w:pPr>
            <w:r w:rsidRPr="009658B2">
              <w:rPr>
                <w:b/>
                <w:lang w:val="uk-UA"/>
              </w:rPr>
              <w:t>будь-які типи будинків дитини, дитячих будинків-інтернатів, притулків для дітей, дитячих будинк</w:t>
            </w:r>
            <w:r>
              <w:rPr>
                <w:b/>
                <w:lang w:val="uk-UA"/>
              </w:rPr>
              <w:t>ів</w:t>
            </w:r>
            <w:r w:rsidRPr="009658B2">
              <w:rPr>
                <w:b/>
                <w:lang w:val="uk-UA"/>
              </w:rPr>
              <w:t xml:space="preserve">, шкіл-інтернатів, центрів </w:t>
            </w:r>
            <w:r w:rsidRPr="009658B2">
              <w:rPr>
                <w:b/>
                <w:lang w:val="uk-UA"/>
              </w:rPr>
              <w:lastRenderedPageBreak/>
              <w:t>соціально-психологічної реабілітації дітей;</w:t>
            </w:r>
          </w:p>
          <w:p w:rsidR="00FB72AB" w:rsidRPr="009658B2" w:rsidRDefault="00FB72AB" w:rsidP="00DF2EE1">
            <w:pPr>
              <w:pStyle w:val="rvps2"/>
              <w:shd w:val="clear" w:color="auto" w:fill="FFFFFF"/>
              <w:spacing w:before="0" w:beforeAutospacing="0" w:after="150" w:afterAutospacing="0"/>
              <w:ind w:firstLine="459"/>
              <w:jc w:val="both"/>
              <w:rPr>
                <w:color w:val="333333"/>
              </w:rPr>
            </w:pPr>
            <w:r w:rsidRPr="009658B2">
              <w:rPr>
                <w:color w:val="333333"/>
                <w:lang w:val="uk-UA"/>
              </w:rPr>
              <w:t>п</w:t>
            </w:r>
            <w:r w:rsidRPr="009658B2">
              <w:rPr>
                <w:color w:val="333333"/>
              </w:rPr>
              <w:t>сихоневрологічні інтернати;</w:t>
            </w:r>
          </w:p>
          <w:p w:rsidR="00FB72AB" w:rsidRPr="009658B2" w:rsidRDefault="00FB72AB" w:rsidP="00DF2EE1">
            <w:pPr>
              <w:pStyle w:val="rvps2"/>
              <w:shd w:val="clear" w:color="auto" w:fill="FFFFFF"/>
              <w:spacing w:before="0" w:beforeAutospacing="0" w:after="150" w:afterAutospacing="0"/>
              <w:ind w:firstLine="459"/>
              <w:jc w:val="both"/>
              <w:rPr>
                <w:color w:val="333333"/>
              </w:rPr>
            </w:pPr>
            <w:r w:rsidRPr="009658B2">
              <w:rPr>
                <w:color w:val="333333"/>
              </w:rPr>
              <w:t>геріатричні пансіонати, будинки-інтернати для громадян похилого віку та осіб з інвалідністю;</w:t>
            </w:r>
          </w:p>
          <w:p w:rsidR="00FB72AB" w:rsidRPr="009658B2" w:rsidRDefault="00FB72AB" w:rsidP="00DF2EE1">
            <w:pPr>
              <w:pStyle w:val="rvps2"/>
              <w:shd w:val="clear" w:color="auto" w:fill="FFFFFF"/>
              <w:spacing w:before="0" w:beforeAutospacing="0" w:after="150" w:afterAutospacing="0"/>
              <w:ind w:firstLine="459"/>
              <w:jc w:val="both"/>
              <w:rPr>
                <w:color w:val="333333"/>
              </w:rPr>
            </w:pPr>
            <w:r w:rsidRPr="009658B2">
              <w:rPr>
                <w:color w:val="333333"/>
              </w:rPr>
              <w:t>пансіонати для ветеранів війни і праці;</w:t>
            </w:r>
          </w:p>
          <w:p w:rsidR="00FB72AB" w:rsidRPr="009658B2" w:rsidRDefault="00FB72AB" w:rsidP="00DF2EE1">
            <w:pPr>
              <w:pStyle w:val="rvps2"/>
              <w:shd w:val="clear" w:color="auto" w:fill="FFFFFF"/>
              <w:spacing w:before="0" w:beforeAutospacing="0" w:after="150" w:afterAutospacing="0"/>
              <w:ind w:firstLine="459"/>
              <w:jc w:val="both"/>
              <w:rPr>
                <w:b/>
                <w:lang w:val="uk-UA"/>
              </w:rPr>
            </w:pPr>
            <w:r w:rsidRPr="009658B2">
              <w:rPr>
                <w:b/>
                <w:lang w:val="uk-UA"/>
              </w:rPr>
              <w:t>інші місця утримання (перебування) осіб за наказом (розпорядженням, направленням) посадової особи будь-якого суб’єкта владних повноважень або з його відома чи мовчазної згоди або приватні заклади, де існує можливість перебування осіб, яких обмежено чи може бути обмежено у своїй свободі;</w:t>
            </w:r>
          </w:p>
          <w:p w:rsidR="009C1643" w:rsidRDefault="009C1643" w:rsidP="00DF2EE1">
            <w:pPr>
              <w:pStyle w:val="rvps2"/>
              <w:shd w:val="clear" w:color="auto" w:fill="FFFFFF"/>
              <w:spacing w:before="0" w:beforeAutospacing="0" w:after="150" w:afterAutospacing="0"/>
              <w:ind w:firstLine="459"/>
              <w:jc w:val="both"/>
              <w:rPr>
                <w:color w:val="333333"/>
                <w:lang w:val="en-US"/>
              </w:rPr>
            </w:pPr>
          </w:p>
          <w:p w:rsidR="009C1643" w:rsidRDefault="009C1643" w:rsidP="00DF2EE1">
            <w:pPr>
              <w:pStyle w:val="rvps2"/>
              <w:shd w:val="clear" w:color="auto" w:fill="FFFFFF"/>
              <w:spacing w:before="0" w:beforeAutospacing="0" w:after="150" w:afterAutospacing="0"/>
              <w:ind w:firstLine="459"/>
              <w:jc w:val="both"/>
              <w:rPr>
                <w:color w:val="333333"/>
                <w:lang w:val="en-US"/>
              </w:rPr>
            </w:pPr>
          </w:p>
          <w:p w:rsidR="009C1643" w:rsidRDefault="009C1643" w:rsidP="00DF2EE1">
            <w:pPr>
              <w:pStyle w:val="rvps2"/>
              <w:shd w:val="clear" w:color="auto" w:fill="FFFFFF"/>
              <w:spacing w:before="0" w:beforeAutospacing="0" w:after="150" w:afterAutospacing="0"/>
              <w:ind w:firstLine="459"/>
              <w:jc w:val="both"/>
              <w:rPr>
                <w:color w:val="333333"/>
                <w:lang w:val="en-US"/>
              </w:rPr>
            </w:pPr>
          </w:p>
          <w:p w:rsidR="00FB72AB" w:rsidRPr="009658B2" w:rsidRDefault="00FB72AB" w:rsidP="00DF2EE1">
            <w:pPr>
              <w:pStyle w:val="rvps2"/>
              <w:shd w:val="clear" w:color="auto" w:fill="FFFFFF"/>
              <w:spacing w:before="0" w:beforeAutospacing="0" w:after="150" w:afterAutospacing="0"/>
              <w:ind w:firstLine="459"/>
              <w:jc w:val="both"/>
              <w:rPr>
                <w:color w:val="333333"/>
              </w:rPr>
            </w:pPr>
            <w:r w:rsidRPr="009658B2">
              <w:rPr>
                <w:color w:val="333333"/>
              </w:rPr>
              <w:t>соціально-реабілітаційні центри.</w:t>
            </w:r>
          </w:p>
          <w:p w:rsidR="00FB72AB" w:rsidRPr="009658B2" w:rsidRDefault="00FB72AB" w:rsidP="00DF2EE1">
            <w:pPr>
              <w:pStyle w:val="rvps2"/>
              <w:shd w:val="clear" w:color="auto" w:fill="FFFFFF"/>
              <w:spacing w:before="0" w:beforeAutospacing="0" w:after="150" w:afterAutospacing="0"/>
              <w:ind w:firstLine="459"/>
              <w:jc w:val="both"/>
              <w:rPr>
                <w:color w:val="333333"/>
              </w:rPr>
            </w:pPr>
            <w:r w:rsidRPr="009658B2">
              <w:rPr>
                <w:color w:val="333333"/>
              </w:rPr>
              <w:t>Наведений перелік не є вичерпним;</w:t>
            </w:r>
          </w:p>
          <w:p w:rsidR="00FB72AB" w:rsidRPr="009658B2" w:rsidRDefault="00FB72AB" w:rsidP="00DF2EE1">
            <w:pPr>
              <w:spacing w:after="0" w:line="240" w:lineRule="auto"/>
              <w:ind w:firstLine="459"/>
              <w:jc w:val="both"/>
              <w:rPr>
                <w:rFonts w:ascii="Times New Roman" w:hAnsi="Times New Roman"/>
                <w:b/>
                <w:color w:val="FF0000"/>
                <w:sz w:val="24"/>
                <w:szCs w:val="24"/>
                <w:lang w:val="uk-UA" w:eastAsia="ru-RU"/>
              </w:rPr>
            </w:pPr>
          </w:p>
          <w:p w:rsidR="00FB72AB" w:rsidRDefault="00FB72AB" w:rsidP="00DF2EE1">
            <w:pPr>
              <w:spacing w:after="0" w:line="240" w:lineRule="auto"/>
              <w:ind w:firstLine="459"/>
              <w:jc w:val="both"/>
              <w:rPr>
                <w:rFonts w:ascii="Times New Roman" w:hAnsi="Times New Roman"/>
                <w:b/>
                <w:sz w:val="24"/>
                <w:szCs w:val="24"/>
                <w:lang w:val="uk-UA" w:eastAsia="ru-RU"/>
              </w:rPr>
            </w:pPr>
          </w:p>
          <w:p w:rsidR="00FB72AB" w:rsidRPr="009658B2" w:rsidRDefault="00FB72AB" w:rsidP="00DF2EE1">
            <w:pPr>
              <w:spacing w:after="0"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Стаття 19</w:t>
            </w:r>
            <w:r w:rsidRPr="009658B2">
              <w:rPr>
                <w:rFonts w:ascii="Times New Roman" w:hAnsi="Times New Roman"/>
                <w:b/>
                <w:sz w:val="24"/>
                <w:szCs w:val="24"/>
                <w:vertAlign w:val="superscript"/>
                <w:lang w:val="uk-UA" w:eastAsia="ru-RU"/>
              </w:rPr>
              <w:t>1</w:t>
            </w:r>
            <w:r w:rsidRPr="009658B2">
              <w:rPr>
                <w:rFonts w:ascii="Times New Roman" w:hAnsi="Times New Roman"/>
                <w:b/>
                <w:sz w:val="24"/>
                <w:szCs w:val="24"/>
                <w:lang w:val="uk-UA" w:eastAsia="ru-RU"/>
              </w:rPr>
              <w:t>. Виконання Уповноваженим функцій національного превентивного механізму</w:t>
            </w:r>
          </w:p>
          <w:p w:rsidR="00FB72AB" w:rsidRPr="009658B2" w:rsidRDefault="00FB72AB" w:rsidP="00DF2EE1">
            <w:pPr>
              <w:spacing w:after="0" w:line="240" w:lineRule="auto"/>
              <w:ind w:firstLine="459"/>
              <w:jc w:val="both"/>
              <w:rPr>
                <w:rFonts w:ascii="Times New Roman" w:hAnsi="Times New Roman"/>
                <w:b/>
                <w:sz w:val="24"/>
                <w:szCs w:val="24"/>
                <w:lang w:val="uk-UA" w:eastAsia="ru-RU"/>
              </w:rPr>
            </w:pPr>
          </w:p>
          <w:p w:rsidR="00FB72AB" w:rsidRPr="009658B2" w:rsidRDefault="00FB72AB" w:rsidP="00DF2EE1">
            <w:pPr>
              <w:spacing w:after="0"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На Уповноваженого покладаються функції національного превентивного механізму відповідно до </w:t>
            </w:r>
            <w:hyperlink r:id="rId14" w:tgtFrame="_blank" w:history="1">
              <w:r w:rsidRPr="009658B2">
                <w:rPr>
                  <w:rStyle w:val="a9"/>
                  <w:rFonts w:ascii="Times New Roman" w:hAnsi="Times New Roman"/>
                  <w:b/>
                  <w:color w:val="auto"/>
                  <w:sz w:val="24"/>
                  <w:szCs w:val="24"/>
                  <w:u w:val="none"/>
                  <w:lang w:val="uk-UA" w:eastAsia="ru-RU"/>
                </w:rPr>
                <w:t>Факультативного протоколу до Конвенції проти катувань та інших жорстоких, нелюдських або таких, що принижують гідність, видів поводження та покарання</w:t>
              </w:r>
            </w:hyperlink>
            <w:r w:rsidRPr="009658B2">
              <w:rPr>
                <w:rFonts w:ascii="Times New Roman" w:hAnsi="Times New Roman"/>
                <w:b/>
                <w:sz w:val="24"/>
                <w:szCs w:val="24"/>
                <w:lang w:val="uk-UA" w:eastAsia="ru-RU"/>
              </w:rPr>
              <w:t>.</w:t>
            </w:r>
          </w:p>
          <w:p w:rsidR="00FB72AB" w:rsidRPr="009658B2" w:rsidRDefault="00FB72AB" w:rsidP="00DF2EE1">
            <w:pPr>
              <w:spacing w:after="0" w:line="240" w:lineRule="auto"/>
              <w:ind w:firstLine="459"/>
              <w:jc w:val="both"/>
              <w:rPr>
                <w:rFonts w:ascii="Times New Roman" w:hAnsi="Times New Roman"/>
                <w:b/>
                <w:sz w:val="24"/>
                <w:szCs w:val="24"/>
                <w:lang w:val="uk-UA" w:eastAsia="ru-RU"/>
              </w:rPr>
            </w:pPr>
          </w:p>
          <w:p w:rsidR="00FB72AB" w:rsidRPr="009658B2" w:rsidRDefault="00FB72AB" w:rsidP="00DF2EE1">
            <w:pPr>
              <w:spacing w:after="0"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Для виконання функцій національного превентивного механізму Уповноважений:</w:t>
            </w:r>
          </w:p>
          <w:p w:rsidR="00FB72AB" w:rsidRPr="009658B2" w:rsidRDefault="00FB72AB" w:rsidP="00DF2EE1">
            <w:pPr>
              <w:spacing w:after="0"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lastRenderedPageBreak/>
              <w:t>1) здійснює регулярні відвідування місць, зазначених у </w:t>
            </w:r>
            <w:hyperlink r:id="rId15" w:anchor="n108" w:history="1">
              <w:r w:rsidRPr="009658B2">
                <w:rPr>
                  <w:rFonts w:ascii="Times New Roman" w:hAnsi="Times New Roman"/>
                  <w:b/>
                  <w:sz w:val="24"/>
                  <w:szCs w:val="24"/>
                  <w:lang w:val="uk-UA" w:eastAsia="ru-RU"/>
                </w:rPr>
                <w:t>пункті 8</w:t>
              </w:r>
            </w:hyperlink>
            <w:r w:rsidRPr="009658B2">
              <w:rPr>
                <w:rFonts w:ascii="Times New Roman" w:hAnsi="Times New Roman"/>
                <w:b/>
                <w:sz w:val="24"/>
                <w:szCs w:val="24"/>
                <w:lang w:val="uk-UA" w:eastAsia="ru-RU"/>
              </w:rPr>
              <w:t xml:space="preserve"> статті 13 цього Закону, без попереднього повідомлення про час і мету відвідувань та без обмеження їх кількості, з правом використання при цьому засобів </w:t>
            </w:r>
            <w:r w:rsidRPr="008B4F1E">
              <w:rPr>
                <w:rFonts w:ascii="Times New Roman" w:hAnsi="Times New Roman"/>
                <w:b/>
                <w:sz w:val="24"/>
                <w:szCs w:val="24"/>
                <w:lang w:val="uk-UA" w:eastAsia="ru-RU"/>
              </w:rPr>
              <w:t>мобільного зв’язку,</w:t>
            </w:r>
            <w:r w:rsidRPr="00A60995">
              <w:rPr>
                <w:rFonts w:ascii="Times New Roman" w:hAnsi="Times New Roman"/>
                <w:b/>
                <w:sz w:val="24"/>
                <w:szCs w:val="24"/>
                <w:lang w:val="uk-UA" w:eastAsia="ru-RU"/>
              </w:rPr>
              <w:t xml:space="preserve"> </w:t>
            </w:r>
            <w:r w:rsidRPr="009658B2">
              <w:rPr>
                <w:rFonts w:ascii="Times New Roman" w:hAnsi="Times New Roman"/>
                <w:b/>
                <w:sz w:val="24"/>
                <w:szCs w:val="24"/>
                <w:lang w:val="uk-UA" w:eastAsia="ru-RU"/>
              </w:rPr>
              <w:t>фото-</w:t>
            </w:r>
            <w:r>
              <w:rPr>
                <w:rFonts w:ascii="Times New Roman" w:hAnsi="Times New Roman"/>
                <w:b/>
                <w:sz w:val="24"/>
                <w:szCs w:val="24"/>
                <w:lang w:val="uk-UA" w:eastAsia="ru-RU"/>
              </w:rPr>
              <w:t xml:space="preserve"> </w:t>
            </w:r>
            <w:r w:rsidRPr="009658B2">
              <w:rPr>
                <w:rFonts w:ascii="Times New Roman" w:hAnsi="Times New Roman"/>
                <w:b/>
                <w:sz w:val="24"/>
                <w:szCs w:val="24"/>
                <w:lang w:val="uk-UA" w:eastAsia="ru-RU"/>
              </w:rPr>
              <w:t>і відеофіксації та інши</w:t>
            </w:r>
            <w:r>
              <w:rPr>
                <w:rFonts w:ascii="Times New Roman" w:hAnsi="Times New Roman"/>
                <w:b/>
                <w:sz w:val="24"/>
                <w:szCs w:val="24"/>
                <w:lang w:val="uk-UA" w:eastAsia="ru-RU"/>
              </w:rPr>
              <w:t>х</w:t>
            </w:r>
            <w:r w:rsidRPr="009658B2">
              <w:rPr>
                <w:rFonts w:ascii="Times New Roman" w:hAnsi="Times New Roman"/>
                <w:b/>
                <w:sz w:val="24"/>
                <w:szCs w:val="24"/>
                <w:lang w:val="uk-UA" w:eastAsia="ru-RU"/>
              </w:rPr>
              <w:t xml:space="preserve"> вимірювальни</w:t>
            </w:r>
            <w:r>
              <w:rPr>
                <w:rFonts w:ascii="Times New Roman" w:hAnsi="Times New Roman"/>
                <w:b/>
                <w:sz w:val="24"/>
                <w:szCs w:val="24"/>
                <w:lang w:val="uk-UA" w:eastAsia="ru-RU"/>
              </w:rPr>
              <w:t>х</w:t>
            </w:r>
            <w:r w:rsidRPr="009658B2">
              <w:rPr>
                <w:rFonts w:ascii="Times New Roman" w:hAnsi="Times New Roman"/>
                <w:b/>
                <w:sz w:val="24"/>
                <w:szCs w:val="24"/>
                <w:lang w:val="uk-UA" w:eastAsia="ru-RU"/>
              </w:rPr>
              <w:t xml:space="preserve"> прилад</w:t>
            </w:r>
            <w:r>
              <w:rPr>
                <w:rFonts w:ascii="Times New Roman" w:hAnsi="Times New Roman"/>
                <w:b/>
                <w:sz w:val="24"/>
                <w:szCs w:val="24"/>
                <w:lang w:val="uk-UA" w:eastAsia="ru-RU"/>
              </w:rPr>
              <w:t>ів</w:t>
            </w:r>
            <w:r w:rsidRPr="009658B2">
              <w:rPr>
                <w:rFonts w:ascii="Times New Roman" w:hAnsi="Times New Roman"/>
                <w:b/>
                <w:sz w:val="24"/>
                <w:szCs w:val="24"/>
                <w:lang w:val="uk-UA" w:eastAsia="ru-RU"/>
              </w:rPr>
              <w:t xml:space="preserve"> для службових потреб;</w:t>
            </w:r>
          </w:p>
          <w:p w:rsidR="00FB72AB" w:rsidRPr="009658B2" w:rsidRDefault="00FB72AB" w:rsidP="00DF2EE1">
            <w:pPr>
              <w:spacing w:after="0"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 xml:space="preserve">2) проводить опитування, конфіденційні бесіди з особами, які перебувають у місцях, зазначених у пункті 8 статті 13 цього Закону, з метою отримання інформації </w:t>
            </w:r>
            <w:r>
              <w:rPr>
                <w:rFonts w:ascii="Times New Roman" w:hAnsi="Times New Roman"/>
                <w:b/>
                <w:sz w:val="24"/>
                <w:szCs w:val="24"/>
                <w:lang w:val="uk-UA" w:eastAsia="ru-RU"/>
              </w:rPr>
              <w:t>щодо</w:t>
            </w:r>
            <w:r w:rsidRPr="009658B2">
              <w:rPr>
                <w:rFonts w:ascii="Times New Roman" w:hAnsi="Times New Roman"/>
                <w:b/>
                <w:sz w:val="24"/>
                <w:szCs w:val="24"/>
                <w:lang w:val="uk-UA" w:eastAsia="ru-RU"/>
              </w:rPr>
              <w:t xml:space="preserve"> поводження з цими особами і умов їх тримання, а також опитування інших осіб, які можуть надати таку інформацію;</w:t>
            </w:r>
          </w:p>
          <w:p w:rsidR="00FB72AB" w:rsidRPr="009658B2" w:rsidRDefault="00FB72AB" w:rsidP="00DF2EE1">
            <w:pPr>
              <w:spacing w:after="0"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3) за власною ініціативою вносить державним органам, підприємствам, установам, організаціям незалежно від форми власності, у тому числі зазначеним у </w:t>
            </w:r>
            <w:hyperlink r:id="rId16" w:anchor="n108" w:history="1">
              <w:r w:rsidRPr="009658B2">
                <w:rPr>
                  <w:rFonts w:ascii="Times New Roman" w:hAnsi="Times New Roman"/>
                  <w:b/>
                  <w:sz w:val="24"/>
                  <w:szCs w:val="24"/>
                  <w:lang w:val="uk-UA" w:eastAsia="ru-RU"/>
                </w:rPr>
                <w:t>пункті 8</w:t>
              </w:r>
            </w:hyperlink>
            <w:r w:rsidRPr="009658B2">
              <w:rPr>
                <w:rFonts w:ascii="Times New Roman" w:hAnsi="Times New Roman"/>
                <w:b/>
                <w:sz w:val="24"/>
                <w:szCs w:val="24"/>
                <w:lang w:val="uk-UA" w:eastAsia="ru-RU"/>
              </w:rPr>
              <w:t> статті 13 цього Закону, пропозиції щодо попередження катувань та інших жорстоких, нелюдських або таких, що принижують гідність, видів поводження та покарання, обов’язкові до виконання подання у випадках, передбачених цим Законом;</w:t>
            </w:r>
          </w:p>
          <w:p w:rsidR="00FB72AB" w:rsidRPr="009658B2" w:rsidRDefault="00FB72AB" w:rsidP="00DF2EE1">
            <w:pPr>
              <w:spacing w:after="0"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4) залучає на договірних засадах (на платній або безоплатній основі) до регулярних відвідувань місць, зазначених у пункті 8 статті 13 цього Закону, представників громадськості,  експертів, учених та фахівців, у тому числі іноземних;</w:t>
            </w:r>
          </w:p>
          <w:p w:rsidR="00FB72AB" w:rsidRPr="009658B2" w:rsidRDefault="00FB72AB" w:rsidP="00DF2EE1">
            <w:pPr>
              <w:spacing w:after="0"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 xml:space="preserve">5) вносить пропозиції щодо вдосконалення законодавства щодо попередження катувань та жорстокого поводження, умов утримання осіб у місцях, </w:t>
            </w:r>
            <w:r w:rsidRPr="00AF2FF3">
              <w:rPr>
                <w:rFonts w:ascii="Times New Roman" w:hAnsi="Times New Roman"/>
                <w:b/>
                <w:sz w:val="24"/>
                <w:szCs w:val="24"/>
                <w:lang w:val="uk-UA" w:eastAsia="ru-RU"/>
              </w:rPr>
              <w:t>зазначених у пункті 8 статті 13 цього Закону</w:t>
            </w:r>
            <w:r w:rsidRPr="00AF2FF3">
              <w:rPr>
                <w:rFonts w:ascii="Times New Roman" w:hAnsi="Times New Roman"/>
                <w:color w:val="000000"/>
                <w:sz w:val="28"/>
                <w:szCs w:val="28"/>
                <w:lang w:val="uk-UA" w:eastAsia="ru-RU"/>
              </w:rPr>
              <w:t xml:space="preserve">, </w:t>
            </w:r>
            <w:r w:rsidRPr="009658B2">
              <w:rPr>
                <w:rFonts w:ascii="Times New Roman" w:hAnsi="Times New Roman"/>
                <w:b/>
                <w:sz w:val="24"/>
                <w:szCs w:val="24"/>
                <w:lang w:val="uk-UA" w:eastAsia="ru-RU"/>
              </w:rPr>
              <w:t xml:space="preserve"> ознайомлюється з проектами нормативно-правових актів  із зазначених питань, готує відповідні пропозиції та висновки </w:t>
            </w:r>
            <w:r>
              <w:rPr>
                <w:rFonts w:ascii="Times New Roman" w:hAnsi="Times New Roman"/>
                <w:b/>
                <w:sz w:val="24"/>
                <w:szCs w:val="24"/>
                <w:lang w:val="uk-UA" w:eastAsia="ru-RU"/>
              </w:rPr>
              <w:t>і</w:t>
            </w:r>
            <w:r w:rsidRPr="009658B2">
              <w:rPr>
                <w:rFonts w:ascii="Times New Roman" w:hAnsi="Times New Roman"/>
                <w:b/>
                <w:sz w:val="24"/>
                <w:szCs w:val="24"/>
                <w:lang w:val="uk-UA" w:eastAsia="ru-RU"/>
              </w:rPr>
              <w:t xml:space="preserve"> подає їх розробникам відповідних актів для розгляду в установленому порядку;</w:t>
            </w:r>
          </w:p>
          <w:p w:rsidR="00FB72AB" w:rsidRPr="009658B2" w:rsidRDefault="00FB72AB" w:rsidP="00DF2EE1">
            <w:pPr>
              <w:spacing w:after="0"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 xml:space="preserve">6) взаємодіє з інститутами громадянського суспільства з метою проведення превентивних заходів із недопущення катувань та інших жорстоких, нелюдських або таких, що принижують гідність, видів </w:t>
            </w:r>
            <w:r w:rsidRPr="009658B2">
              <w:rPr>
                <w:rFonts w:ascii="Times New Roman" w:hAnsi="Times New Roman"/>
                <w:b/>
                <w:sz w:val="24"/>
                <w:szCs w:val="24"/>
                <w:lang w:val="uk-UA" w:eastAsia="ru-RU"/>
              </w:rPr>
              <w:lastRenderedPageBreak/>
              <w:t xml:space="preserve">поводження та покарання, обміну наявною інформацією </w:t>
            </w:r>
            <w:r w:rsidRPr="00B63D16">
              <w:rPr>
                <w:rFonts w:ascii="Times New Roman" w:hAnsi="Times New Roman"/>
                <w:b/>
                <w:sz w:val="24"/>
                <w:szCs w:val="24"/>
                <w:lang w:val="uk-UA" w:eastAsia="ru-RU"/>
              </w:rPr>
              <w:t>з цього</w:t>
            </w:r>
            <w:r w:rsidRPr="009658B2">
              <w:rPr>
                <w:rFonts w:ascii="Times New Roman" w:hAnsi="Times New Roman"/>
                <w:b/>
                <w:sz w:val="24"/>
                <w:szCs w:val="24"/>
                <w:lang w:val="uk-UA" w:eastAsia="ru-RU"/>
              </w:rPr>
              <w:t xml:space="preserve"> питання;</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rPr>
              <w:t xml:space="preserve"> 7</w:t>
            </w:r>
            <w:r w:rsidRPr="009658B2">
              <w:rPr>
                <w:rFonts w:ascii="Times New Roman" w:hAnsi="Times New Roman"/>
                <w:b/>
                <w:sz w:val="24"/>
                <w:szCs w:val="24"/>
                <w:lang w:val="uk-UA" w:eastAsia="ru-RU"/>
              </w:rPr>
              <w:t>) здійснює інші повноваження та вживає заходів, що необхідн</w:t>
            </w:r>
            <w:r>
              <w:rPr>
                <w:rFonts w:ascii="Times New Roman" w:hAnsi="Times New Roman"/>
                <w:b/>
                <w:sz w:val="24"/>
                <w:szCs w:val="24"/>
                <w:lang w:val="uk-UA" w:eastAsia="ru-RU"/>
              </w:rPr>
              <w:t>их</w:t>
            </w:r>
            <w:r w:rsidRPr="009658B2">
              <w:rPr>
                <w:rFonts w:ascii="Times New Roman" w:hAnsi="Times New Roman"/>
                <w:b/>
                <w:sz w:val="24"/>
                <w:szCs w:val="24"/>
                <w:lang w:val="uk-UA" w:eastAsia="ru-RU"/>
              </w:rPr>
              <w:t xml:space="preserve"> для досягнення цілей та позитивних зобов’язань  Конвенції проти катувань та інших жорстоких, нелюдських або таких, що принижують гідність, видів поводження та покарання та Факультативного протоколу до неї.</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Документом, який дає право для проведення відвідування</w:t>
            </w:r>
            <w:r>
              <w:rPr>
                <w:rFonts w:ascii="Times New Roman" w:hAnsi="Times New Roman"/>
                <w:b/>
                <w:sz w:val="24"/>
                <w:szCs w:val="24"/>
                <w:lang w:val="uk-UA" w:eastAsia="ru-RU"/>
              </w:rPr>
              <w:t xml:space="preserve"> місць,</w:t>
            </w:r>
            <w:r w:rsidRPr="009658B2">
              <w:rPr>
                <w:rFonts w:ascii="Times New Roman" w:hAnsi="Times New Roman"/>
                <w:b/>
                <w:sz w:val="24"/>
                <w:szCs w:val="24"/>
                <w:lang w:val="uk-UA" w:eastAsia="ru-RU"/>
              </w:rPr>
              <w:t xml:space="preserve">  </w:t>
            </w:r>
            <w:r w:rsidRPr="00AF2FF3">
              <w:rPr>
                <w:rFonts w:ascii="Times New Roman" w:hAnsi="Times New Roman"/>
                <w:b/>
                <w:sz w:val="24"/>
                <w:szCs w:val="24"/>
                <w:lang w:val="uk-UA" w:eastAsia="ru-RU"/>
              </w:rPr>
              <w:t xml:space="preserve">зазначених у пункті 8 статті 13 цього Закону, </w:t>
            </w:r>
            <w:r w:rsidRPr="009658B2">
              <w:rPr>
                <w:rFonts w:ascii="Times New Roman" w:hAnsi="Times New Roman"/>
                <w:b/>
                <w:sz w:val="24"/>
                <w:szCs w:val="24"/>
                <w:lang w:val="uk-UA" w:eastAsia="ru-RU"/>
              </w:rPr>
              <w:t>є:</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для Уповноваженого та працівників Секретаріату  – службове посвідчення;</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для осіб, залучених до відвідувань на договірних засадах – доручення Уповноваженого, яке є дійсним у разі пред’явлення документ</w:t>
            </w:r>
            <w:r>
              <w:rPr>
                <w:rFonts w:ascii="Times New Roman" w:hAnsi="Times New Roman"/>
                <w:b/>
                <w:sz w:val="24"/>
                <w:szCs w:val="24"/>
                <w:lang w:val="uk-UA" w:eastAsia="ru-RU"/>
              </w:rPr>
              <w:t>а</w:t>
            </w:r>
            <w:r w:rsidRPr="009658B2">
              <w:rPr>
                <w:rFonts w:ascii="Times New Roman" w:hAnsi="Times New Roman"/>
                <w:b/>
                <w:sz w:val="24"/>
                <w:szCs w:val="24"/>
                <w:lang w:val="uk-UA" w:eastAsia="ru-RU"/>
              </w:rPr>
              <w:t>, що посвідчує особу, якій воно надано.</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 xml:space="preserve">Після кожного відвідування </w:t>
            </w:r>
            <w:r>
              <w:rPr>
                <w:rFonts w:ascii="Times New Roman" w:hAnsi="Times New Roman"/>
                <w:b/>
                <w:sz w:val="24"/>
                <w:szCs w:val="24"/>
                <w:lang w:val="uk-UA" w:eastAsia="ru-RU"/>
              </w:rPr>
              <w:t>місць,</w:t>
            </w:r>
            <w:r w:rsidRPr="009658B2">
              <w:rPr>
                <w:rFonts w:ascii="Times New Roman" w:hAnsi="Times New Roman"/>
                <w:b/>
                <w:sz w:val="24"/>
                <w:szCs w:val="24"/>
                <w:lang w:val="uk-UA" w:eastAsia="ru-RU"/>
              </w:rPr>
              <w:t xml:space="preserve">  </w:t>
            </w:r>
            <w:r w:rsidRPr="00AF2FF3">
              <w:rPr>
                <w:rFonts w:ascii="Times New Roman" w:hAnsi="Times New Roman"/>
                <w:b/>
                <w:sz w:val="24"/>
                <w:szCs w:val="24"/>
                <w:lang w:val="uk-UA" w:eastAsia="ru-RU"/>
              </w:rPr>
              <w:t xml:space="preserve">зазначених у пункті 8 статті 13 цього Закону, </w:t>
            </w:r>
            <w:r w:rsidRPr="009658B2">
              <w:rPr>
                <w:rFonts w:ascii="Times New Roman" w:hAnsi="Times New Roman"/>
                <w:b/>
                <w:sz w:val="24"/>
                <w:szCs w:val="24"/>
                <w:lang w:val="uk-UA" w:eastAsia="ru-RU"/>
              </w:rPr>
              <w:t>складається письмовий звіт, який оприлюднюється на офіційному сайті Уповноваженого.</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 xml:space="preserve">Опитування осіб, зазначене у пункті 2 частини другої цієї статті, здійснюється Уповноваженим або його уповноваженими представниками  за відсутності третіх осіб та за умов, що виключають можливість прослуховування чи підслуховування. На вимогу Уповноваженого в разі потреби таке опитування може здійснюватися </w:t>
            </w:r>
            <w:r>
              <w:rPr>
                <w:rFonts w:ascii="Times New Roman" w:hAnsi="Times New Roman"/>
                <w:b/>
                <w:sz w:val="24"/>
                <w:szCs w:val="24"/>
                <w:lang w:val="uk-UA" w:eastAsia="ru-RU"/>
              </w:rPr>
              <w:t>в</w:t>
            </w:r>
            <w:r w:rsidRPr="009658B2">
              <w:rPr>
                <w:rFonts w:ascii="Times New Roman" w:hAnsi="Times New Roman"/>
                <w:b/>
                <w:sz w:val="24"/>
                <w:szCs w:val="24"/>
                <w:lang w:val="uk-UA" w:eastAsia="ru-RU"/>
              </w:rPr>
              <w:t xml:space="preserve"> присутності перекладача, лікаря, працівників установ, зазначених у </w:t>
            </w:r>
            <w:hyperlink r:id="rId17" w:anchor="n108" w:history="1">
              <w:r w:rsidRPr="009658B2">
                <w:rPr>
                  <w:rStyle w:val="a9"/>
                  <w:rFonts w:ascii="Times New Roman" w:hAnsi="Times New Roman"/>
                  <w:b/>
                  <w:color w:val="auto"/>
                  <w:sz w:val="24"/>
                  <w:szCs w:val="24"/>
                  <w:u w:val="none"/>
                  <w:lang w:val="uk-UA" w:eastAsia="ru-RU"/>
                </w:rPr>
                <w:t>пункті 8</w:t>
              </w:r>
            </w:hyperlink>
            <w:r w:rsidRPr="009658B2">
              <w:rPr>
                <w:rFonts w:ascii="Times New Roman" w:hAnsi="Times New Roman"/>
                <w:b/>
                <w:sz w:val="24"/>
                <w:szCs w:val="24"/>
                <w:lang w:val="uk-UA" w:eastAsia="ru-RU"/>
              </w:rPr>
              <w:t xml:space="preserve"> статті 13 цього Закону, а у разі опитування неповнолітньої особи </w:t>
            </w:r>
            <w:r>
              <w:rPr>
                <w:rFonts w:ascii="Times New Roman" w:hAnsi="Times New Roman"/>
                <w:b/>
                <w:sz w:val="24"/>
                <w:szCs w:val="24"/>
                <w:lang w:val="uk-UA" w:eastAsia="ru-RU"/>
              </w:rPr>
              <w:t>–</w:t>
            </w:r>
            <w:r w:rsidRPr="009658B2">
              <w:rPr>
                <w:rFonts w:ascii="Times New Roman" w:hAnsi="Times New Roman"/>
                <w:b/>
                <w:sz w:val="24"/>
                <w:szCs w:val="24"/>
                <w:lang w:val="uk-UA" w:eastAsia="ru-RU"/>
              </w:rPr>
              <w:t xml:space="preserve"> її законного представника, педагога або психолога.</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 xml:space="preserve">Представники громадських організацій, експерти, учені та фахівці, залучені Уповноваженим на договірних засадах до </w:t>
            </w:r>
            <w:r w:rsidRPr="009658B2">
              <w:rPr>
                <w:rFonts w:ascii="Times New Roman" w:hAnsi="Times New Roman"/>
                <w:b/>
                <w:sz w:val="24"/>
                <w:szCs w:val="24"/>
                <w:lang w:val="uk-UA" w:eastAsia="ru-RU"/>
              </w:rPr>
              <w:lastRenderedPageBreak/>
              <w:t xml:space="preserve">виконання функцій національного превентивного механізму, відвідують на підставі окремого письмового доручення Уповноваженого місця, зазначені у пункті 8 статті 13 цього Закону, та з додержанням вимог частини третьої цієї статті можуть опитувати осіб, які перебувають у таких місцях, з метою отримання інформації </w:t>
            </w:r>
            <w:r>
              <w:rPr>
                <w:rFonts w:ascii="Times New Roman" w:hAnsi="Times New Roman"/>
                <w:b/>
                <w:sz w:val="24"/>
                <w:szCs w:val="24"/>
                <w:lang w:val="uk-UA" w:eastAsia="ru-RU"/>
              </w:rPr>
              <w:t>щодо</w:t>
            </w:r>
            <w:r w:rsidRPr="009658B2">
              <w:rPr>
                <w:rFonts w:ascii="Times New Roman" w:hAnsi="Times New Roman"/>
                <w:b/>
                <w:sz w:val="24"/>
                <w:szCs w:val="24"/>
                <w:lang w:val="uk-UA" w:eastAsia="ru-RU"/>
              </w:rPr>
              <w:t xml:space="preserve"> поводження з цими особами та щодо умов їх тримання.</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Інформація з обмеженим доступом, у тому числі конфіденційна, одержана Уповноваженим, представниками громадських організацій, експертами, ученими та фахівцями, залученими Уповноваженим до виконання функцій національного превентивного механізму, під час опитування осіб, які перебувають у місцях, зазначених у пункті 8 статті 13 цього Закону, використовується з додержанням законодавства України про інформацію.</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 xml:space="preserve">За запитом Уповноваженого державні органи, підприємства, установи та організації, незалежно від форми власності повинні надавати інформацію про чисельність осіб, які перебувають у місцях, зазначених у пункті 8 статті 13 цього Закону, про кількість таких місць та їх місцезнаходження, а також будь-яку іншу інформацію </w:t>
            </w:r>
            <w:r>
              <w:rPr>
                <w:rFonts w:ascii="Times New Roman" w:hAnsi="Times New Roman"/>
                <w:b/>
                <w:sz w:val="24"/>
                <w:szCs w:val="24"/>
                <w:lang w:val="uk-UA" w:eastAsia="ru-RU"/>
              </w:rPr>
              <w:t>щодо</w:t>
            </w:r>
            <w:r w:rsidRPr="009658B2">
              <w:rPr>
                <w:rFonts w:ascii="Times New Roman" w:hAnsi="Times New Roman"/>
                <w:b/>
                <w:sz w:val="24"/>
                <w:szCs w:val="24"/>
                <w:lang w:val="uk-UA" w:eastAsia="ru-RU"/>
              </w:rPr>
              <w:t xml:space="preserve"> поводження з особами та умов їх тримання.</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У Секретаріаті Уповноваженого утворюється окремий структурний підрозділ з питань недопущення катувань та інших жорстоких, нелюдських або таких, що принижують гідність, видів поводження та покарання. До роботи в цьому структурному підрозділі з додержанням рівного представництва чоловіків і жінок та представництва національних меншин залучаються фахівці різних спеціальностей, які мають належну професійну підготовку.</w:t>
            </w:r>
          </w:p>
          <w:p w:rsidR="00FB72AB"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 xml:space="preserve">Уповноважений реалізує функцію національного превентивного механізму безпосередньо або через працівників окремого </w:t>
            </w:r>
            <w:r w:rsidRPr="009658B2">
              <w:rPr>
                <w:rFonts w:ascii="Times New Roman" w:hAnsi="Times New Roman"/>
                <w:b/>
                <w:sz w:val="24"/>
                <w:szCs w:val="24"/>
                <w:lang w:val="uk-UA" w:eastAsia="ru-RU"/>
              </w:rPr>
              <w:lastRenderedPageBreak/>
              <w:t>структурного підрозділу з питань недопущення катувань та інших жорстоких, нелюдських або таких, що принижують гідність, видів поводження та покарання, який утворюється у Секретаріаті Уповноваженого. Працівники цього структурного підрозділу у своїй діяльності є незалежними від будь-якого незаконного впливу, тиску або втручання.</w:t>
            </w:r>
          </w:p>
          <w:p w:rsidR="00FB72AB" w:rsidRPr="00090A5C" w:rsidRDefault="00FB72AB" w:rsidP="00DF2EE1">
            <w:pPr>
              <w:spacing w:line="240" w:lineRule="auto"/>
              <w:ind w:firstLine="459"/>
              <w:jc w:val="both"/>
              <w:rPr>
                <w:rFonts w:ascii="Times New Roman" w:hAnsi="Times New Roman"/>
                <w:b/>
                <w:sz w:val="24"/>
                <w:szCs w:val="24"/>
                <w:lang w:val="uk-UA" w:eastAsia="ru-RU"/>
              </w:rPr>
            </w:pPr>
            <w:r w:rsidRPr="00090A5C">
              <w:rPr>
                <w:rFonts w:ascii="Times New Roman" w:hAnsi="Times New Roman"/>
                <w:b/>
                <w:sz w:val="24"/>
                <w:szCs w:val="24"/>
                <w:lang w:val="uk-UA" w:eastAsia="ru-RU"/>
              </w:rPr>
              <w:t>Порядок відбору осіб із числа зазначених у пункті 4 частини другої статті 19</w:t>
            </w:r>
            <w:r w:rsidRPr="00DB6E7A">
              <w:rPr>
                <w:rFonts w:ascii="Times New Roman" w:hAnsi="Times New Roman"/>
                <w:b/>
                <w:sz w:val="24"/>
                <w:szCs w:val="24"/>
                <w:vertAlign w:val="superscript"/>
                <w:lang w:val="uk-UA" w:eastAsia="ru-RU"/>
              </w:rPr>
              <w:t>1</w:t>
            </w:r>
            <w:r w:rsidRPr="00090A5C">
              <w:rPr>
                <w:rFonts w:ascii="Times New Roman" w:hAnsi="Times New Roman"/>
                <w:b/>
                <w:sz w:val="24"/>
                <w:szCs w:val="24"/>
                <w:lang w:val="uk-UA" w:eastAsia="ru-RU"/>
              </w:rPr>
              <w:t xml:space="preserve"> цього Закону та їх залучення для реалізації функцій національного превентивного механізму (</w:t>
            </w:r>
            <w:r>
              <w:rPr>
                <w:rFonts w:ascii="Times New Roman" w:hAnsi="Times New Roman"/>
                <w:b/>
                <w:sz w:val="24"/>
                <w:szCs w:val="24"/>
                <w:lang w:val="uk-UA" w:eastAsia="ru-RU"/>
              </w:rPr>
              <w:t>у тому числі на платній основі)</w:t>
            </w:r>
            <w:r w:rsidRPr="00090A5C">
              <w:rPr>
                <w:rFonts w:ascii="Times New Roman" w:hAnsi="Times New Roman"/>
                <w:b/>
                <w:sz w:val="24"/>
                <w:szCs w:val="24"/>
                <w:lang w:val="uk-UA" w:eastAsia="ru-RU"/>
              </w:rPr>
              <w:t xml:space="preserve"> визначаються Уповноваженим.</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Уповноважений щороку готує спеціальну доповідь про стан справ щодо недопущення в Україні катувань та інших жорстоких, нелюдських або таких, що принижують гідність, видів поводження та покарання, яка має включати системні проблеми, виявлені в ході реалізації функції національного превентивного механізму, основні рекомендації щодо їх усунення, вжиті Уповноваженим заходи реагування на виявлені порушення та інформацію про виконані рекомендації. Така доповідь оприлюднюється в засобах масової інформації та надсилається Президентові України, Верховній Раді України і Кабінету Міністрів України, розміщується на офіційному сайті Уповноваженого з додержанням законодавства України про інформацію.</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 xml:space="preserve">Під час виконання функцій національного превентивного механізму Уповноважений взаємодіє з Підкомітетом з недопущення катувань та інших жорстоких, нелюдських або таких, що принижують гідність, видів поводження та покарання Комітету проти катувань, утвореним відповідно до Факультативного протоколу до Конвенції проти катувань та інших жорстоких, нелюдських або таких, що принижують гідність, видів поводження та покарання, а також з міжнародними організаціями і відповідними </w:t>
            </w:r>
            <w:r w:rsidRPr="009658B2">
              <w:rPr>
                <w:rFonts w:ascii="Times New Roman" w:hAnsi="Times New Roman"/>
                <w:b/>
                <w:sz w:val="24"/>
                <w:szCs w:val="24"/>
                <w:lang w:val="uk-UA" w:eastAsia="ru-RU"/>
              </w:rPr>
              <w:lastRenderedPageBreak/>
              <w:t>органами іноземних держав, діяльність яких пов</w:t>
            </w:r>
            <w:r>
              <w:rPr>
                <w:rFonts w:ascii="Times New Roman" w:hAnsi="Times New Roman"/>
                <w:b/>
                <w:sz w:val="24"/>
                <w:szCs w:val="24"/>
                <w:lang w:val="uk-UA" w:eastAsia="ru-RU"/>
              </w:rPr>
              <w:t>’</w:t>
            </w:r>
            <w:r w:rsidRPr="009658B2">
              <w:rPr>
                <w:rFonts w:ascii="Times New Roman" w:hAnsi="Times New Roman"/>
                <w:b/>
                <w:sz w:val="24"/>
                <w:szCs w:val="24"/>
                <w:lang w:val="uk-UA" w:eastAsia="ru-RU"/>
              </w:rPr>
              <w:t>язана з цією сферою.</w:t>
            </w:r>
          </w:p>
          <w:p w:rsidR="00FB72AB" w:rsidRPr="009658B2" w:rsidRDefault="00FB72AB" w:rsidP="00DF2EE1">
            <w:pPr>
              <w:spacing w:line="240" w:lineRule="auto"/>
              <w:ind w:firstLine="459"/>
              <w:jc w:val="both"/>
              <w:rPr>
                <w:rFonts w:ascii="Times New Roman" w:hAnsi="Times New Roman"/>
                <w:b/>
                <w:sz w:val="24"/>
                <w:szCs w:val="24"/>
                <w:lang w:val="uk-UA" w:eastAsia="ru-RU"/>
              </w:rPr>
            </w:pPr>
            <w:r w:rsidRPr="009658B2">
              <w:rPr>
                <w:rFonts w:ascii="Times New Roman" w:hAnsi="Times New Roman"/>
                <w:b/>
                <w:sz w:val="24"/>
                <w:szCs w:val="24"/>
                <w:lang w:val="uk-UA" w:eastAsia="ru-RU"/>
              </w:rPr>
              <w:t>Видатки на фінансування національного превентивного механізму передбачаються в Державному бюджеті України.</w:t>
            </w:r>
          </w:p>
          <w:p w:rsidR="00FB72AB" w:rsidRPr="009658B2" w:rsidRDefault="00FB72AB" w:rsidP="00DF2EE1">
            <w:pPr>
              <w:spacing w:line="240" w:lineRule="auto"/>
              <w:ind w:firstLine="459"/>
              <w:jc w:val="both"/>
              <w:rPr>
                <w:rStyle w:val="rvts9"/>
                <w:rFonts w:ascii="Times New Roman" w:hAnsi="Times New Roman"/>
                <w:b/>
                <w:bCs/>
                <w:color w:val="333333"/>
                <w:sz w:val="24"/>
                <w:szCs w:val="24"/>
                <w:lang w:val="uk-UA"/>
              </w:rPr>
            </w:pPr>
            <w:r w:rsidRPr="009658B2">
              <w:rPr>
                <w:rFonts w:ascii="Times New Roman" w:hAnsi="Times New Roman"/>
                <w:b/>
                <w:sz w:val="24"/>
                <w:szCs w:val="24"/>
                <w:lang w:val="uk-UA" w:eastAsia="ru-RU"/>
              </w:rPr>
              <w:t>Для фінансування національного превентивного механізму можуть залучатися інші джерела</w:t>
            </w:r>
            <w:r>
              <w:rPr>
                <w:rFonts w:ascii="Times New Roman" w:hAnsi="Times New Roman"/>
                <w:b/>
                <w:sz w:val="24"/>
                <w:szCs w:val="24"/>
                <w:lang w:val="uk-UA" w:eastAsia="ru-RU"/>
              </w:rPr>
              <w:t xml:space="preserve"> незаборонені законодавством</w:t>
            </w:r>
            <w:r w:rsidRPr="006926DD">
              <w:rPr>
                <w:rFonts w:ascii="Times New Roman" w:hAnsi="Times New Roman"/>
                <w:b/>
                <w:sz w:val="24"/>
                <w:szCs w:val="24"/>
                <w:lang w:val="uk-UA" w:eastAsia="ru-RU"/>
              </w:rPr>
              <w:t>, передбачені Бюджетним кодексом України та Факультативним протоколом</w:t>
            </w:r>
            <w:hyperlink r:id="rId18" w:tgtFrame="_blank" w:history="1">
              <w:r w:rsidRPr="006926DD">
                <w:rPr>
                  <w:rFonts w:ascii="Times New Roman" w:hAnsi="Times New Roman"/>
                  <w:b/>
                  <w:sz w:val="24"/>
                  <w:szCs w:val="24"/>
                  <w:lang w:val="uk-UA" w:eastAsia="ru-RU"/>
                </w:rPr>
                <w:t xml:space="preserve"> до Конвенції проти катувань та інших жорстоких, нелюдських або таких, що принижують гідність, видів поводження та покарання</w:t>
              </w:r>
            </w:hyperlink>
            <w:r w:rsidRPr="009658B2">
              <w:rPr>
                <w:rFonts w:ascii="Times New Roman" w:hAnsi="Times New Roman"/>
                <w:b/>
                <w:sz w:val="24"/>
                <w:szCs w:val="24"/>
                <w:lang w:val="uk-UA" w:eastAsia="ru-RU"/>
              </w:rPr>
              <w:t>.</w:t>
            </w:r>
          </w:p>
        </w:tc>
      </w:tr>
      <w:tr w:rsidR="00FB72AB" w:rsidRPr="009658B2" w:rsidTr="00DF2EE1">
        <w:trPr>
          <w:trHeight w:val="600"/>
        </w:trPr>
        <w:tc>
          <w:tcPr>
            <w:tcW w:w="15310" w:type="dxa"/>
            <w:gridSpan w:val="3"/>
          </w:tcPr>
          <w:p w:rsidR="00FB72AB" w:rsidRPr="009658B2" w:rsidRDefault="00FB72AB" w:rsidP="00DF2EE1">
            <w:pPr>
              <w:spacing w:after="0" w:line="360" w:lineRule="auto"/>
              <w:ind w:firstLine="709"/>
              <w:jc w:val="center"/>
              <w:rPr>
                <w:rFonts w:ascii="Times New Roman" w:hAnsi="Times New Roman"/>
                <w:b/>
                <w:sz w:val="24"/>
                <w:szCs w:val="24"/>
                <w:lang w:val="uk-UA" w:eastAsia="ru-RU"/>
              </w:rPr>
            </w:pPr>
            <w:r w:rsidRPr="009658B2">
              <w:rPr>
                <w:rFonts w:ascii="Times New Roman" w:hAnsi="Times New Roman"/>
                <w:b/>
                <w:sz w:val="24"/>
                <w:szCs w:val="24"/>
                <w:lang w:val="uk-UA" w:eastAsia="ru-RU"/>
              </w:rPr>
              <w:lastRenderedPageBreak/>
              <w:t>Закон України «Про психіатричну допомогу»</w:t>
            </w:r>
          </w:p>
        </w:tc>
      </w:tr>
      <w:tr w:rsidR="00FB72AB" w:rsidRPr="00982956" w:rsidTr="00DF2EE1">
        <w:trPr>
          <w:trHeight w:val="600"/>
        </w:trPr>
        <w:tc>
          <w:tcPr>
            <w:tcW w:w="7514" w:type="dxa"/>
          </w:tcPr>
          <w:p w:rsidR="00FB72AB" w:rsidRPr="0059693E" w:rsidRDefault="00FB72AB" w:rsidP="00DF2EE1">
            <w:pPr>
              <w:pStyle w:val="rvps2"/>
              <w:shd w:val="clear" w:color="auto" w:fill="FFFFFF"/>
              <w:spacing w:before="0" w:beforeAutospacing="0" w:after="150" w:afterAutospacing="0"/>
              <w:ind w:firstLine="450"/>
              <w:jc w:val="both"/>
              <w:rPr>
                <w:u w:val="single"/>
                <w:lang w:val="uk-UA"/>
              </w:rPr>
            </w:pPr>
            <w:r w:rsidRPr="0059693E">
              <w:rPr>
                <w:u w:val="single"/>
                <w:lang w:val="uk-UA"/>
              </w:rPr>
              <w:t>Розділ IV «Контроль і нагляд за діяльністю з надання психіатричної допомоги»</w:t>
            </w:r>
          </w:p>
          <w:p w:rsidR="00FB72AB" w:rsidRPr="00CE5ADD" w:rsidRDefault="00FB72AB" w:rsidP="00DF2EE1">
            <w:pPr>
              <w:pStyle w:val="rvps2"/>
              <w:shd w:val="clear" w:color="auto" w:fill="FFFFFF"/>
              <w:spacing w:before="0" w:beforeAutospacing="0" w:after="150" w:afterAutospacing="0"/>
              <w:ind w:firstLine="450"/>
              <w:jc w:val="both"/>
              <w:rPr>
                <w:color w:val="333333"/>
                <w:lang w:val="uk-UA" w:eastAsia="zh-CN"/>
              </w:rPr>
            </w:pPr>
            <w:r w:rsidRPr="00CE5ADD">
              <w:rPr>
                <w:rStyle w:val="rvts9"/>
                <w:b/>
                <w:bCs/>
                <w:color w:val="333333"/>
                <w:lang w:val="uk-UA"/>
              </w:rPr>
              <w:t>Стаття 30.</w:t>
            </w:r>
            <w:r w:rsidRPr="00CE5ADD">
              <w:rPr>
                <w:color w:val="333333"/>
                <w:lang w:val="uk-UA"/>
              </w:rPr>
              <w:t> Контроль за діяльністю з надання психіатричної допомоги</w:t>
            </w:r>
          </w:p>
          <w:p w:rsidR="00FB72AB" w:rsidRPr="0059693E" w:rsidRDefault="00FB72AB" w:rsidP="00DF2EE1">
            <w:pPr>
              <w:pStyle w:val="rvps2"/>
              <w:shd w:val="clear" w:color="auto" w:fill="FFFFFF"/>
              <w:spacing w:before="0" w:beforeAutospacing="0" w:after="150" w:afterAutospacing="0"/>
              <w:ind w:firstLine="450"/>
              <w:jc w:val="both"/>
              <w:rPr>
                <w:color w:val="333333"/>
                <w:u w:val="single"/>
                <w:lang w:val="uk-UA"/>
              </w:rPr>
            </w:pPr>
            <w:bookmarkStart w:id="59" w:name="n312"/>
            <w:bookmarkEnd w:id="59"/>
            <w:r w:rsidRPr="0059693E">
              <w:rPr>
                <w:color w:val="333333"/>
                <w:u w:val="single"/>
                <w:lang w:val="uk-UA"/>
              </w:rPr>
              <w:t>Державний контроль за діяльністю закладів з надання психіатричної допомоги усіх форм власності та фахівців, інших працівників, які беруть участь у наданні психіатричної допомоги, здійснює центральний орган виконавчої влади, що реалізує державну політику у сфері охорони здоров’я.</w:t>
            </w:r>
          </w:p>
          <w:p w:rsidR="00FB72AB" w:rsidRPr="00836073" w:rsidRDefault="00FB72AB" w:rsidP="00DF2EE1">
            <w:pPr>
              <w:pStyle w:val="rvps2"/>
              <w:shd w:val="clear" w:color="auto" w:fill="FFFFFF"/>
              <w:spacing w:before="0" w:beforeAutospacing="0" w:after="150" w:afterAutospacing="0"/>
              <w:ind w:firstLine="450"/>
              <w:jc w:val="both"/>
              <w:rPr>
                <w:color w:val="333333"/>
                <w:u w:val="single"/>
                <w:lang w:val="uk-UA"/>
              </w:rPr>
            </w:pPr>
            <w:r w:rsidRPr="00836073">
              <w:rPr>
                <w:color w:val="333333"/>
                <w:u w:val="single"/>
                <w:lang w:val="uk-UA"/>
              </w:rPr>
              <w:t>Центральний орган виконавчої влади, що забезпечує формування державної політики у сферах трудових відносин, соціального захисту населення:</w:t>
            </w:r>
          </w:p>
          <w:p w:rsidR="00FB72AB" w:rsidRPr="00836073" w:rsidRDefault="00FB72AB" w:rsidP="00DF2EE1">
            <w:pPr>
              <w:pStyle w:val="rvps2"/>
              <w:shd w:val="clear" w:color="auto" w:fill="FFFFFF"/>
              <w:spacing w:before="0" w:beforeAutospacing="0" w:after="150" w:afterAutospacing="0"/>
              <w:ind w:firstLine="450"/>
              <w:jc w:val="both"/>
              <w:rPr>
                <w:color w:val="333333"/>
                <w:u w:val="single"/>
                <w:lang w:val="uk-UA"/>
              </w:rPr>
            </w:pPr>
            <w:r w:rsidRPr="00836073">
              <w:rPr>
                <w:color w:val="333333"/>
                <w:u w:val="single"/>
                <w:lang w:val="uk-UA"/>
              </w:rPr>
              <w:t xml:space="preserve">організовує роботу щодо призначення та виплати грошової допомоги малозабезпеченій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w:t>
            </w:r>
            <w:r w:rsidRPr="00836073">
              <w:rPr>
                <w:color w:val="333333"/>
                <w:u w:val="single"/>
                <w:lang w:val="uk-UA"/>
              </w:rPr>
              <w:lastRenderedPageBreak/>
              <w:t>стороннього догляду;</w:t>
            </w:r>
          </w:p>
          <w:p w:rsidR="00FB72AB" w:rsidRPr="00836073" w:rsidRDefault="00FB72AB" w:rsidP="00DF2EE1">
            <w:pPr>
              <w:pStyle w:val="rvps2"/>
              <w:shd w:val="clear" w:color="auto" w:fill="FFFFFF"/>
              <w:spacing w:before="0" w:beforeAutospacing="0" w:after="150" w:afterAutospacing="0"/>
              <w:ind w:firstLine="450"/>
              <w:jc w:val="both"/>
              <w:rPr>
                <w:color w:val="333333"/>
                <w:u w:val="single"/>
                <w:shd w:val="clear" w:color="auto" w:fill="FFFFFF"/>
                <w:lang w:val="uk-UA"/>
              </w:rPr>
            </w:pPr>
            <w:r w:rsidRPr="00836073">
              <w:rPr>
                <w:color w:val="333333"/>
                <w:u w:val="single"/>
                <w:lang w:val="uk-UA"/>
              </w:rPr>
              <w:t xml:space="preserve">здійснює нормативно-правове регулювання, методичне забезпечення і координацію діяльності центральних та місцевих органів виконавчої влади, органів місцевого самоврядування щодо опіки і піклування над повнолітніми недієздатними особами та </w:t>
            </w:r>
          </w:p>
          <w:p w:rsidR="00FB72AB" w:rsidRPr="00836073" w:rsidRDefault="00FB72AB" w:rsidP="00DF2EE1">
            <w:pPr>
              <w:pStyle w:val="rvps2"/>
              <w:shd w:val="clear" w:color="auto" w:fill="FFFFFF"/>
              <w:spacing w:before="0" w:beforeAutospacing="0" w:after="150" w:afterAutospacing="0"/>
              <w:ind w:firstLine="450"/>
              <w:jc w:val="both"/>
              <w:rPr>
                <w:color w:val="333333"/>
                <w:u w:val="single"/>
                <w:lang w:val="uk-UA"/>
              </w:rPr>
            </w:pPr>
            <w:r w:rsidRPr="00836073">
              <w:rPr>
                <w:color w:val="333333"/>
                <w:u w:val="single"/>
                <w:lang w:val="uk-UA"/>
              </w:rPr>
              <w:t>Місцеві органи виконавчої влади та органи місцевого самоврядування у межах своїх повноважень здійснюють контроль за діяльністю закладів з надання психіатричної допомоги усіх форм власності та фахівців, інших працівників, які беруть участь у наданні психіатричної допомоги, а також контроль за виконанням своїх обов’язків законними представниками.</w:t>
            </w:r>
          </w:p>
          <w:p w:rsidR="00FB72AB" w:rsidRPr="00836073" w:rsidRDefault="00FB72AB" w:rsidP="00DF2EE1">
            <w:pPr>
              <w:pStyle w:val="rvps2"/>
              <w:shd w:val="clear" w:color="auto" w:fill="FFFFFF"/>
              <w:spacing w:before="0" w:beforeAutospacing="0" w:after="150" w:afterAutospacing="0"/>
              <w:ind w:firstLine="450"/>
              <w:jc w:val="both"/>
              <w:rPr>
                <w:color w:val="333333"/>
                <w:u w:val="single"/>
                <w:lang w:val="uk-UA"/>
              </w:rPr>
            </w:pPr>
            <w:r w:rsidRPr="00836073">
              <w:rPr>
                <w:color w:val="333333"/>
                <w:u w:val="single"/>
                <w:lang w:val="uk-UA"/>
              </w:rPr>
              <w:t>Громадський контроль за діяльністю закладів з надання психіатричної допомоги усіх форм власності незалежно від їх підпорядкування та за фахівцями, іншими працівниками, які беруть участь у наданні психіатричної допомоги, здійснюється об’єднаннями громадян у межах їх компетенції відповідно до законодавства України про об’єднання громадян.</w:t>
            </w:r>
          </w:p>
          <w:p w:rsidR="00FB72AB" w:rsidRPr="00836073" w:rsidRDefault="00FB72AB" w:rsidP="00DF2EE1">
            <w:pPr>
              <w:pStyle w:val="rvps2"/>
              <w:shd w:val="clear" w:color="auto" w:fill="FFFFFF"/>
              <w:spacing w:before="0" w:beforeAutospacing="0" w:after="150" w:afterAutospacing="0"/>
              <w:ind w:firstLine="450"/>
              <w:jc w:val="both"/>
              <w:rPr>
                <w:color w:val="333333"/>
                <w:u w:val="single"/>
                <w:lang w:val="uk-UA"/>
              </w:rPr>
            </w:pPr>
            <w:r w:rsidRPr="00836073">
              <w:rPr>
                <w:color w:val="333333"/>
                <w:u w:val="single"/>
                <w:lang w:val="uk-UA"/>
              </w:rPr>
              <w:t>Представники об’єднань громадян можуть відвідувати заклад з надання психіатричної допомоги відповідно до вимог, встановлених правилами внутрішнього розпорядку цього закладу.</w:t>
            </w:r>
          </w:p>
          <w:p w:rsidR="00FB72AB" w:rsidRDefault="00FB72AB" w:rsidP="00DF2EE1">
            <w:pPr>
              <w:pStyle w:val="rvps2"/>
              <w:shd w:val="clear" w:color="auto" w:fill="FFFFFF"/>
              <w:spacing w:before="0" w:beforeAutospacing="0" w:after="150" w:afterAutospacing="0"/>
              <w:ind w:firstLine="450"/>
              <w:jc w:val="both"/>
              <w:rPr>
                <w:rStyle w:val="rvts9"/>
                <w:b/>
                <w:bCs/>
                <w:color w:val="333333"/>
                <w:lang w:val="uk-UA"/>
              </w:rPr>
            </w:pPr>
            <w:bookmarkStart w:id="60" w:name="n322"/>
            <w:bookmarkEnd w:id="60"/>
          </w:p>
          <w:p w:rsidR="00FB72AB" w:rsidRDefault="00FB72AB" w:rsidP="00DF2EE1">
            <w:pPr>
              <w:pStyle w:val="rvps2"/>
              <w:shd w:val="clear" w:color="auto" w:fill="FFFFFF"/>
              <w:spacing w:before="0" w:beforeAutospacing="0" w:after="150" w:afterAutospacing="0"/>
              <w:ind w:firstLine="450"/>
              <w:jc w:val="both"/>
              <w:rPr>
                <w:rStyle w:val="rvts9"/>
                <w:b/>
                <w:bCs/>
                <w:color w:val="333333"/>
                <w:lang w:val="uk-UA"/>
              </w:rPr>
            </w:pPr>
          </w:p>
          <w:p w:rsidR="00FB72AB" w:rsidRDefault="00FB72AB" w:rsidP="00DF2EE1">
            <w:pPr>
              <w:pStyle w:val="rvps2"/>
              <w:shd w:val="clear" w:color="auto" w:fill="FFFFFF"/>
              <w:spacing w:before="0" w:beforeAutospacing="0" w:after="150" w:afterAutospacing="0"/>
              <w:ind w:firstLine="450"/>
              <w:jc w:val="both"/>
              <w:rPr>
                <w:rStyle w:val="rvts9"/>
                <w:b/>
                <w:bCs/>
                <w:color w:val="333333"/>
                <w:lang w:val="uk-UA"/>
              </w:rPr>
            </w:pPr>
          </w:p>
          <w:p w:rsidR="00FB72AB" w:rsidRDefault="00FB72AB" w:rsidP="00DF2EE1">
            <w:pPr>
              <w:pStyle w:val="rvps2"/>
              <w:shd w:val="clear" w:color="auto" w:fill="FFFFFF"/>
              <w:spacing w:before="0" w:beforeAutospacing="0" w:after="150" w:afterAutospacing="0"/>
              <w:ind w:firstLine="450"/>
              <w:jc w:val="both"/>
              <w:rPr>
                <w:rStyle w:val="rvts9"/>
                <w:b/>
                <w:bCs/>
                <w:color w:val="333333"/>
                <w:lang w:val="uk-UA"/>
              </w:rPr>
            </w:pPr>
          </w:p>
          <w:p w:rsidR="00FB72AB" w:rsidRDefault="00FB72AB" w:rsidP="00DF2EE1">
            <w:pPr>
              <w:pStyle w:val="rvps2"/>
              <w:shd w:val="clear" w:color="auto" w:fill="FFFFFF"/>
              <w:spacing w:before="0" w:beforeAutospacing="0" w:after="150" w:afterAutospacing="0"/>
              <w:ind w:firstLine="450"/>
              <w:jc w:val="both"/>
              <w:rPr>
                <w:rStyle w:val="rvts9"/>
                <w:b/>
                <w:bCs/>
                <w:color w:val="333333"/>
                <w:lang w:val="uk-UA"/>
              </w:rPr>
            </w:pPr>
          </w:p>
          <w:p w:rsidR="00FB72AB" w:rsidRDefault="00FB72AB" w:rsidP="00DF2EE1">
            <w:pPr>
              <w:pStyle w:val="rvps2"/>
              <w:shd w:val="clear" w:color="auto" w:fill="FFFFFF"/>
              <w:spacing w:before="0" w:beforeAutospacing="0" w:after="150" w:afterAutospacing="0"/>
              <w:ind w:firstLine="450"/>
              <w:jc w:val="both"/>
              <w:rPr>
                <w:rStyle w:val="rvts9"/>
                <w:b/>
                <w:bCs/>
                <w:color w:val="333333"/>
                <w:u w:val="single"/>
                <w:lang w:val="uk-UA"/>
              </w:rPr>
            </w:pPr>
          </w:p>
          <w:p w:rsidR="00FB72AB" w:rsidRDefault="00FB72AB" w:rsidP="00DF2EE1">
            <w:pPr>
              <w:pStyle w:val="rvps2"/>
              <w:shd w:val="clear" w:color="auto" w:fill="FFFFFF"/>
              <w:spacing w:before="0" w:beforeAutospacing="0" w:after="150" w:afterAutospacing="0"/>
              <w:ind w:firstLine="450"/>
              <w:jc w:val="both"/>
              <w:rPr>
                <w:rStyle w:val="rvts9"/>
                <w:b/>
                <w:bCs/>
                <w:color w:val="333333"/>
                <w:u w:val="single"/>
                <w:lang w:val="uk-UA"/>
              </w:rPr>
            </w:pPr>
          </w:p>
          <w:p w:rsidR="00FB72AB" w:rsidRDefault="00FB72AB" w:rsidP="00DF2EE1">
            <w:pPr>
              <w:pStyle w:val="rvps2"/>
              <w:shd w:val="clear" w:color="auto" w:fill="FFFFFF"/>
              <w:spacing w:before="0" w:beforeAutospacing="0" w:after="150" w:afterAutospacing="0"/>
              <w:ind w:firstLine="450"/>
              <w:jc w:val="both"/>
              <w:rPr>
                <w:rStyle w:val="rvts9"/>
                <w:b/>
                <w:bCs/>
                <w:color w:val="333333"/>
                <w:u w:val="single"/>
                <w:lang w:val="uk-UA"/>
              </w:rPr>
            </w:pPr>
          </w:p>
          <w:p w:rsidR="00FB72AB" w:rsidRDefault="00FB72AB" w:rsidP="00DF2EE1">
            <w:pPr>
              <w:pStyle w:val="rvps2"/>
              <w:shd w:val="clear" w:color="auto" w:fill="FFFFFF"/>
              <w:spacing w:before="0" w:beforeAutospacing="0" w:after="150" w:afterAutospacing="0"/>
              <w:ind w:firstLine="450"/>
              <w:jc w:val="both"/>
              <w:rPr>
                <w:rStyle w:val="rvts9"/>
                <w:b/>
                <w:bCs/>
                <w:color w:val="333333"/>
                <w:u w:val="single"/>
                <w:lang w:val="uk-UA"/>
              </w:rPr>
            </w:pPr>
          </w:p>
          <w:p w:rsidR="00FB72AB" w:rsidRDefault="00FB72AB" w:rsidP="00DF2EE1">
            <w:pPr>
              <w:pStyle w:val="rvps2"/>
              <w:shd w:val="clear" w:color="auto" w:fill="FFFFFF"/>
              <w:spacing w:before="0" w:beforeAutospacing="0" w:after="150" w:afterAutospacing="0"/>
              <w:ind w:firstLine="450"/>
              <w:jc w:val="both"/>
              <w:rPr>
                <w:rStyle w:val="rvts9"/>
                <w:b/>
                <w:bCs/>
                <w:color w:val="333333"/>
                <w:u w:val="single"/>
                <w:lang w:val="uk-UA"/>
              </w:rPr>
            </w:pPr>
          </w:p>
          <w:p w:rsidR="00FB72AB" w:rsidRDefault="00FB72AB" w:rsidP="00DF2EE1">
            <w:pPr>
              <w:pStyle w:val="rvps2"/>
              <w:shd w:val="clear" w:color="auto" w:fill="FFFFFF"/>
              <w:spacing w:before="0" w:beforeAutospacing="0" w:after="150" w:afterAutospacing="0"/>
              <w:ind w:firstLine="450"/>
              <w:jc w:val="both"/>
              <w:rPr>
                <w:rStyle w:val="rvts9"/>
                <w:b/>
                <w:bCs/>
                <w:color w:val="333333"/>
                <w:u w:val="single"/>
                <w:lang w:val="uk-UA"/>
              </w:rPr>
            </w:pPr>
          </w:p>
          <w:p w:rsidR="00FB72AB" w:rsidRPr="00CE5ADD" w:rsidRDefault="00FB72AB" w:rsidP="00DF2EE1">
            <w:pPr>
              <w:pStyle w:val="rvps2"/>
              <w:shd w:val="clear" w:color="auto" w:fill="FFFFFF"/>
              <w:spacing w:before="0" w:beforeAutospacing="0" w:after="150" w:afterAutospacing="0"/>
              <w:ind w:firstLine="450"/>
              <w:jc w:val="both"/>
              <w:rPr>
                <w:color w:val="333333"/>
                <w:u w:val="single"/>
                <w:lang w:val="uk-UA"/>
              </w:rPr>
            </w:pPr>
            <w:r w:rsidRPr="00CE5ADD">
              <w:rPr>
                <w:rStyle w:val="rvts9"/>
                <w:b/>
                <w:bCs/>
                <w:color w:val="333333"/>
                <w:u w:val="single"/>
                <w:lang w:val="uk-UA"/>
              </w:rPr>
              <w:t>Стаття 31.</w:t>
            </w:r>
            <w:r w:rsidRPr="00CE5ADD">
              <w:rPr>
                <w:color w:val="333333"/>
                <w:u w:val="single"/>
                <w:lang w:val="uk-UA"/>
              </w:rPr>
              <w:t> Нагляд за додержанням законів при наданні психіатричної допомоги</w:t>
            </w:r>
          </w:p>
          <w:p w:rsidR="00FB72AB" w:rsidRPr="00DF60B5" w:rsidRDefault="00FB72AB" w:rsidP="00DF2EE1">
            <w:pPr>
              <w:pStyle w:val="rvps2"/>
              <w:shd w:val="clear" w:color="auto" w:fill="FFFFFF"/>
              <w:spacing w:before="0" w:beforeAutospacing="0" w:after="150" w:afterAutospacing="0"/>
              <w:ind w:firstLine="450"/>
              <w:jc w:val="both"/>
              <w:rPr>
                <w:color w:val="333333"/>
                <w:u w:val="single"/>
                <w:lang w:val="uk-UA"/>
              </w:rPr>
            </w:pPr>
            <w:bookmarkStart w:id="61" w:name="n323"/>
            <w:bookmarkEnd w:id="61"/>
            <w:r w:rsidRPr="00CE5ADD">
              <w:rPr>
                <w:color w:val="333333"/>
                <w:u w:val="single"/>
                <w:lang w:val="uk-UA"/>
              </w:rPr>
              <w:t>Нагляд за додержанням законів при наданні психіатричної допомоги здійснюється прокурором шляхом реалізації повноважень щодо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tc>
        <w:tc>
          <w:tcPr>
            <w:tcW w:w="7796" w:type="dxa"/>
            <w:gridSpan w:val="2"/>
          </w:tcPr>
          <w:p w:rsidR="00FB72AB" w:rsidRPr="0059693E" w:rsidRDefault="00FB72AB" w:rsidP="00DF2EE1">
            <w:pPr>
              <w:spacing w:after="0" w:line="360" w:lineRule="auto"/>
              <w:ind w:firstLine="459"/>
              <w:jc w:val="both"/>
              <w:rPr>
                <w:rFonts w:ascii="Times New Roman" w:hAnsi="Times New Roman"/>
                <w:b/>
                <w:sz w:val="24"/>
                <w:szCs w:val="24"/>
                <w:lang w:val="uk-UA" w:eastAsia="ru-RU"/>
              </w:rPr>
            </w:pPr>
            <w:r w:rsidRPr="0059693E">
              <w:rPr>
                <w:rFonts w:ascii="Times New Roman" w:hAnsi="Times New Roman"/>
                <w:b/>
                <w:sz w:val="24"/>
                <w:szCs w:val="24"/>
                <w:lang w:val="uk-UA" w:eastAsia="ru-RU"/>
              </w:rPr>
              <w:lastRenderedPageBreak/>
              <w:t xml:space="preserve">Розділ </w:t>
            </w:r>
            <w:r w:rsidR="00937635" w:rsidRPr="0059693E">
              <w:rPr>
                <w:rFonts w:ascii="Times New Roman" w:hAnsi="Times New Roman"/>
                <w:b/>
                <w:sz w:val="24"/>
                <w:szCs w:val="24"/>
                <w:lang w:val="uk-UA" w:eastAsia="ru-RU"/>
              </w:rPr>
              <w:t>I</w:t>
            </w:r>
            <w:r w:rsidRPr="0059693E">
              <w:rPr>
                <w:rFonts w:ascii="Times New Roman" w:hAnsi="Times New Roman"/>
                <w:b/>
                <w:sz w:val="24"/>
                <w:szCs w:val="24"/>
                <w:lang w:val="uk-UA" w:eastAsia="ru-RU"/>
              </w:rPr>
              <w:t>V Контроль за діяльністю з надання психіатричної допомоги»</w:t>
            </w:r>
          </w:p>
          <w:p w:rsidR="00FB72AB" w:rsidRPr="00CE5ADD" w:rsidRDefault="00FB72AB" w:rsidP="00DF2EE1">
            <w:pPr>
              <w:spacing w:after="0" w:line="240" w:lineRule="auto"/>
              <w:ind w:firstLine="459"/>
              <w:jc w:val="both"/>
              <w:rPr>
                <w:rFonts w:ascii="Times New Roman" w:hAnsi="Times New Roman"/>
                <w:b/>
                <w:sz w:val="24"/>
                <w:szCs w:val="24"/>
                <w:lang w:val="uk-UA" w:eastAsia="ru-RU"/>
              </w:rPr>
            </w:pPr>
            <w:r w:rsidRPr="00CE5ADD">
              <w:rPr>
                <w:rFonts w:ascii="Times New Roman" w:hAnsi="Times New Roman"/>
                <w:b/>
                <w:sz w:val="24"/>
                <w:szCs w:val="24"/>
                <w:lang w:val="uk-UA" w:eastAsia="ru-RU"/>
              </w:rPr>
              <w:t>Стаття 30.</w:t>
            </w:r>
            <w:r w:rsidRPr="00982956">
              <w:rPr>
                <w:rFonts w:ascii="Times New Roman" w:hAnsi="Times New Roman"/>
                <w:sz w:val="24"/>
                <w:szCs w:val="24"/>
                <w:lang w:val="uk-UA" w:eastAsia="ru-RU"/>
              </w:rPr>
              <w:t xml:space="preserve"> </w:t>
            </w:r>
            <w:r w:rsidRPr="00CE5ADD">
              <w:rPr>
                <w:rFonts w:ascii="Times New Roman" w:hAnsi="Times New Roman"/>
                <w:b/>
                <w:sz w:val="24"/>
                <w:szCs w:val="24"/>
                <w:lang w:val="uk-UA" w:eastAsia="ru-RU"/>
              </w:rPr>
              <w:t>Контроль за діяльністю з надання психіатричної допомоги</w:t>
            </w:r>
          </w:p>
          <w:p w:rsidR="00FB72AB" w:rsidRPr="00CE5ADD" w:rsidRDefault="00FB72AB" w:rsidP="00DF2EE1">
            <w:pPr>
              <w:spacing w:after="0" w:line="240" w:lineRule="auto"/>
              <w:ind w:firstLine="459"/>
              <w:jc w:val="both"/>
              <w:rPr>
                <w:rFonts w:ascii="Times New Roman" w:hAnsi="Times New Roman"/>
                <w:b/>
                <w:sz w:val="24"/>
                <w:szCs w:val="24"/>
                <w:lang w:val="uk-UA" w:eastAsia="ru-RU"/>
              </w:rPr>
            </w:pPr>
            <w:r w:rsidRPr="00CE5ADD">
              <w:rPr>
                <w:rFonts w:ascii="Times New Roman" w:hAnsi="Times New Roman"/>
                <w:b/>
                <w:sz w:val="24"/>
                <w:szCs w:val="24"/>
                <w:lang w:val="uk-UA" w:eastAsia="ru-RU"/>
              </w:rPr>
              <w:t xml:space="preserve">Державний контроль за діяльністю закладів з надання психіатричної допомоги усіх форм власності та фахівців, інших працівників, які беруть участь у наданні психіатричної допомоги, здійснює </w:t>
            </w:r>
            <w:r w:rsidRPr="00704BF1">
              <w:rPr>
                <w:rFonts w:ascii="Times New Roman" w:hAnsi="Times New Roman"/>
                <w:b/>
                <w:sz w:val="24"/>
                <w:szCs w:val="24"/>
                <w:lang w:val="uk-UA" w:eastAsia="ru-RU"/>
              </w:rPr>
              <w:t>центральний орган виконавчої влади, що реалізує державну політику у сфері охорони здоров’я</w:t>
            </w:r>
            <w:r>
              <w:rPr>
                <w:rFonts w:ascii="Times New Roman" w:hAnsi="Times New Roman"/>
                <w:b/>
                <w:sz w:val="24"/>
                <w:szCs w:val="24"/>
                <w:lang w:val="uk-UA" w:eastAsia="ru-RU"/>
              </w:rPr>
              <w:t>,</w:t>
            </w:r>
            <w:r w:rsidRPr="00CE5ADD">
              <w:rPr>
                <w:rFonts w:ascii="Times New Roman" w:hAnsi="Times New Roman"/>
                <w:b/>
                <w:sz w:val="24"/>
                <w:szCs w:val="24"/>
                <w:lang w:val="uk-UA" w:eastAsia="ru-RU"/>
              </w:rPr>
              <w:t xml:space="preserve"> у формі інспекційних та моніторингових візитів, регулярних перевірок (планових і раптових) з попередженням адміністрації закладів з надання психіатричної допомоги усіх форм власності чи без такого попередження.</w:t>
            </w:r>
          </w:p>
          <w:p w:rsidR="00FB72AB" w:rsidRPr="00CE5ADD" w:rsidRDefault="00FB72AB" w:rsidP="00DF2EE1">
            <w:pPr>
              <w:spacing w:after="0" w:line="240" w:lineRule="auto"/>
              <w:ind w:firstLine="459"/>
              <w:jc w:val="both"/>
              <w:rPr>
                <w:rFonts w:ascii="Times New Roman" w:hAnsi="Times New Roman"/>
                <w:b/>
                <w:sz w:val="24"/>
                <w:szCs w:val="24"/>
                <w:lang w:val="uk-UA" w:eastAsia="ru-RU"/>
              </w:rPr>
            </w:pPr>
            <w:r w:rsidRPr="00CE5ADD">
              <w:rPr>
                <w:rFonts w:ascii="Times New Roman" w:hAnsi="Times New Roman"/>
                <w:b/>
                <w:sz w:val="24"/>
                <w:szCs w:val="24"/>
                <w:lang w:val="uk-UA" w:eastAsia="ru-RU"/>
              </w:rPr>
              <w:t>Перевірки можуть здійснюватися як самостійно уповноваженими суб’єктами</w:t>
            </w:r>
            <w:r>
              <w:rPr>
                <w:rFonts w:ascii="Times New Roman" w:hAnsi="Times New Roman"/>
                <w:b/>
                <w:sz w:val="24"/>
                <w:szCs w:val="24"/>
                <w:lang w:val="uk-UA" w:eastAsia="ru-RU"/>
              </w:rPr>
              <w:t>,</w:t>
            </w:r>
            <w:r w:rsidRPr="00CE5ADD">
              <w:rPr>
                <w:rFonts w:ascii="Times New Roman" w:hAnsi="Times New Roman"/>
                <w:b/>
                <w:sz w:val="24"/>
                <w:szCs w:val="24"/>
                <w:lang w:val="uk-UA" w:eastAsia="ru-RU"/>
              </w:rPr>
              <w:t xml:space="preserve"> так</w:t>
            </w:r>
            <w:r>
              <w:rPr>
                <w:rFonts w:ascii="Times New Roman" w:hAnsi="Times New Roman"/>
                <w:b/>
                <w:sz w:val="24"/>
                <w:szCs w:val="24"/>
                <w:lang w:val="uk-UA" w:eastAsia="ru-RU"/>
              </w:rPr>
              <w:t xml:space="preserve"> і</w:t>
            </w:r>
            <w:r w:rsidRPr="00CE5ADD">
              <w:rPr>
                <w:rFonts w:ascii="Times New Roman" w:hAnsi="Times New Roman"/>
                <w:b/>
                <w:sz w:val="24"/>
                <w:szCs w:val="24"/>
                <w:lang w:val="uk-UA" w:eastAsia="ru-RU"/>
              </w:rPr>
              <w:t xml:space="preserve"> за зверненнями, іншими повідомленнями, у тому числі у засобах масової інформації, мережі Інтернет, або повідомленнями, які надійшли на телефони «гарячої лінії», щодо захисту прав людини і громадянина, за матеріалами </w:t>
            </w:r>
            <w:r w:rsidRPr="00CE5ADD">
              <w:rPr>
                <w:rFonts w:ascii="Times New Roman" w:hAnsi="Times New Roman"/>
                <w:b/>
                <w:sz w:val="24"/>
                <w:szCs w:val="24"/>
                <w:lang w:val="uk-UA" w:eastAsia="ru-RU"/>
              </w:rPr>
              <w:lastRenderedPageBreak/>
              <w:t>органів державного нагляду (контролю) або з власної ініціативи за наявності даних про порушення закону.</w:t>
            </w:r>
          </w:p>
          <w:p w:rsidR="00FB72AB" w:rsidRPr="003A4B1F" w:rsidRDefault="00FB72AB" w:rsidP="00DF2EE1">
            <w:pPr>
              <w:spacing w:after="0" w:line="240" w:lineRule="auto"/>
              <w:ind w:firstLine="459"/>
              <w:jc w:val="both"/>
              <w:rPr>
                <w:rFonts w:ascii="Times New Roman" w:hAnsi="Times New Roman"/>
                <w:b/>
                <w:sz w:val="24"/>
                <w:szCs w:val="24"/>
                <w:lang w:val="uk-UA" w:eastAsia="ru-RU"/>
              </w:rPr>
            </w:pPr>
            <w:bookmarkStart w:id="62" w:name="n313"/>
            <w:bookmarkStart w:id="63" w:name="n314"/>
            <w:bookmarkEnd w:id="62"/>
            <w:bookmarkEnd w:id="63"/>
            <w:r w:rsidRPr="003A4B1F">
              <w:rPr>
                <w:rFonts w:ascii="Times New Roman" w:hAnsi="Times New Roman"/>
                <w:b/>
                <w:sz w:val="24"/>
                <w:szCs w:val="24"/>
                <w:lang w:val="uk-UA" w:eastAsia="ru-RU"/>
              </w:rPr>
              <w:t>Центральний орган виконавчої влади, що забезпечує формування державної політики у сфері соціального захисту населення, здійснює нормативно-правове регулювання з питань опіки та піклування над повнолітніми недієздатними особами та особами, дієздатність яких обмежена, а також їх соціального захисту.</w:t>
            </w:r>
          </w:p>
          <w:p w:rsidR="00FB72AB" w:rsidRPr="003A4B1F" w:rsidRDefault="00FB72AB" w:rsidP="00DF2EE1">
            <w:pPr>
              <w:spacing w:after="0" w:line="240" w:lineRule="auto"/>
              <w:ind w:firstLine="459"/>
              <w:jc w:val="both"/>
              <w:rPr>
                <w:rFonts w:ascii="Times New Roman" w:hAnsi="Times New Roman"/>
                <w:b/>
                <w:sz w:val="24"/>
                <w:szCs w:val="24"/>
                <w:lang w:val="uk-UA" w:eastAsia="ru-RU"/>
              </w:rPr>
            </w:pPr>
            <w:r w:rsidRPr="003A4B1F">
              <w:rPr>
                <w:rFonts w:ascii="Times New Roman" w:hAnsi="Times New Roman"/>
                <w:b/>
                <w:sz w:val="24"/>
                <w:szCs w:val="24"/>
                <w:lang w:val="uk-UA" w:eastAsia="ru-RU"/>
              </w:rPr>
              <w:t>Центральний орган виконавчої влади, який реалізує державну політику у сфері соціального захисту населення,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w:t>
            </w:r>
          </w:p>
          <w:p w:rsidR="00FB72AB" w:rsidRPr="003A4B1F" w:rsidRDefault="00FB72AB" w:rsidP="00DF2EE1">
            <w:pPr>
              <w:spacing w:after="0" w:line="240" w:lineRule="auto"/>
              <w:ind w:firstLine="459"/>
              <w:jc w:val="both"/>
              <w:rPr>
                <w:rFonts w:ascii="Times New Roman" w:hAnsi="Times New Roman"/>
                <w:b/>
                <w:sz w:val="24"/>
                <w:szCs w:val="24"/>
                <w:lang w:val="uk-UA" w:eastAsia="ru-RU"/>
              </w:rPr>
            </w:pPr>
            <w:r w:rsidRPr="003A4B1F">
              <w:rPr>
                <w:rFonts w:ascii="Times New Roman" w:hAnsi="Times New Roman"/>
                <w:b/>
                <w:sz w:val="24"/>
                <w:szCs w:val="24"/>
                <w:lang w:val="uk-UA" w:eastAsia="ru-RU"/>
              </w:rPr>
              <w:t>організовує роботу щодо призначення та виплати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p w:rsidR="00FB72AB" w:rsidRPr="003A4B1F" w:rsidRDefault="00FB72AB" w:rsidP="00DF2EE1">
            <w:pPr>
              <w:spacing w:after="0" w:line="240" w:lineRule="auto"/>
              <w:ind w:firstLine="459"/>
              <w:jc w:val="both"/>
              <w:rPr>
                <w:rFonts w:ascii="Times New Roman" w:hAnsi="Times New Roman"/>
                <w:b/>
                <w:sz w:val="24"/>
                <w:szCs w:val="24"/>
                <w:lang w:val="uk-UA" w:eastAsia="ru-RU"/>
              </w:rPr>
            </w:pPr>
            <w:r w:rsidRPr="003A4B1F">
              <w:rPr>
                <w:rFonts w:ascii="Times New Roman" w:hAnsi="Times New Roman"/>
                <w:b/>
                <w:sz w:val="24"/>
                <w:szCs w:val="24"/>
                <w:lang w:val="uk-UA" w:eastAsia="ru-RU"/>
              </w:rPr>
              <w:t>координує діяльність центральних органів виконавчої влади, органів місцевого самоврядування щодо опіки і піклування над повнолітніми недієздатними особами та особами, дієздатність яких обмежена, а також їх соціального захисту.</w:t>
            </w:r>
          </w:p>
          <w:p w:rsidR="00FB72AB" w:rsidRPr="00CE5ADD" w:rsidRDefault="00FB72AB" w:rsidP="00DF2EE1">
            <w:pPr>
              <w:spacing w:after="0" w:line="240" w:lineRule="auto"/>
              <w:ind w:firstLine="459"/>
              <w:jc w:val="both"/>
              <w:rPr>
                <w:rFonts w:ascii="Times New Roman" w:hAnsi="Times New Roman"/>
                <w:b/>
                <w:sz w:val="24"/>
                <w:szCs w:val="24"/>
                <w:lang w:val="uk-UA" w:eastAsia="ru-RU"/>
              </w:rPr>
            </w:pPr>
            <w:bookmarkStart w:id="64" w:name="n318"/>
            <w:bookmarkStart w:id="65" w:name="n319"/>
            <w:bookmarkEnd w:id="64"/>
            <w:bookmarkEnd w:id="65"/>
            <w:r w:rsidRPr="00CE5ADD">
              <w:rPr>
                <w:rFonts w:ascii="Times New Roman" w:hAnsi="Times New Roman"/>
                <w:b/>
                <w:sz w:val="24"/>
                <w:szCs w:val="24"/>
                <w:lang w:val="uk-UA" w:eastAsia="ru-RU"/>
              </w:rPr>
              <w:t>Місцеві органи виконавчої влади та органи місцевого самоврядування у межах своїх повноважень здійснюють контроль за діяльністю закладів з надання психіатричної допомоги усіх форм власності та фахівців, інших працівників, які беруть участь у наданні психіатричної допомоги, а також контроль за виконанням своїх обов’язків законними представниками.</w:t>
            </w:r>
          </w:p>
          <w:p w:rsidR="00FB72AB" w:rsidRPr="00CE5ADD" w:rsidRDefault="00FB72AB" w:rsidP="00DF2EE1">
            <w:pPr>
              <w:spacing w:after="0" w:line="240" w:lineRule="auto"/>
              <w:ind w:firstLine="459"/>
              <w:jc w:val="both"/>
              <w:rPr>
                <w:rFonts w:ascii="Times New Roman" w:hAnsi="Times New Roman"/>
                <w:b/>
                <w:sz w:val="24"/>
                <w:szCs w:val="24"/>
                <w:lang w:val="uk-UA" w:eastAsia="ru-RU"/>
              </w:rPr>
            </w:pPr>
            <w:bookmarkStart w:id="66" w:name="n320"/>
            <w:bookmarkEnd w:id="66"/>
            <w:r w:rsidRPr="00CE5ADD">
              <w:rPr>
                <w:rFonts w:ascii="Times New Roman" w:hAnsi="Times New Roman"/>
                <w:b/>
                <w:sz w:val="24"/>
                <w:szCs w:val="24"/>
                <w:lang w:val="uk-UA" w:eastAsia="ru-RU"/>
              </w:rPr>
              <w:t xml:space="preserve">Громадський контроль за діяльністю закладів з надання психіатричної допомоги усіх форм власності незалежно від їх підпорядкування та за фахівцями, іншими працівниками, які беруть участь у наданні психіатричної допомоги, здійснюється </w:t>
            </w:r>
            <w:r w:rsidR="0061079B" w:rsidRPr="0061079B">
              <w:rPr>
                <w:rFonts w:ascii="Times New Roman" w:hAnsi="Times New Roman"/>
                <w:b/>
                <w:sz w:val="24"/>
                <w:szCs w:val="24"/>
                <w:lang w:val="uk-UA" w:eastAsia="ru-RU"/>
              </w:rPr>
              <w:t>громадськими об’єднаннями</w:t>
            </w:r>
            <w:r w:rsidR="0061079B" w:rsidRPr="0061079B">
              <w:rPr>
                <w:rFonts w:ascii="Times New Roman" w:hAnsi="Times New Roman"/>
                <w:sz w:val="28"/>
                <w:szCs w:val="28"/>
                <w:lang w:val="uk-UA"/>
              </w:rPr>
              <w:t xml:space="preserve"> </w:t>
            </w:r>
            <w:r w:rsidRPr="00CE5ADD">
              <w:rPr>
                <w:rFonts w:ascii="Times New Roman" w:hAnsi="Times New Roman"/>
                <w:b/>
                <w:sz w:val="24"/>
                <w:szCs w:val="24"/>
                <w:lang w:val="uk-UA" w:eastAsia="ru-RU"/>
              </w:rPr>
              <w:t xml:space="preserve">у межах їх компетенції </w:t>
            </w:r>
            <w:r w:rsidRPr="004609BE">
              <w:rPr>
                <w:rFonts w:ascii="Times New Roman" w:hAnsi="Times New Roman"/>
                <w:b/>
                <w:sz w:val="24"/>
                <w:szCs w:val="24"/>
                <w:lang w:val="uk-UA" w:eastAsia="ru-RU"/>
              </w:rPr>
              <w:t xml:space="preserve">відповідно до законодавства України про громадські об’єднання </w:t>
            </w:r>
            <w:r w:rsidRPr="00A60995">
              <w:rPr>
                <w:rFonts w:ascii="Times New Roman" w:hAnsi="Times New Roman"/>
                <w:b/>
                <w:sz w:val="24"/>
                <w:szCs w:val="24"/>
                <w:lang w:val="uk-UA" w:eastAsia="ru-RU"/>
              </w:rPr>
              <w:t xml:space="preserve">та з додержанням </w:t>
            </w:r>
            <w:r w:rsidRPr="00A60995">
              <w:rPr>
                <w:rFonts w:ascii="Times New Roman" w:hAnsi="Times New Roman"/>
                <w:b/>
                <w:sz w:val="24"/>
                <w:szCs w:val="24"/>
                <w:lang w:val="uk-UA" w:eastAsia="ru-RU"/>
              </w:rPr>
              <w:lastRenderedPageBreak/>
              <w:t>умов, що гарантують конфіденційність відомостей про стан психічного здоров’я особи і надання їй психіатричної допомоги.</w:t>
            </w:r>
          </w:p>
          <w:p w:rsidR="00FB72AB" w:rsidRPr="00CE5ADD" w:rsidRDefault="00FB72AB" w:rsidP="00DF2EE1">
            <w:pPr>
              <w:spacing w:after="0" w:line="240" w:lineRule="auto"/>
              <w:ind w:firstLine="459"/>
              <w:jc w:val="both"/>
              <w:rPr>
                <w:rFonts w:ascii="Times New Roman" w:hAnsi="Times New Roman"/>
                <w:b/>
                <w:sz w:val="24"/>
                <w:szCs w:val="24"/>
                <w:lang w:val="uk-UA" w:eastAsia="ru-RU"/>
              </w:rPr>
            </w:pPr>
            <w:bookmarkStart w:id="67" w:name="n321"/>
            <w:bookmarkEnd w:id="67"/>
            <w:r w:rsidRPr="00CE5ADD">
              <w:rPr>
                <w:rFonts w:ascii="Times New Roman" w:hAnsi="Times New Roman"/>
                <w:b/>
                <w:sz w:val="24"/>
                <w:szCs w:val="24"/>
                <w:lang w:val="uk-UA" w:eastAsia="ru-RU"/>
              </w:rPr>
              <w:t xml:space="preserve">Представники </w:t>
            </w:r>
            <w:r w:rsidR="00937635" w:rsidRPr="00937635">
              <w:rPr>
                <w:rFonts w:ascii="Times New Roman" w:hAnsi="Times New Roman"/>
                <w:b/>
                <w:sz w:val="24"/>
                <w:szCs w:val="24"/>
                <w:lang w:val="uk-UA" w:eastAsia="ru-RU"/>
              </w:rPr>
              <w:t xml:space="preserve">громадських об’єднань </w:t>
            </w:r>
            <w:r w:rsidRPr="00CE5ADD">
              <w:rPr>
                <w:rFonts w:ascii="Times New Roman" w:hAnsi="Times New Roman"/>
                <w:b/>
                <w:sz w:val="24"/>
                <w:szCs w:val="24"/>
                <w:lang w:val="uk-UA" w:eastAsia="ru-RU"/>
              </w:rPr>
              <w:t>можуть відвідувати заклад з надання психіатричної допомоги відповідно до вимог, встановлених правилами внутрішнього розпорядку цього закладу.</w:t>
            </w:r>
          </w:p>
          <w:p w:rsidR="00FB72AB" w:rsidRDefault="00FB72AB" w:rsidP="00DF2EE1">
            <w:pPr>
              <w:spacing w:after="0" w:line="360" w:lineRule="auto"/>
              <w:ind w:firstLine="459"/>
              <w:jc w:val="both"/>
              <w:rPr>
                <w:rFonts w:ascii="Times New Roman" w:hAnsi="Times New Roman"/>
                <w:b/>
                <w:sz w:val="24"/>
                <w:szCs w:val="24"/>
                <w:lang w:val="uk-UA" w:eastAsia="ru-RU"/>
              </w:rPr>
            </w:pPr>
          </w:p>
          <w:p w:rsidR="00937635" w:rsidRDefault="00937635" w:rsidP="00DF2EE1">
            <w:pPr>
              <w:spacing w:after="0" w:line="360" w:lineRule="auto"/>
              <w:ind w:firstLine="459"/>
              <w:jc w:val="both"/>
              <w:rPr>
                <w:rFonts w:ascii="Times New Roman" w:hAnsi="Times New Roman"/>
                <w:b/>
                <w:sz w:val="24"/>
                <w:szCs w:val="24"/>
                <w:lang w:val="uk-UA" w:eastAsia="ru-RU"/>
              </w:rPr>
            </w:pPr>
          </w:p>
          <w:p w:rsidR="00FB72AB" w:rsidRPr="00FC2D63" w:rsidRDefault="00FB72AB" w:rsidP="00DF2EE1">
            <w:pPr>
              <w:spacing w:after="0" w:line="360" w:lineRule="auto"/>
              <w:ind w:firstLine="459"/>
              <w:jc w:val="both"/>
              <w:rPr>
                <w:rFonts w:ascii="Times New Roman" w:hAnsi="Times New Roman"/>
                <w:b/>
                <w:sz w:val="24"/>
                <w:szCs w:val="24"/>
                <w:lang w:val="en-US" w:eastAsia="ru-RU"/>
              </w:rPr>
            </w:pPr>
            <w:r w:rsidRPr="00CE5ADD">
              <w:rPr>
                <w:rFonts w:ascii="Times New Roman" w:hAnsi="Times New Roman"/>
                <w:b/>
                <w:sz w:val="24"/>
                <w:szCs w:val="24"/>
                <w:lang w:val="uk-UA" w:eastAsia="ru-RU"/>
              </w:rPr>
              <w:t>В</w:t>
            </w:r>
            <w:r>
              <w:rPr>
                <w:rFonts w:ascii="Times New Roman" w:hAnsi="Times New Roman"/>
                <w:b/>
                <w:sz w:val="24"/>
                <w:szCs w:val="24"/>
                <w:lang w:val="uk-UA" w:eastAsia="ru-RU"/>
              </w:rPr>
              <w:t>иключити</w:t>
            </w:r>
          </w:p>
          <w:p w:rsidR="00FB72AB" w:rsidRPr="00982956" w:rsidRDefault="00FB72AB" w:rsidP="00DF2EE1">
            <w:pPr>
              <w:spacing w:after="0" w:line="360" w:lineRule="auto"/>
              <w:ind w:firstLine="709"/>
              <w:jc w:val="both"/>
              <w:rPr>
                <w:rFonts w:ascii="Times New Roman" w:hAnsi="Times New Roman"/>
                <w:sz w:val="24"/>
                <w:szCs w:val="24"/>
                <w:lang w:val="uk-UA"/>
              </w:rPr>
            </w:pPr>
          </w:p>
        </w:tc>
      </w:tr>
      <w:tr w:rsidR="00FB72AB" w:rsidRPr="009658B2" w:rsidTr="00DF2EE1">
        <w:trPr>
          <w:trHeight w:val="600"/>
        </w:trPr>
        <w:tc>
          <w:tcPr>
            <w:tcW w:w="15310" w:type="dxa"/>
            <w:gridSpan w:val="3"/>
          </w:tcPr>
          <w:p w:rsidR="00FB72AB" w:rsidRPr="009658B2" w:rsidRDefault="00FB72AB" w:rsidP="00DF2EE1">
            <w:pPr>
              <w:pStyle w:val="rvps2"/>
              <w:shd w:val="clear" w:color="auto" w:fill="FFFFFF"/>
              <w:spacing w:before="0" w:beforeAutospacing="0" w:after="150" w:afterAutospacing="0"/>
              <w:ind w:firstLine="709"/>
              <w:jc w:val="center"/>
              <w:rPr>
                <w:rStyle w:val="rvts9"/>
                <w:b/>
                <w:bCs/>
                <w:lang w:val="uk-UA"/>
              </w:rPr>
            </w:pPr>
            <w:r w:rsidRPr="009658B2">
              <w:rPr>
                <w:b/>
                <w:lang w:val="uk-UA"/>
              </w:rPr>
              <w:lastRenderedPageBreak/>
              <w:t xml:space="preserve">Закон України </w:t>
            </w:r>
            <w:r w:rsidRPr="001A5081">
              <w:rPr>
                <w:b/>
                <w:lang w:val="uk-UA"/>
              </w:rPr>
              <w:t>«Про Військову службу правопорядку у Збройних Силах України»</w:t>
            </w:r>
          </w:p>
        </w:tc>
      </w:tr>
      <w:tr w:rsidR="00FB72AB" w:rsidRPr="001A5081" w:rsidTr="00DF2EE1">
        <w:trPr>
          <w:trHeight w:val="600"/>
        </w:trPr>
        <w:tc>
          <w:tcPr>
            <w:tcW w:w="7514" w:type="dxa"/>
          </w:tcPr>
          <w:p w:rsidR="00FB72AB" w:rsidRPr="001A5081" w:rsidRDefault="00FB72AB" w:rsidP="00DF2EE1">
            <w:pPr>
              <w:pStyle w:val="rvps2"/>
              <w:shd w:val="clear" w:color="auto" w:fill="FFFFFF"/>
              <w:spacing w:before="0" w:beforeAutospacing="0" w:after="150" w:afterAutospacing="0"/>
              <w:ind w:firstLine="450"/>
              <w:jc w:val="both"/>
              <w:rPr>
                <w:color w:val="333333"/>
              </w:rPr>
            </w:pPr>
            <w:r w:rsidRPr="001A5081">
              <w:rPr>
                <w:b/>
                <w:lang w:val="uk-UA" w:eastAsia="uk-UA"/>
              </w:rPr>
              <w:t>Стаття 3</w:t>
            </w:r>
            <w:r w:rsidRPr="001A5081">
              <w:rPr>
                <w:b/>
                <w:color w:val="333333"/>
                <w:lang w:val="uk-UA" w:eastAsia="uk-UA"/>
              </w:rPr>
              <w:t>.</w:t>
            </w:r>
            <w:r w:rsidRPr="001A5081">
              <w:rPr>
                <w:lang w:val="uk-UA" w:eastAsia="uk-UA"/>
              </w:rPr>
              <w:t> </w:t>
            </w:r>
            <w:r w:rsidRPr="001A5081">
              <w:rPr>
                <w:color w:val="333333"/>
                <w:lang w:val="uk-UA" w:eastAsia="uk-UA"/>
              </w:rPr>
              <w:t>Основні завдання Служби правопорядку</w:t>
            </w:r>
          </w:p>
          <w:p w:rsidR="00FB72AB" w:rsidRDefault="00FB72AB" w:rsidP="00DF2EE1">
            <w:pPr>
              <w:pStyle w:val="rvps2"/>
              <w:shd w:val="clear" w:color="auto" w:fill="FFFFFF"/>
              <w:spacing w:before="0" w:beforeAutospacing="0" w:after="150" w:afterAutospacing="0"/>
              <w:ind w:firstLine="450"/>
              <w:jc w:val="both"/>
              <w:rPr>
                <w:color w:val="333333"/>
                <w:lang w:val="uk-UA"/>
              </w:rPr>
            </w:pPr>
            <w:r>
              <w:rPr>
                <w:color w:val="333333"/>
              </w:rPr>
              <w:t>Основними завданнями Служби правопорядку є:</w:t>
            </w:r>
          </w:p>
          <w:p w:rsidR="00FB72AB" w:rsidRPr="001A5081" w:rsidRDefault="00FB72AB" w:rsidP="00DF2EE1">
            <w:pPr>
              <w:pStyle w:val="rvps2"/>
              <w:shd w:val="clear" w:color="auto" w:fill="FFFFFF"/>
              <w:spacing w:before="0" w:beforeAutospacing="0" w:after="150" w:afterAutospacing="0"/>
              <w:ind w:firstLine="450"/>
              <w:jc w:val="both"/>
              <w:rPr>
                <w:color w:val="333333"/>
                <w:lang w:val="uk-UA"/>
              </w:rPr>
            </w:pPr>
            <w:r>
              <w:rPr>
                <w:color w:val="333333"/>
                <w:lang w:val="uk-UA"/>
              </w:rPr>
              <w:t>…</w:t>
            </w:r>
          </w:p>
          <w:p w:rsidR="00FB72AB" w:rsidRDefault="00FB72AB" w:rsidP="00DF2EE1">
            <w:pPr>
              <w:pStyle w:val="rvps2"/>
              <w:shd w:val="clear" w:color="auto" w:fill="FFFFFF"/>
              <w:spacing w:before="0" w:beforeAutospacing="0" w:after="150" w:afterAutospacing="0"/>
              <w:ind w:firstLine="450"/>
              <w:jc w:val="both"/>
              <w:rPr>
                <w:color w:val="333333"/>
                <w:lang w:val="uk-UA"/>
              </w:rPr>
            </w:pPr>
            <w:bookmarkStart w:id="68" w:name="n16"/>
            <w:bookmarkStart w:id="69" w:name="n21"/>
            <w:bookmarkStart w:id="70" w:name="n26"/>
            <w:bookmarkEnd w:id="68"/>
            <w:bookmarkEnd w:id="69"/>
            <w:bookmarkEnd w:id="70"/>
            <w:r>
              <w:rPr>
                <w:color w:val="333333"/>
              </w:rPr>
              <w:t>забезпечення виконання кримінального покарання стосовно військовослужбовців, які за вироком суду засуджені до тримання у дисциплінарному батальйоні;</w:t>
            </w:r>
          </w:p>
          <w:p w:rsidR="00FB72AB" w:rsidRPr="00E32D9E" w:rsidRDefault="00FB72AB" w:rsidP="00DF2EE1">
            <w:pPr>
              <w:pStyle w:val="rvps2"/>
              <w:shd w:val="clear" w:color="auto" w:fill="FFFFFF"/>
              <w:spacing w:before="0" w:beforeAutospacing="0" w:after="150" w:afterAutospacing="0"/>
              <w:ind w:firstLine="450"/>
              <w:jc w:val="both"/>
              <w:rPr>
                <w:b/>
                <w:color w:val="333333"/>
                <w:lang w:val="uk-UA"/>
              </w:rPr>
            </w:pPr>
            <w:r>
              <w:rPr>
                <w:b/>
                <w:color w:val="333333"/>
                <w:lang w:val="uk-UA"/>
              </w:rPr>
              <w:t>Відсутній</w:t>
            </w:r>
          </w:p>
          <w:p w:rsidR="00FB72AB" w:rsidRDefault="00FB72AB" w:rsidP="00DF2EE1">
            <w:pPr>
              <w:pStyle w:val="rvps2"/>
              <w:shd w:val="clear" w:color="auto" w:fill="FFFFFF"/>
              <w:spacing w:before="0" w:beforeAutospacing="0" w:after="150" w:afterAutospacing="0"/>
              <w:ind w:firstLine="450"/>
              <w:jc w:val="both"/>
              <w:rPr>
                <w:color w:val="333333"/>
              </w:rPr>
            </w:pPr>
            <w:bookmarkStart w:id="71" w:name="n27"/>
            <w:bookmarkEnd w:id="71"/>
            <w:r>
              <w:rPr>
                <w:color w:val="333333"/>
              </w:rPr>
              <w:t xml:space="preserve">сприяння у межах своєї компетенції органам, що здійснюють оперативно-розшукову діяльність, органам досудового розслідування та суду, органам державної влади, органам місцевого самоврядування, органам військового управління, підприємствам, установам, </w:t>
            </w:r>
            <w:r>
              <w:rPr>
                <w:color w:val="333333"/>
              </w:rPr>
              <w:lastRenderedPageBreak/>
              <w:t>організаціям у виконанні покладених на них відповідно до законів обов'язків;</w:t>
            </w:r>
          </w:p>
          <w:p w:rsidR="00FB72AB" w:rsidRDefault="00FB72AB" w:rsidP="00DF2EE1">
            <w:pPr>
              <w:pStyle w:val="rvps2"/>
              <w:shd w:val="clear" w:color="auto" w:fill="FFFFFF"/>
              <w:spacing w:before="0" w:beforeAutospacing="0" w:after="150" w:afterAutospacing="0"/>
              <w:ind w:firstLine="450"/>
              <w:jc w:val="both"/>
              <w:rPr>
                <w:color w:val="333333"/>
              </w:rPr>
            </w:pPr>
            <w:bookmarkStart w:id="72" w:name="n28"/>
            <w:bookmarkStart w:id="73" w:name="n29"/>
            <w:bookmarkEnd w:id="72"/>
            <w:bookmarkEnd w:id="73"/>
            <w:r>
              <w:rPr>
                <w:color w:val="333333"/>
              </w:rPr>
              <w:t>участь у протидії диверсійним проявам та терористичним актам на військових об'єктах.</w:t>
            </w:r>
          </w:p>
          <w:p w:rsidR="00FB72AB" w:rsidRPr="001A5081" w:rsidRDefault="00FB72AB" w:rsidP="00DF2EE1">
            <w:pPr>
              <w:pStyle w:val="rvps2"/>
              <w:shd w:val="clear" w:color="auto" w:fill="FFFFFF"/>
              <w:spacing w:before="0" w:beforeAutospacing="0" w:after="150" w:afterAutospacing="0"/>
              <w:jc w:val="both"/>
              <w:rPr>
                <w:rStyle w:val="rvts9"/>
                <w:bCs/>
                <w:color w:val="333333"/>
                <w:lang w:val="uk-UA"/>
              </w:rPr>
            </w:pPr>
            <w:r w:rsidRPr="001A5081">
              <w:rPr>
                <w:rStyle w:val="rvts9"/>
                <w:bCs/>
                <w:color w:val="333333"/>
                <w:lang w:val="uk-UA"/>
              </w:rPr>
              <w:t>…</w:t>
            </w:r>
          </w:p>
        </w:tc>
        <w:tc>
          <w:tcPr>
            <w:tcW w:w="7796" w:type="dxa"/>
            <w:gridSpan w:val="2"/>
          </w:tcPr>
          <w:p w:rsidR="00FB72AB" w:rsidRPr="001A5081" w:rsidRDefault="00FB72AB" w:rsidP="00DF2EE1">
            <w:pPr>
              <w:pStyle w:val="rvps2"/>
              <w:shd w:val="clear" w:color="auto" w:fill="FFFFFF"/>
              <w:spacing w:before="0" w:beforeAutospacing="0" w:after="150" w:afterAutospacing="0"/>
              <w:ind w:firstLine="450"/>
              <w:jc w:val="both"/>
              <w:rPr>
                <w:color w:val="333333"/>
              </w:rPr>
            </w:pPr>
            <w:r w:rsidRPr="001A5081">
              <w:rPr>
                <w:b/>
                <w:lang w:val="uk-UA" w:eastAsia="uk-UA"/>
              </w:rPr>
              <w:lastRenderedPageBreak/>
              <w:t>Стаття 3</w:t>
            </w:r>
            <w:r w:rsidRPr="001A5081">
              <w:rPr>
                <w:b/>
                <w:color w:val="333333"/>
                <w:lang w:val="uk-UA" w:eastAsia="uk-UA"/>
              </w:rPr>
              <w:t>.</w:t>
            </w:r>
            <w:r w:rsidRPr="001A5081">
              <w:rPr>
                <w:lang w:val="uk-UA" w:eastAsia="uk-UA"/>
              </w:rPr>
              <w:t> </w:t>
            </w:r>
            <w:r w:rsidRPr="001A5081">
              <w:rPr>
                <w:color w:val="333333"/>
                <w:lang w:val="uk-UA" w:eastAsia="uk-UA"/>
              </w:rPr>
              <w:t>Основні завдання Служби правопорядку</w:t>
            </w:r>
          </w:p>
          <w:p w:rsidR="00FB72AB" w:rsidRDefault="00FB72AB" w:rsidP="00DF2EE1">
            <w:pPr>
              <w:pStyle w:val="rvps2"/>
              <w:shd w:val="clear" w:color="auto" w:fill="FFFFFF"/>
              <w:spacing w:before="0" w:beforeAutospacing="0" w:after="150" w:afterAutospacing="0"/>
              <w:ind w:firstLine="450"/>
              <w:jc w:val="both"/>
              <w:rPr>
                <w:color w:val="333333"/>
                <w:lang w:val="uk-UA"/>
              </w:rPr>
            </w:pPr>
            <w:r>
              <w:rPr>
                <w:color w:val="333333"/>
              </w:rPr>
              <w:t>Основними завданнями Служби правопорядку є:</w:t>
            </w:r>
          </w:p>
          <w:p w:rsidR="00FB72AB" w:rsidRPr="001A5081" w:rsidRDefault="00FB72AB" w:rsidP="00DF2EE1">
            <w:pPr>
              <w:pStyle w:val="rvps2"/>
              <w:shd w:val="clear" w:color="auto" w:fill="FFFFFF"/>
              <w:spacing w:before="0" w:beforeAutospacing="0" w:after="150" w:afterAutospacing="0"/>
              <w:ind w:firstLine="450"/>
              <w:jc w:val="both"/>
              <w:rPr>
                <w:color w:val="333333"/>
                <w:lang w:val="uk-UA"/>
              </w:rPr>
            </w:pPr>
            <w:r>
              <w:rPr>
                <w:color w:val="333333"/>
                <w:lang w:val="uk-UA"/>
              </w:rPr>
              <w:t>…</w:t>
            </w:r>
          </w:p>
          <w:p w:rsidR="00FB72AB" w:rsidRDefault="00FB72AB" w:rsidP="00DF2EE1">
            <w:pPr>
              <w:pStyle w:val="rvps2"/>
              <w:shd w:val="clear" w:color="auto" w:fill="FFFFFF"/>
              <w:spacing w:before="0" w:beforeAutospacing="0" w:after="150" w:afterAutospacing="0"/>
              <w:ind w:firstLine="450"/>
              <w:jc w:val="both"/>
              <w:rPr>
                <w:color w:val="333333"/>
                <w:lang w:val="uk-UA"/>
              </w:rPr>
            </w:pPr>
            <w:r>
              <w:rPr>
                <w:color w:val="333333"/>
              </w:rPr>
              <w:t>забезпечення виконання кримінального покарання стосовно військовослужбовців, які за вироком суду засуджені до тримання у дисциплінарному батальйоні;</w:t>
            </w:r>
          </w:p>
          <w:p w:rsidR="00FB72AB" w:rsidRPr="00AF2FF3" w:rsidRDefault="00FB72AB" w:rsidP="00DF2EE1">
            <w:pPr>
              <w:pStyle w:val="rvps2"/>
              <w:shd w:val="clear" w:color="auto" w:fill="FFFFFF"/>
              <w:spacing w:before="0" w:beforeAutospacing="0" w:after="150" w:afterAutospacing="0"/>
              <w:ind w:firstLine="450"/>
              <w:jc w:val="both"/>
              <w:rPr>
                <w:b/>
                <w:color w:val="333333"/>
                <w:lang w:val="uk-UA"/>
              </w:rPr>
            </w:pPr>
            <w:r w:rsidRPr="00AF2FF3">
              <w:rPr>
                <w:b/>
                <w:color w:val="333333"/>
                <w:lang w:val="uk-UA"/>
              </w:rPr>
              <w:t>реалізація завдань, пов’язаних із здійсненням внутрішніх (адміністративних) пенітенціарних інспекцій;</w:t>
            </w:r>
          </w:p>
          <w:p w:rsidR="00FB72AB" w:rsidRPr="001A5081" w:rsidRDefault="00FB72AB" w:rsidP="00DF2EE1">
            <w:pPr>
              <w:pStyle w:val="rvps2"/>
              <w:shd w:val="clear" w:color="auto" w:fill="FFFFFF"/>
              <w:spacing w:before="0" w:beforeAutospacing="0" w:after="150" w:afterAutospacing="0"/>
              <w:ind w:firstLine="450"/>
              <w:jc w:val="both"/>
              <w:rPr>
                <w:color w:val="333333"/>
                <w:lang w:val="uk-UA"/>
              </w:rPr>
            </w:pPr>
            <w:r w:rsidRPr="001A5081">
              <w:rPr>
                <w:color w:val="333333"/>
                <w:lang w:val="uk-UA"/>
              </w:rPr>
              <w:t xml:space="preserve">сприяння у межах своєї компетенції органам, що здійснюють оперативно-розшукову діяльність, органам досудового розслідування та суду, органам державної влади, органам місцевого самоврядування, </w:t>
            </w:r>
            <w:r w:rsidRPr="001A5081">
              <w:rPr>
                <w:color w:val="333333"/>
                <w:lang w:val="uk-UA"/>
              </w:rPr>
              <w:lastRenderedPageBreak/>
              <w:t>органам військового управління, підприємствам, установам, організаціям у виконанні покладених на них відповідно до законів обов'язків;</w:t>
            </w:r>
          </w:p>
          <w:p w:rsidR="00FB72AB" w:rsidRDefault="00FB72AB" w:rsidP="00DF2EE1">
            <w:pPr>
              <w:pStyle w:val="rvps2"/>
              <w:shd w:val="clear" w:color="auto" w:fill="FFFFFF"/>
              <w:spacing w:before="0" w:beforeAutospacing="0" w:after="150" w:afterAutospacing="0"/>
              <w:ind w:firstLine="450"/>
              <w:jc w:val="both"/>
              <w:rPr>
                <w:color w:val="333333"/>
                <w:lang w:val="uk-UA"/>
              </w:rPr>
            </w:pPr>
            <w:r>
              <w:rPr>
                <w:color w:val="333333"/>
              </w:rPr>
              <w:t>участь у протидії диверсійним проявам та терористичним актам на військових об'єктах.</w:t>
            </w:r>
          </w:p>
          <w:p w:rsidR="00FB72AB" w:rsidRPr="001A5081" w:rsidRDefault="00FB72AB" w:rsidP="00DF2EE1">
            <w:pPr>
              <w:pStyle w:val="rvps2"/>
              <w:shd w:val="clear" w:color="auto" w:fill="FFFFFF"/>
              <w:spacing w:before="0" w:beforeAutospacing="0" w:after="150" w:afterAutospacing="0"/>
              <w:ind w:firstLine="450"/>
              <w:jc w:val="both"/>
              <w:rPr>
                <w:rStyle w:val="rvts9"/>
                <w:b/>
                <w:bCs/>
                <w:color w:val="333333"/>
                <w:lang w:val="uk-UA"/>
              </w:rPr>
            </w:pPr>
            <w:r>
              <w:rPr>
                <w:color w:val="333333"/>
                <w:lang w:val="uk-UA"/>
              </w:rPr>
              <w:t>…</w:t>
            </w:r>
          </w:p>
        </w:tc>
      </w:tr>
      <w:tr w:rsidR="00FB72AB" w:rsidRPr="004313D8" w:rsidTr="00DF2EE1">
        <w:trPr>
          <w:trHeight w:val="600"/>
        </w:trPr>
        <w:tc>
          <w:tcPr>
            <w:tcW w:w="15310" w:type="dxa"/>
            <w:gridSpan w:val="3"/>
          </w:tcPr>
          <w:p w:rsidR="00FB72AB" w:rsidRPr="004313D8" w:rsidRDefault="00FB72AB" w:rsidP="00DF2EE1">
            <w:pPr>
              <w:spacing w:after="0" w:line="360" w:lineRule="auto"/>
              <w:ind w:firstLine="709"/>
              <w:jc w:val="center"/>
              <w:rPr>
                <w:rFonts w:ascii="Times New Roman" w:hAnsi="Times New Roman"/>
                <w:b/>
                <w:color w:val="FF0000"/>
                <w:sz w:val="24"/>
                <w:szCs w:val="24"/>
                <w:lang w:val="uk-UA" w:eastAsia="ru-RU"/>
              </w:rPr>
            </w:pPr>
            <w:r w:rsidRPr="00E27D71">
              <w:rPr>
                <w:rFonts w:ascii="Times New Roman" w:hAnsi="Times New Roman"/>
                <w:b/>
                <w:sz w:val="24"/>
                <w:szCs w:val="24"/>
                <w:lang w:val="uk-UA" w:eastAsia="ru-RU"/>
              </w:rPr>
              <w:lastRenderedPageBreak/>
              <w:t>Закон України «Про Національну гвардію України»</w:t>
            </w:r>
          </w:p>
        </w:tc>
      </w:tr>
      <w:tr w:rsidR="00FB72AB" w:rsidRPr="004313D8" w:rsidTr="00DF2EE1">
        <w:trPr>
          <w:trHeight w:val="600"/>
        </w:trPr>
        <w:tc>
          <w:tcPr>
            <w:tcW w:w="7514" w:type="dxa"/>
          </w:tcPr>
          <w:p w:rsidR="00FB72AB" w:rsidRPr="004313D8" w:rsidRDefault="00FB72AB" w:rsidP="00DF2EE1">
            <w:pPr>
              <w:pStyle w:val="rvps2"/>
              <w:shd w:val="clear" w:color="auto" w:fill="FFFFFF"/>
              <w:spacing w:before="0" w:beforeAutospacing="0" w:after="150" w:afterAutospacing="0"/>
              <w:ind w:firstLine="450"/>
              <w:jc w:val="both"/>
              <w:rPr>
                <w:i/>
                <w:color w:val="FF0000"/>
                <w:u w:val="single"/>
              </w:rPr>
            </w:pPr>
            <w:r w:rsidRPr="00E27D71">
              <w:rPr>
                <w:rStyle w:val="rvts9"/>
                <w:b/>
                <w:bCs/>
                <w:color w:val="333333"/>
                <w:lang w:val="uk-UA"/>
              </w:rPr>
              <w:t>Стаття 24.</w:t>
            </w:r>
            <w:r w:rsidRPr="004313D8">
              <w:rPr>
                <w:color w:val="FF0000"/>
              </w:rPr>
              <w:t> </w:t>
            </w:r>
            <w:r w:rsidRPr="00E27D71">
              <w:rPr>
                <w:color w:val="333333"/>
                <w:lang w:val="uk-UA"/>
              </w:rPr>
              <w:t xml:space="preserve">Контроль за діяльністю Національної гвардії України </w:t>
            </w:r>
            <w:r w:rsidRPr="00E27D71">
              <w:rPr>
                <w:color w:val="333333"/>
                <w:u w:val="single"/>
                <w:lang w:val="uk-UA"/>
              </w:rPr>
              <w:t>та нагляд за додержанням законності в її діяльності</w:t>
            </w:r>
          </w:p>
          <w:p w:rsidR="00FB72AB" w:rsidRPr="00E27D71" w:rsidRDefault="00FB72AB" w:rsidP="00DF2EE1">
            <w:pPr>
              <w:pStyle w:val="rvps2"/>
              <w:shd w:val="clear" w:color="auto" w:fill="FFFFFF"/>
              <w:spacing w:before="0" w:beforeAutospacing="0" w:after="150" w:afterAutospacing="0"/>
              <w:ind w:firstLine="450"/>
              <w:jc w:val="both"/>
              <w:rPr>
                <w:color w:val="333333"/>
                <w:lang w:val="uk-UA"/>
              </w:rPr>
            </w:pPr>
            <w:bookmarkStart w:id="74" w:name="n225"/>
            <w:bookmarkEnd w:id="74"/>
            <w:r w:rsidRPr="00E27D71">
              <w:rPr>
                <w:color w:val="333333"/>
                <w:lang w:val="uk-UA"/>
              </w:rPr>
              <w:t>1. Контроль за діяльністю Національної гвардії України, а також демократичний цивільний контроль за Національною гвардією України здійснюються відповідно до законодавства.</w:t>
            </w:r>
          </w:p>
          <w:p w:rsidR="00FB72AB" w:rsidRPr="00AF2FF3" w:rsidRDefault="00FB72AB" w:rsidP="0061079B">
            <w:pPr>
              <w:pStyle w:val="rvps2"/>
              <w:shd w:val="clear" w:color="auto" w:fill="FFFFFF"/>
              <w:spacing w:before="0" w:beforeAutospacing="0" w:after="150" w:afterAutospacing="0"/>
              <w:ind w:firstLine="450"/>
              <w:jc w:val="both"/>
              <w:rPr>
                <w:color w:val="FF0000"/>
                <w:u w:val="single"/>
                <w:lang w:val="uk-UA" w:eastAsia="zh-CN"/>
              </w:rPr>
            </w:pPr>
            <w:r w:rsidRPr="00E27D71">
              <w:rPr>
                <w:color w:val="333333"/>
                <w:u w:val="single"/>
                <w:lang w:val="uk-UA"/>
              </w:rPr>
              <w:t>2. Нагляд за додержанням законів у діяльності Національної гвардії України здійснюється прокурором шляхом реалізації повноважень щодо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tc>
        <w:tc>
          <w:tcPr>
            <w:tcW w:w="7796" w:type="dxa"/>
            <w:gridSpan w:val="2"/>
          </w:tcPr>
          <w:p w:rsidR="00FB72AB" w:rsidRPr="00E27D71" w:rsidRDefault="00FB72AB" w:rsidP="00DF2EE1">
            <w:pPr>
              <w:pStyle w:val="rvps2"/>
              <w:shd w:val="clear" w:color="auto" w:fill="FFFFFF"/>
              <w:spacing w:before="0" w:beforeAutospacing="0" w:after="150" w:afterAutospacing="0"/>
              <w:ind w:firstLine="450"/>
              <w:jc w:val="both"/>
              <w:rPr>
                <w:color w:val="000000"/>
              </w:rPr>
            </w:pPr>
            <w:r w:rsidRPr="00E27D71">
              <w:rPr>
                <w:rStyle w:val="rvts9"/>
                <w:b/>
                <w:bCs/>
                <w:color w:val="000000"/>
              </w:rPr>
              <w:t>Стаття 24.</w:t>
            </w:r>
            <w:r w:rsidRPr="00E27D71">
              <w:rPr>
                <w:color w:val="000000"/>
              </w:rPr>
              <w:t xml:space="preserve"> Контроль за діяльністю Національної гвардії України </w:t>
            </w:r>
          </w:p>
          <w:p w:rsidR="00FB72AB" w:rsidRPr="00E27D71" w:rsidRDefault="00FB72AB" w:rsidP="00DF2EE1">
            <w:pPr>
              <w:pStyle w:val="rvps2"/>
              <w:shd w:val="clear" w:color="auto" w:fill="FFFFFF"/>
              <w:spacing w:before="0" w:beforeAutospacing="0" w:after="150" w:afterAutospacing="0"/>
              <w:ind w:firstLine="450"/>
              <w:jc w:val="both"/>
              <w:rPr>
                <w:color w:val="000000"/>
              </w:rPr>
            </w:pPr>
            <w:r w:rsidRPr="00E27D71">
              <w:rPr>
                <w:color w:val="000000"/>
              </w:rPr>
              <w:t>1. Контроль за діяльністю Національної гвардії України, а також демократичний цивільний контроль за Національною гвардією України здійснюються відповідно до законодавства.</w:t>
            </w:r>
          </w:p>
          <w:p w:rsidR="00FB72AB" w:rsidRDefault="00FB72AB" w:rsidP="00DF2EE1">
            <w:pPr>
              <w:spacing w:after="0" w:line="360" w:lineRule="auto"/>
              <w:ind w:firstLine="709"/>
              <w:jc w:val="both"/>
              <w:rPr>
                <w:rFonts w:ascii="Times New Roman" w:hAnsi="Times New Roman"/>
                <w:b/>
                <w:sz w:val="24"/>
                <w:szCs w:val="24"/>
                <w:shd w:val="clear" w:color="auto" w:fill="FFFFFF"/>
                <w:lang w:val="uk-UA"/>
              </w:rPr>
            </w:pPr>
          </w:p>
          <w:p w:rsidR="00FB72AB" w:rsidRPr="00FC2D63" w:rsidRDefault="00FB72AB" w:rsidP="00DF2EE1">
            <w:pPr>
              <w:spacing w:after="0" w:line="360" w:lineRule="auto"/>
              <w:ind w:firstLine="709"/>
              <w:jc w:val="both"/>
              <w:rPr>
                <w:rFonts w:ascii="Times New Roman" w:hAnsi="Times New Roman"/>
                <w:b/>
                <w:sz w:val="24"/>
                <w:szCs w:val="24"/>
                <w:lang w:val="en-US"/>
              </w:rPr>
            </w:pPr>
            <w:r w:rsidRPr="00965D45">
              <w:rPr>
                <w:rFonts w:ascii="Times New Roman" w:hAnsi="Times New Roman"/>
                <w:b/>
                <w:sz w:val="24"/>
                <w:szCs w:val="24"/>
                <w:shd w:val="clear" w:color="auto" w:fill="FFFFFF"/>
                <w:lang w:val="uk-UA"/>
              </w:rPr>
              <w:t>Виключити</w:t>
            </w:r>
          </w:p>
          <w:p w:rsidR="00FB72AB" w:rsidRPr="004313D8" w:rsidRDefault="00FB72AB" w:rsidP="00DF2EE1">
            <w:pPr>
              <w:pStyle w:val="rvps2"/>
              <w:shd w:val="clear" w:color="auto" w:fill="FFFFFF"/>
              <w:spacing w:before="0" w:beforeAutospacing="0" w:after="150" w:afterAutospacing="0"/>
              <w:ind w:firstLine="450"/>
              <w:jc w:val="both"/>
              <w:rPr>
                <w:color w:val="FF0000"/>
              </w:rPr>
            </w:pPr>
          </w:p>
          <w:p w:rsidR="00FB72AB" w:rsidRPr="004313D8" w:rsidRDefault="00FB72AB" w:rsidP="00DF2EE1">
            <w:pPr>
              <w:spacing w:after="0" w:line="240" w:lineRule="auto"/>
              <w:ind w:firstLine="459"/>
              <w:jc w:val="both"/>
              <w:rPr>
                <w:rFonts w:ascii="Times New Roman" w:hAnsi="Times New Roman"/>
                <w:b/>
                <w:color w:val="FF0000"/>
                <w:sz w:val="24"/>
                <w:szCs w:val="24"/>
                <w:lang w:eastAsia="ru-RU"/>
              </w:rPr>
            </w:pPr>
          </w:p>
        </w:tc>
      </w:tr>
      <w:tr w:rsidR="00FB72AB" w:rsidRPr="009658B2" w:rsidTr="00DF2EE1">
        <w:trPr>
          <w:trHeight w:val="513"/>
        </w:trPr>
        <w:tc>
          <w:tcPr>
            <w:tcW w:w="15310" w:type="dxa"/>
            <w:gridSpan w:val="3"/>
          </w:tcPr>
          <w:p w:rsidR="00FB72AB" w:rsidRPr="009658B2" w:rsidRDefault="00FB72AB" w:rsidP="00DF2EE1">
            <w:pPr>
              <w:spacing w:after="0" w:line="360" w:lineRule="auto"/>
              <w:ind w:firstLine="709"/>
              <w:jc w:val="center"/>
              <w:rPr>
                <w:rFonts w:ascii="Times New Roman" w:hAnsi="Times New Roman"/>
                <w:b/>
                <w:sz w:val="24"/>
                <w:szCs w:val="24"/>
                <w:shd w:val="clear" w:color="auto" w:fill="FFFFFF"/>
                <w:lang w:val="uk-UA"/>
              </w:rPr>
            </w:pPr>
            <w:r w:rsidRPr="009658B2">
              <w:rPr>
                <w:rFonts w:ascii="Times New Roman" w:hAnsi="Times New Roman"/>
                <w:b/>
                <w:sz w:val="24"/>
                <w:szCs w:val="24"/>
                <w:shd w:val="clear" w:color="auto" w:fill="FFFFFF"/>
                <w:lang w:val="uk-UA"/>
              </w:rPr>
              <w:t>Закон України «Про прокуратуру»</w:t>
            </w:r>
          </w:p>
        </w:tc>
      </w:tr>
      <w:tr w:rsidR="00FB72AB" w:rsidRPr="009658B2" w:rsidTr="00DF2EE1">
        <w:trPr>
          <w:trHeight w:val="1476"/>
        </w:trPr>
        <w:tc>
          <w:tcPr>
            <w:tcW w:w="7514" w:type="dxa"/>
          </w:tcPr>
          <w:p w:rsidR="00FB72AB" w:rsidRPr="00965D45" w:rsidRDefault="00FB72AB" w:rsidP="00DF2EE1">
            <w:pPr>
              <w:pStyle w:val="rvps2"/>
              <w:shd w:val="clear" w:color="auto" w:fill="FFFFFF"/>
              <w:spacing w:before="0" w:beforeAutospacing="0" w:after="150" w:afterAutospacing="0"/>
              <w:ind w:firstLine="450"/>
              <w:jc w:val="both"/>
              <w:rPr>
                <w:color w:val="333333"/>
                <w:lang w:val="uk-UA" w:eastAsia="zh-CN"/>
              </w:rPr>
            </w:pPr>
            <w:r w:rsidRPr="00965D45">
              <w:rPr>
                <w:rStyle w:val="rvts9"/>
                <w:b/>
                <w:bCs/>
                <w:color w:val="333333"/>
                <w:lang w:val="uk-UA"/>
              </w:rPr>
              <w:t>Стаття 2.</w:t>
            </w:r>
            <w:r w:rsidRPr="00965D45">
              <w:rPr>
                <w:color w:val="333333"/>
                <w:lang w:val="uk-UA"/>
              </w:rPr>
              <w:t> Функції прокуратури</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bookmarkStart w:id="75" w:name="n9"/>
            <w:bookmarkEnd w:id="75"/>
            <w:r w:rsidRPr="00965D45">
              <w:rPr>
                <w:color w:val="333333"/>
                <w:lang w:val="uk-UA"/>
              </w:rPr>
              <w:t>1. На прокуратуру покладаються такі функції:</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bookmarkStart w:id="76" w:name="n10"/>
            <w:bookmarkEnd w:id="76"/>
            <w:r w:rsidRPr="00965D45">
              <w:rPr>
                <w:color w:val="333333"/>
                <w:lang w:val="uk-UA"/>
              </w:rPr>
              <w:t>1) підтримання державного обвинувачення в суді;</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bookmarkStart w:id="77" w:name="n11"/>
            <w:bookmarkEnd w:id="77"/>
            <w:r w:rsidRPr="00965D45">
              <w:rPr>
                <w:color w:val="333333"/>
                <w:lang w:val="uk-UA"/>
              </w:rPr>
              <w:t>2) представництво інтересів громадянина або держави в суді у випадках, визначених цим Законом та</w:t>
            </w:r>
            <w:r>
              <w:rPr>
                <w:color w:val="333333"/>
                <w:lang w:val="uk-UA"/>
              </w:rPr>
              <w:t xml:space="preserve"> </w:t>
            </w:r>
            <w:hyperlink r:id="rId19" w:anchor="n8232" w:tgtFrame="_blank" w:history="1">
              <w:r w:rsidRPr="00520D44">
                <w:rPr>
                  <w:rStyle w:val="a9"/>
                  <w:color w:val="auto"/>
                  <w:u w:val="none"/>
                  <w:lang w:val="uk-UA"/>
                </w:rPr>
                <w:t>главою 12</w:t>
              </w:r>
            </w:hyperlink>
            <w:r w:rsidRPr="00520D44">
              <w:rPr>
                <w:lang w:val="uk-UA"/>
              </w:rPr>
              <w:t> р</w:t>
            </w:r>
            <w:r w:rsidRPr="00965D45">
              <w:rPr>
                <w:color w:val="333333"/>
                <w:lang w:val="uk-UA"/>
              </w:rPr>
              <w:t>озділу III Цивільного процесуального кодексу України;</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bookmarkStart w:id="78" w:name="n2667"/>
            <w:bookmarkStart w:id="79" w:name="n12"/>
            <w:bookmarkEnd w:id="78"/>
            <w:bookmarkEnd w:id="79"/>
            <w:r w:rsidRPr="00965D45">
              <w:rPr>
                <w:color w:val="333333"/>
                <w:lang w:val="uk-UA"/>
              </w:rPr>
              <w:t xml:space="preserve">3) нагляд за додержанням законів органами, що провадять </w:t>
            </w:r>
            <w:r w:rsidRPr="00965D45">
              <w:rPr>
                <w:color w:val="333333"/>
                <w:lang w:val="uk-UA"/>
              </w:rPr>
              <w:lastRenderedPageBreak/>
              <w:t>оперативно-розшукову діяльність, дізнання, досудове слідство;</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80" w:name="n13"/>
            <w:bookmarkEnd w:id="80"/>
            <w:r w:rsidRPr="00965D45">
              <w:rPr>
                <w:color w:val="333333"/>
                <w:u w:val="single"/>
                <w:lang w:val="uk-UA"/>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bookmarkStart w:id="81" w:name="n14"/>
            <w:bookmarkEnd w:id="81"/>
            <w:r w:rsidRPr="00965D45">
              <w:rPr>
                <w:color w:val="333333"/>
                <w:lang w:val="uk-UA"/>
              </w:rPr>
              <w:t>2. З метою реалізації своїх функцій прокуратура здійснює міжнародне співробітництво.</w:t>
            </w:r>
          </w:p>
          <w:p w:rsidR="00FB72AB" w:rsidRPr="00520D44" w:rsidRDefault="00FB72AB" w:rsidP="00DF2EE1">
            <w:pPr>
              <w:pStyle w:val="rvps2"/>
              <w:shd w:val="clear" w:color="auto" w:fill="FFFFFF"/>
              <w:spacing w:before="0" w:beforeAutospacing="0" w:after="150" w:afterAutospacing="0"/>
              <w:ind w:firstLine="450"/>
              <w:jc w:val="both"/>
              <w:rPr>
                <w:lang w:val="uk-UA"/>
              </w:rPr>
            </w:pPr>
            <w:bookmarkStart w:id="82" w:name="n15"/>
            <w:bookmarkEnd w:id="82"/>
            <w:r w:rsidRPr="00965D45">
              <w:rPr>
                <w:color w:val="333333"/>
                <w:lang w:val="uk-UA"/>
              </w:rPr>
              <w:t xml:space="preserve">3. На прокуратуру не можуть покладатися функції, не </w:t>
            </w:r>
            <w:r w:rsidRPr="00520D44">
              <w:rPr>
                <w:lang w:val="uk-UA"/>
              </w:rPr>
              <w:t>передбачені </w:t>
            </w:r>
            <w:hyperlink r:id="rId20" w:tgtFrame="_blank" w:history="1">
              <w:r w:rsidRPr="00520D44">
                <w:rPr>
                  <w:rStyle w:val="a9"/>
                  <w:color w:val="auto"/>
                  <w:u w:val="none"/>
                  <w:lang w:val="uk-UA"/>
                </w:rPr>
                <w:t>Конституцією України</w:t>
              </w:r>
            </w:hyperlink>
            <w:r w:rsidRPr="00520D44">
              <w:rPr>
                <w:lang w:val="uk-UA"/>
              </w:rPr>
              <w:t>.</w:t>
            </w:r>
          </w:p>
          <w:p w:rsidR="00FB72AB" w:rsidRDefault="00FB72AB" w:rsidP="00DF2EE1">
            <w:pPr>
              <w:spacing w:after="0" w:line="240" w:lineRule="auto"/>
              <w:ind w:firstLine="426"/>
              <w:jc w:val="both"/>
              <w:rPr>
                <w:rFonts w:ascii="Times New Roman" w:hAnsi="Times New Roman"/>
                <w:sz w:val="24"/>
                <w:szCs w:val="24"/>
                <w:lang w:val="uk-UA"/>
              </w:rPr>
            </w:pPr>
          </w:p>
          <w:p w:rsidR="00FB72AB" w:rsidRPr="00965D45" w:rsidRDefault="00FB72AB" w:rsidP="00DF2EE1">
            <w:pPr>
              <w:spacing w:after="0" w:line="240" w:lineRule="auto"/>
              <w:ind w:firstLine="426"/>
              <w:jc w:val="both"/>
              <w:rPr>
                <w:rFonts w:ascii="Times New Roman" w:hAnsi="Times New Roman"/>
                <w:sz w:val="24"/>
                <w:szCs w:val="24"/>
                <w:lang w:val="uk-UA"/>
              </w:rPr>
            </w:pPr>
            <w:r w:rsidRPr="0061527C">
              <w:rPr>
                <w:rFonts w:ascii="Times New Roman" w:hAnsi="Times New Roman"/>
                <w:b/>
                <w:sz w:val="24"/>
                <w:szCs w:val="24"/>
                <w:lang w:val="uk-UA"/>
              </w:rPr>
              <w:t>Відсутня</w:t>
            </w:r>
          </w:p>
        </w:tc>
        <w:tc>
          <w:tcPr>
            <w:tcW w:w="7796" w:type="dxa"/>
            <w:gridSpan w:val="2"/>
          </w:tcPr>
          <w:p w:rsidR="00FB72AB" w:rsidRPr="009658B2" w:rsidRDefault="00FB72AB" w:rsidP="00DF2EE1">
            <w:pPr>
              <w:pStyle w:val="rvps2"/>
              <w:shd w:val="clear" w:color="auto" w:fill="FFFFFF"/>
              <w:spacing w:before="0" w:beforeAutospacing="0" w:after="150" w:afterAutospacing="0"/>
              <w:ind w:firstLine="450"/>
              <w:jc w:val="both"/>
            </w:pPr>
            <w:r w:rsidRPr="009658B2">
              <w:rPr>
                <w:rStyle w:val="rvts9"/>
                <w:b/>
                <w:bCs/>
                <w:color w:val="333333"/>
                <w:lang w:val="uk-UA"/>
              </w:rPr>
              <w:lastRenderedPageBreak/>
              <w:t>Стаття 2.</w:t>
            </w:r>
            <w:r w:rsidRPr="009658B2">
              <w:rPr>
                <w:color w:val="333333"/>
                <w:lang w:val="uk-UA"/>
              </w:rPr>
              <w:t> </w:t>
            </w:r>
            <w:r w:rsidRPr="009658B2">
              <w:t>Функції прокуратури</w:t>
            </w:r>
          </w:p>
          <w:p w:rsidR="00FB72AB" w:rsidRPr="009658B2" w:rsidRDefault="00FB72AB" w:rsidP="00DF2EE1">
            <w:pPr>
              <w:pStyle w:val="rvps2"/>
              <w:shd w:val="clear" w:color="auto" w:fill="FFFFFF"/>
              <w:spacing w:before="0" w:beforeAutospacing="0" w:after="150" w:afterAutospacing="0"/>
              <w:ind w:firstLine="450"/>
              <w:jc w:val="both"/>
            </w:pPr>
            <w:r w:rsidRPr="009658B2">
              <w:t>1. На прокуратуру покладаються такі функції:</w:t>
            </w:r>
          </w:p>
          <w:p w:rsidR="00FB72AB" w:rsidRPr="009658B2" w:rsidRDefault="00FB72AB" w:rsidP="00DF2EE1">
            <w:pPr>
              <w:pStyle w:val="rvps2"/>
              <w:shd w:val="clear" w:color="auto" w:fill="FFFFFF"/>
              <w:spacing w:before="0" w:beforeAutospacing="0" w:after="150" w:afterAutospacing="0"/>
              <w:ind w:firstLine="450"/>
              <w:jc w:val="both"/>
            </w:pPr>
            <w:r w:rsidRPr="009658B2">
              <w:t>1) підтримання державного обвинувачення в суді;</w:t>
            </w:r>
          </w:p>
          <w:p w:rsidR="00FB72AB" w:rsidRPr="009658B2" w:rsidRDefault="00FB72AB" w:rsidP="00DF2EE1">
            <w:pPr>
              <w:pStyle w:val="rvps2"/>
              <w:shd w:val="clear" w:color="auto" w:fill="FFFFFF"/>
              <w:spacing w:before="0" w:beforeAutospacing="0" w:after="150" w:afterAutospacing="0"/>
              <w:ind w:firstLine="450"/>
              <w:jc w:val="both"/>
            </w:pPr>
            <w:r w:rsidRPr="009658B2">
              <w:t>2) представництво інтересів громадянина або держави в суді у випадках, визначених цим Законом та </w:t>
            </w:r>
            <w:hyperlink r:id="rId21" w:anchor="n8232" w:tgtFrame="_blank" w:history="1">
              <w:r w:rsidRPr="009658B2">
                <w:t>главою 12</w:t>
              </w:r>
            </w:hyperlink>
            <w:r w:rsidRPr="009658B2">
              <w:t> розділу III Цивільного процесуального кодексу України;</w:t>
            </w:r>
          </w:p>
          <w:p w:rsidR="00FB72AB" w:rsidRPr="00865D72" w:rsidRDefault="00FB72AB" w:rsidP="00DF2EE1">
            <w:pPr>
              <w:pStyle w:val="rvps2"/>
              <w:shd w:val="clear" w:color="auto" w:fill="FFFFFF"/>
              <w:spacing w:before="0" w:beforeAutospacing="0" w:after="150" w:afterAutospacing="0"/>
              <w:ind w:firstLine="450"/>
              <w:jc w:val="both"/>
              <w:rPr>
                <w:lang w:val="uk-UA"/>
              </w:rPr>
            </w:pPr>
            <w:r w:rsidRPr="009658B2">
              <w:t xml:space="preserve">3) нагляд за додержанням законів органами, що провадять </w:t>
            </w:r>
            <w:r w:rsidRPr="009658B2">
              <w:lastRenderedPageBreak/>
              <w:t>оперативно-розшукову діяльність, дізнання, досудове слідство</w:t>
            </w:r>
            <w:r>
              <w:rPr>
                <w:lang w:val="uk-UA"/>
              </w:rPr>
              <w:t>.</w:t>
            </w:r>
          </w:p>
          <w:p w:rsidR="00FB72AB" w:rsidRPr="009658B2" w:rsidRDefault="00FB72AB" w:rsidP="00DF2EE1">
            <w:pPr>
              <w:pStyle w:val="rvps2"/>
              <w:shd w:val="clear" w:color="auto" w:fill="FFFFFF"/>
              <w:spacing w:before="0" w:beforeAutospacing="0" w:after="150" w:afterAutospacing="0"/>
              <w:ind w:firstLine="450"/>
              <w:jc w:val="both"/>
              <w:rPr>
                <w:color w:val="333333"/>
                <w:lang w:val="uk-UA"/>
              </w:rPr>
            </w:pPr>
          </w:p>
          <w:p w:rsidR="00FB72AB" w:rsidRPr="00865D72" w:rsidRDefault="00FB72AB" w:rsidP="00DF2EE1">
            <w:pPr>
              <w:pStyle w:val="af4"/>
              <w:spacing w:before="0"/>
              <w:ind w:firstLine="459"/>
              <w:rPr>
                <w:rFonts w:ascii="Times New Roman" w:hAnsi="Times New Roman"/>
                <w:b/>
                <w:sz w:val="24"/>
                <w:szCs w:val="24"/>
              </w:rPr>
            </w:pPr>
            <w:r w:rsidRPr="00865D72">
              <w:rPr>
                <w:rFonts w:ascii="Times New Roman" w:hAnsi="Times New Roman"/>
                <w:b/>
                <w:sz w:val="24"/>
                <w:szCs w:val="24"/>
              </w:rPr>
              <w:t>Виключити</w:t>
            </w:r>
          </w:p>
          <w:p w:rsidR="00FB72AB" w:rsidRPr="009658B2" w:rsidRDefault="00FB72AB" w:rsidP="00DF2EE1">
            <w:pPr>
              <w:pStyle w:val="rvps2"/>
              <w:shd w:val="clear" w:color="auto" w:fill="FFFFFF"/>
              <w:spacing w:before="0" w:beforeAutospacing="0" w:after="150" w:afterAutospacing="0"/>
              <w:ind w:firstLine="450"/>
              <w:jc w:val="both"/>
              <w:rPr>
                <w:color w:val="333333"/>
                <w:lang w:val="uk-UA"/>
              </w:rPr>
            </w:pPr>
          </w:p>
          <w:p w:rsidR="00FB72AB" w:rsidRPr="00AF2FF3" w:rsidRDefault="00FB72AB" w:rsidP="00DF2EE1">
            <w:pPr>
              <w:pStyle w:val="rvps2"/>
              <w:shd w:val="clear" w:color="auto" w:fill="FFFFFF"/>
              <w:spacing w:before="0" w:beforeAutospacing="0" w:after="150" w:afterAutospacing="0"/>
              <w:ind w:firstLine="450"/>
              <w:jc w:val="both"/>
              <w:rPr>
                <w:lang w:val="uk-UA"/>
              </w:rPr>
            </w:pPr>
            <w:r w:rsidRPr="00AF2FF3">
              <w:rPr>
                <w:lang w:val="uk-UA"/>
              </w:rPr>
              <w:t>2. З метою реалізації своїх функцій прокуратура здійснює міжнародне співробітництво.</w:t>
            </w:r>
          </w:p>
          <w:p w:rsidR="00FB72AB" w:rsidRPr="00865D72" w:rsidRDefault="00FB72AB" w:rsidP="00DF2EE1">
            <w:pPr>
              <w:pStyle w:val="rvps2"/>
              <w:shd w:val="clear" w:color="auto" w:fill="FFFFFF"/>
              <w:spacing w:before="0" w:beforeAutospacing="0" w:after="150" w:afterAutospacing="0"/>
              <w:ind w:firstLine="450"/>
              <w:jc w:val="both"/>
            </w:pPr>
            <w:r w:rsidRPr="00865D72">
              <w:t>3. На прокуратуру не можуть покладатися функції, не передбачені </w:t>
            </w:r>
            <w:hyperlink r:id="rId22" w:tgtFrame="_blank" w:history="1">
              <w:r w:rsidRPr="00865D72">
                <w:t>Конституцією України</w:t>
              </w:r>
            </w:hyperlink>
            <w:r w:rsidRPr="00865D72">
              <w:t>.</w:t>
            </w:r>
          </w:p>
          <w:p w:rsidR="0061079B" w:rsidRDefault="0061079B" w:rsidP="00DF2EE1">
            <w:pPr>
              <w:pStyle w:val="af4"/>
              <w:spacing w:before="0"/>
              <w:ind w:firstLine="450"/>
              <w:rPr>
                <w:rFonts w:ascii="Times New Roman" w:hAnsi="Times New Roman"/>
                <w:b/>
                <w:sz w:val="24"/>
                <w:szCs w:val="24"/>
              </w:rPr>
            </w:pPr>
          </w:p>
          <w:p w:rsidR="00FB72AB" w:rsidRPr="0061079B" w:rsidRDefault="00FB72AB" w:rsidP="00DF2EE1">
            <w:pPr>
              <w:pStyle w:val="af4"/>
              <w:spacing w:before="0"/>
              <w:ind w:firstLine="450"/>
              <w:rPr>
                <w:rFonts w:ascii="Times New Roman" w:hAnsi="Times New Roman"/>
                <w:b/>
                <w:sz w:val="24"/>
                <w:szCs w:val="24"/>
              </w:rPr>
            </w:pPr>
            <w:r w:rsidRPr="009658B2">
              <w:rPr>
                <w:rFonts w:ascii="Times New Roman" w:hAnsi="Times New Roman"/>
                <w:b/>
                <w:sz w:val="24"/>
                <w:szCs w:val="24"/>
              </w:rPr>
              <w:t>Стаття 25</w:t>
            </w:r>
            <w:r w:rsidRPr="009658B2">
              <w:rPr>
                <w:rFonts w:ascii="Times New Roman" w:hAnsi="Times New Roman"/>
                <w:b/>
                <w:sz w:val="24"/>
                <w:szCs w:val="24"/>
                <w:vertAlign w:val="superscript"/>
              </w:rPr>
              <w:t>1</w:t>
            </w:r>
            <w:r w:rsidRPr="009658B2">
              <w:rPr>
                <w:rFonts w:ascii="Times New Roman" w:hAnsi="Times New Roman"/>
                <w:b/>
                <w:sz w:val="24"/>
                <w:szCs w:val="24"/>
              </w:rPr>
              <w:t>.</w:t>
            </w:r>
            <w:r w:rsidRPr="009658B2">
              <w:rPr>
                <w:rFonts w:ascii="Times New Roman" w:hAnsi="Times New Roman"/>
                <w:sz w:val="24"/>
                <w:szCs w:val="24"/>
              </w:rPr>
              <w:t xml:space="preserve"> </w:t>
            </w:r>
            <w:r w:rsidRPr="0061079B">
              <w:rPr>
                <w:rFonts w:ascii="Times New Roman" w:hAnsi="Times New Roman"/>
                <w:b/>
                <w:sz w:val="24"/>
                <w:szCs w:val="24"/>
              </w:rPr>
              <w:t>Вирішення відповідно до закону інших питань під час кримінального провадження</w:t>
            </w:r>
          </w:p>
          <w:p w:rsidR="00FB72AB" w:rsidRPr="0061079B" w:rsidRDefault="00FB72AB" w:rsidP="00DF2EE1">
            <w:pPr>
              <w:pStyle w:val="af4"/>
              <w:spacing w:before="0"/>
              <w:ind w:firstLine="450"/>
              <w:rPr>
                <w:rFonts w:ascii="Times New Roman" w:hAnsi="Times New Roman"/>
                <w:b/>
                <w:sz w:val="24"/>
                <w:szCs w:val="24"/>
              </w:rPr>
            </w:pPr>
            <w:r w:rsidRPr="0061079B">
              <w:rPr>
                <w:rFonts w:ascii="Times New Roman" w:hAnsi="Times New Roman"/>
                <w:b/>
                <w:sz w:val="24"/>
                <w:szCs w:val="24"/>
              </w:rPr>
              <w:t>Здійснюючи вирішення відповідно до закону інших питань під час кримінального провадження, прокурор у порядку, передбаченому кримінальним процесуальним та кримінально-виконавчим законодавством України, цим та іншими законами України, бере участь у розгляді питань, пов’язаних із виконанням судових рішень у кримінальному провадженні. З цією метою прокурор має право:</w:t>
            </w:r>
          </w:p>
          <w:p w:rsidR="00FB72AB" w:rsidRPr="0061079B" w:rsidRDefault="00FB72AB" w:rsidP="00DF2EE1">
            <w:pPr>
              <w:pStyle w:val="af4"/>
              <w:spacing w:before="0"/>
              <w:ind w:firstLine="450"/>
              <w:rPr>
                <w:rFonts w:ascii="Times New Roman" w:hAnsi="Times New Roman"/>
                <w:b/>
                <w:sz w:val="24"/>
                <w:szCs w:val="24"/>
              </w:rPr>
            </w:pPr>
            <w:r w:rsidRPr="0061079B">
              <w:rPr>
                <w:rFonts w:ascii="Times New Roman" w:hAnsi="Times New Roman"/>
                <w:b/>
                <w:sz w:val="24"/>
                <w:szCs w:val="24"/>
              </w:rPr>
              <w:t>1) звертатися до суду з клопотанням (поданням), позовом (заявою), оскаржувати рішення, дії чи бездіяльність службових та інших осіб, органів чи суб’єктів;</w:t>
            </w:r>
          </w:p>
          <w:p w:rsidR="00FB72AB" w:rsidRPr="0061079B" w:rsidRDefault="00FB72AB" w:rsidP="00DF2EE1">
            <w:pPr>
              <w:pStyle w:val="af4"/>
              <w:spacing w:before="0"/>
              <w:ind w:firstLine="450"/>
              <w:rPr>
                <w:rFonts w:ascii="Times New Roman" w:hAnsi="Times New Roman"/>
                <w:b/>
                <w:sz w:val="24"/>
                <w:szCs w:val="24"/>
              </w:rPr>
            </w:pPr>
            <w:r w:rsidRPr="0061079B">
              <w:rPr>
                <w:rFonts w:ascii="Times New Roman" w:hAnsi="Times New Roman"/>
                <w:b/>
                <w:sz w:val="24"/>
                <w:szCs w:val="24"/>
              </w:rPr>
              <w:t>2) брати участь у судовому засіданні щодо розгляду клопотання про примусове годування підозрюваного, обвинуваченого, засудженого</w:t>
            </w:r>
            <w:r w:rsidRPr="0061079B">
              <w:rPr>
                <w:rFonts w:ascii="Times New Roman" w:hAnsi="Times New Roman"/>
                <w:b/>
                <w:sz w:val="28"/>
                <w:szCs w:val="28"/>
              </w:rPr>
              <w:t>,</w:t>
            </w:r>
            <w:r w:rsidRPr="0061079B">
              <w:rPr>
                <w:rFonts w:ascii="Times New Roman" w:hAnsi="Times New Roman"/>
                <w:b/>
                <w:sz w:val="24"/>
                <w:szCs w:val="24"/>
              </w:rPr>
              <w:t xml:space="preserve"> питання про продовження, зміну або припинення застосування примусових заходів медичного характеру, вирішення судом питань під час виконання вироків, при застосуванні до засуджених акта амністії;</w:t>
            </w:r>
          </w:p>
          <w:p w:rsidR="00FB72AB" w:rsidRPr="0061079B" w:rsidRDefault="00FB72AB" w:rsidP="00DF2EE1">
            <w:pPr>
              <w:spacing w:after="0" w:line="240" w:lineRule="auto"/>
              <w:ind w:firstLine="450"/>
              <w:jc w:val="both"/>
              <w:rPr>
                <w:rFonts w:ascii="Times New Roman" w:hAnsi="Times New Roman"/>
                <w:b/>
                <w:sz w:val="24"/>
                <w:szCs w:val="24"/>
                <w:lang w:val="uk-UA" w:eastAsia="ru-RU"/>
              </w:rPr>
            </w:pPr>
            <w:r w:rsidRPr="0061079B">
              <w:rPr>
                <w:rFonts w:ascii="Times New Roman" w:hAnsi="Times New Roman"/>
                <w:b/>
                <w:sz w:val="24"/>
                <w:szCs w:val="24"/>
                <w:lang w:val="uk-UA" w:eastAsia="ru-RU"/>
              </w:rPr>
              <w:t xml:space="preserve">3) оскаржувати в установленому порядку судові рішення з питань, передбачених пунктами </w:t>
            </w:r>
            <w:r w:rsidR="00937635">
              <w:rPr>
                <w:rFonts w:ascii="Times New Roman" w:hAnsi="Times New Roman"/>
                <w:b/>
                <w:sz w:val="24"/>
                <w:szCs w:val="24"/>
                <w:lang w:val="uk-UA" w:eastAsia="ru-RU"/>
              </w:rPr>
              <w:t>1</w:t>
            </w:r>
            <w:r w:rsidRPr="0061079B">
              <w:rPr>
                <w:rFonts w:ascii="Times New Roman" w:hAnsi="Times New Roman"/>
                <w:b/>
                <w:sz w:val="24"/>
                <w:szCs w:val="24"/>
                <w:lang w:val="uk-UA" w:eastAsia="ru-RU"/>
              </w:rPr>
              <w:t xml:space="preserve"> та </w:t>
            </w:r>
            <w:r w:rsidR="00937635">
              <w:rPr>
                <w:rFonts w:ascii="Times New Roman" w:hAnsi="Times New Roman"/>
                <w:b/>
                <w:sz w:val="24"/>
                <w:szCs w:val="24"/>
                <w:lang w:val="uk-UA" w:eastAsia="ru-RU"/>
              </w:rPr>
              <w:t>2</w:t>
            </w:r>
            <w:r w:rsidRPr="0061079B">
              <w:rPr>
                <w:rFonts w:ascii="Times New Roman" w:hAnsi="Times New Roman"/>
                <w:b/>
                <w:sz w:val="24"/>
                <w:szCs w:val="24"/>
                <w:lang w:val="uk-UA" w:eastAsia="ru-RU"/>
              </w:rPr>
              <w:t xml:space="preserve"> цієї частини, брати участь у судовому провадженні з їх перегляду;</w:t>
            </w:r>
          </w:p>
          <w:p w:rsidR="00FB72AB" w:rsidRPr="0061079B" w:rsidRDefault="00FB72AB" w:rsidP="00DF2EE1">
            <w:pPr>
              <w:spacing w:after="0" w:line="240" w:lineRule="auto"/>
              <w:ind w:firstLine="450"/>
              <w:jc w:val="both"/>
              <w:rPr>
                <w:rFonts w:ascii="Times New Roman" w:hAnsi="Times New Roman"/>
                <w:b/>
                <w:sz w:val="24"/>
                <w:szCs w:val="24"/>
                <w:lang w:val="uk-UA" w:eastAsia="ru-RU"/>
              </w:rPr>
            </w:pPr>
            <w:r w:rsidRPr="0061079B">
              <w:rPr>
                <w:rFonts w:ascii="Times New Roman" w:hAnsi="Times New Roman"/>
                <w:b/>
                <w:sz w:val="24"/>
                <w:szCs w:val="24"/>
                <w:lang w:val="uk-UA" w:eastAsia="ru-RU"/>
              </w:rPr>
              <w:lastRenderedPageBreak/>
              <w:t>4) відвідувати місце, в якому перебуває затриманий, ув’язнений, засуджений, особа, щодо якої застосовано примусові заходи медичного або виховного характеру, мати можливість конфіденційного спілкування з такою особою; </w:t>
            </w:r>
          </w:p>
          <w:p w:rsidR="00FB72AB" w:rsidRPr="0061079B" w:rsidRDefault="00FB72AB" w:rsidP="00DF2EE1">
            <w:pPr>
              <w:spacing w:after="0" w:line="240" w:lineRule="auto"/>
              <w:ind w:firstLine="450"/>
              <w:jc w:val="both"/>
              <w:rPr>
                <w:rFonts w:ascii="Times New Roman" w:hAnsi="Times New Roman"/>
                <w:b/>
                <w:sz w:val="24"/>
                <w:szCs w:val="24"/>
                <w:lang w:val="uk-UA" w:eastAsia="ru-RU"/>
              </w:rPr>
            </w:pPr>
            <w:r w:rsidRPr="0061079B">
              <w:rPr>
                <w:rFonts w:ascii="Times New Roman" w:hAnsi="Times New Roman"/>
                <w:b/>
                <w:sz w:val="24"/>
                <w:szCs w:val="24"/>
                <w:lang w:val="uk-UA" w:eastAsia="ru-RU"/>
              </w:rPr>
              <w:t>5) отримувати у визначені ним строки інформацію, письмові пояснення, знайомитися з документами, матеріалами, у тому числі з обмеженим доступом, виконавчими провадженнями, отримувати їх копії, залучати відповідних спеціалістів;</w:t>
            </w:r>
          </w:p>
          <w:p w:rsidR="00FB72AB" w:rsidRPr="0061079B" w:rsidRDefault="00FB72AB" w:rsidP="00DF2EE1">
            <w:pPr>
              <w:spacing w:after="0" w:line="240" w:lineRule="auto"/>
              <w:ind w:firstLine="450"/>
              <w:jc w:val="both"/>
              <w:rPr>
                <w:rFonts w:ascii="Times New Roman" w:hAnsi="Times New Roman"/>
                <w:b/>
                <w:sz w:val="24"/>
                <w:szCs w:val="24"/>
                <w:shd w:val="clear" w:color="auto" w:fill="FFFFFF"/>
                <w:lang w:val="uk-UA"/>
              </w:rPr>
            </w:pPr>
            <w:r w:rsidRPr="0061079B">
              <w:rPr>
                <w:rFonts w:ascii="Times New Roman" w:hAnsi="Times New Roman"/>
                <w:b/>
                <w:sz w:val="24"/>
                <w:szCs w:val="24"/>
                <w:shd w:val="clear" w:color="auto" w:fill="FFFFFF"/>
                <w:lang w:val="uk-UA"/>
              </w:rPr>
              <w:t>6) здійснювати інші повноваження, передбачені законом.</w:t>
            </w:r>
          </w:p>
          <w:p w:rsidR="00FB72AB" w:rsidRPr="009658B2" w:rsidRDefault="00FB72AB" w:rsidP="00DF2EE1">
            <w:pPr>
              <w:spacing w:after="0" w:line="240" w:lineRule="auto"/>
              <w:ind w:firstLine="450"/>
              <w:jc w:val="both"/>
              <w:rPr>
                <w:rFonts w:ascii="Times New Roman" w:hAnsi="Times New Roman"/>
                <w:sz w:val="24"/>
                <w:szCs w:val="24"/>
                <w:lang w:val="uk-UA"/>
              </w:rPr>
            </w:pPr>
            <w:r w:rsidRPr="0061079B">
              <w:rPr>
                <w:rFonts w:ascii="Times New Roman" w:hAnsi="Times New Roman"/>
                <w:b/>
                <w:sz w:val="24"/>
                <w:szCs w:val="24"/>
                <w:lang w:val="uk-UA" w:eastAsia="ru-RU"/>
              </w:rPr>
              <w:t>2. Прокурор зобов’язаний негайно звільнити особу, яка незаконно (за відсутності відповідного судового рішення, рішення адміністративного органу або іншого передбаченого законом документа чи після закінчення передбаченого законом або таким рішенням строку) перебуває у місці тримання затриманих, попереднього ув’язнення, обмеження чи позбавлення волі, установі для виконання заходів примусового характеру, інших місцях, зазначених у</w:t>
            </w:r>
            <w:hyperlink r:id="rId23" w:anchor="n240" w:history="1">
              <w:r w:rsidRPr="0061079B">
                <w:rPr>
                  <w:rFonts w:ascii="Times New Roman" w:hAnsi="Times New Roman"/>
                  <w:b/>
                  <w:sz w:val="24"/>
                  <w:szCs w:val="24"/>
                  <w:lang w:val="uk-UA" w:eastAsia="ru-RU"/>
                </w:rPr>
                <w:t> пункті 4</w:t>
              </w:r>
            </w:hyperlink>
            <w:r w:rsidRPr="0061079B">
              <w:rPr>
                <w:rFonts w:ascii="Times New Roman" w:hAnsi="Times New Roman"/>
                <w:b/>
                <w:sz w:val="24"/>
                <w:szCs w:val="24"/>
                <w:lang w:val="uk-UA" w:eastAsia="ru-RU"/>
              </w:rPr>
              <w:t> частини першої цієї статті.</w:t>
            </w:r>
          </w:p>
        </w:tc>
      </w:tr>
      <w:tr w:rsidR="00FB72AB" w:rsidRPr="00965D45" w:rsidTr="00DF2EE1">
        <w:trPr>
          <w:trHeight w:val="626"/>
        </w:trPr>
        <w:tc>
          <w:tcPr>
            <w:tcW w:w="7514" w:type="dxa"/>
          </w:tcPr>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eastAsia="zh-CN"/>
              </w:rPr>
            </w:pPr>
            <w:r w:rsidRPr="00965D45">
              <w:rPr>
                <w:rStyle w:val="rvts9"/>
                <w:b/>
                <w:bCs/>
                <w:color w:val="333333"/>
                <w:u w:val="single"/>
                <w:lang w:val="uk-UA"/>
              </w:rPr>
              <w:lastRenderedPageBreak/>
              <w:t>Стаття 26.</w:t>
            </w:r>
            <w:r w:rsidRPr="00965D45">
              <w:rPr>
                <w:color w:val="333333"/>
                <w:u w:val="single"/>
                <w:lang w:val="uk-UA"/>
              </w:rPr>
              <w:t>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r w:rsidRPr="00965D45">
              <w:rPr>
                <w:color w:val="333333"/>
                <w:u w:val="single"/>
                <w:lang w:val="uk-UA"/>
              </w:rPr>
              <w:t>1. Прокурор, здійснюючи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має право:</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r w:rsidRPr="00965D45">
              <w:rPr>
                <w:color w:val="333333"/>
                <w:u w:val="single"/>
                <w:lang w:val="uk-UA"/>
              </w:rPr>
              <w:t xml:space="preserve">1) у будь-який час за посвідченням, що підтверджує займану посаду, відвідувати місця тримання затриманих, попереднього ув’язнення, установи, в яких засуджені відбувають покарання, установи, де перебувають особи, щодо яких застосовані примусові заходи медичного або виховного характеру, та будь-які інші місця, до яких доставлено осіб з метою складення протоколу про </w:t>
            </w:r>
            <w:r w:rsidRPr="00965D45">
              <w:rPr>
                <w:color w:val="333333"/>
                <w:u w:val="single"/>
                <w:lang w:val="uk-UA"/>
              </w:rPr>
              <w:lastRenderedPageBreak/>
              <w:t>адміністративне правопорушення чи в яких особи примусово тримаються згідно з судовим рішенням або рішенням адміністративного органу;</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83" w:name="n1824"/>
            <w:bookmarkStart w:id="84" w:name="n241"/>
            <w:bookmarkEnd w:id="83"/>
            <w:bookmarkEnd w:id="84"/>
            <w:r w:rsidRPr="00965D45">
              <w:rPr>
                <w:color w:val="333333"/>
                <w:u w:val="single"/>
                <w:lang w:val="uk-UA"/>
              </w:rPr>
              <w:t>2) опитувати осіб, які перебувають у місцях, зазначених у</w:t>
            </w:r>
            <w:hyperlink r:id="rId24" w:anchor="n240" w:history="1">
              <w:r w:rsidRPr="00965D45">
                <w:rPr>
                  <w:rStyle w:val="a9"/>
                  <w:color w:val="006600"/>
                  <w:lang w:val="uk-UA"/>
                </w:rPr>
                <w:t> пункті 1</w:t>
              </w:r>
            </w:hyperlink>
            <w:r w:rsidRPr="00965D45">
              <w:rPr>
                <w:color w:val="333333"/>
                <w:u w:val="single"/>
                <w:lang w:val="uk-UA"/>
              </w:rPr>
              <w:t> цієї частини, з метою отримання інформації про умови їх тримання та поводження з ними, ознайомлюватися з документами, на підставі яких ці особи тримаються в таких місцях, засуджені або до них застосовано заходи примусового характеру;</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85" w:name="n242"/>
            <w:bookmarkEnd w:id="85"/>
            <w:r w:rsidRPr="00965D45">
              <w:rPr>
                <w:color w:val="333333"/>
                <w:u w:val="single"/>
                <w:lang w:val="uk-UA"/>
              </w:rPr>
              <w:t>3) знайомитися з матеріалами, отримувати їх копії, перевіряти законність наказів, розпоряджень, інших актів відповідних органів і установ та в разі невідповідності законодавству вимагати від посадових чи службових осіб їх скасування та усунення порушень закону, до яких вони призвели, а також скасовувати незаконні акти індивідуальної дії;</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86" w:name="n1825"/>
            <w:bookmarkStart w:id="87" w:name="n243"/>
            <w:bookmarkEnd w:id="86"/>
            <w:bookmarkEnd w:id="87"/>
            <w:r w:rsidRPr="00965D45">
              <w:rPr>
                <w:color w:val="333333"/>
                <w:u w:val="single"/>
                <w:lang w:val="uk-UA"/>
              </w:rPr>
              <w:t>4) вимагати від посадових чи службових осіб надання пояснень щодо допущених порушень, а також вимагати усунення порушень та причин і умов, що їм сприяли, притягнення винних до передбаченої законом відповідальності;</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88" w:name="n244"/>
            <w:bookmarkEnd w:id="88"/>
            <w:r w:rsidRPr="00965D45">
              <w:rPr>
                <w:color w:val="333333"/>
                <w:u w:val="single"/>
                <w:lang w:val="uk-UA"/>
              </w:rPr>
              <w:t>5) знайомитися з матеріалами виконавчого провадження щодо виконання судових рішень у кримінальних справах, робити з них виписки, знімати копії та в установленому законом порядку оскаржувати рішення, дії чи бездіяльність державного виконавця;</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89" w:name="n245"/>
            <w:bookmarkEnd w:id="89"/>
            <w:r w:rsidRPr="00965D45">
              <w:rPr>
                <w:color w:val="333333"/>
                <w:u w:val="single"/>
                <w:lang w:val="uk-UA"/>
              </w:rPr>
              <w:t xml:space="preserve">6) вимагати від керівників органів вищого рівня проведення перевірок підпорядкованих і підконтрольних органів та установ попереднього ув’язнення, виконання покарань, застосування заходів примусового характеру та перевірок інших місць, зазначених </w:t>
            </w:r>
            <w:r w:rsidRPr="00D51A80">
              <w:rPr>
                <w:color w:val="000000"/>
                <w:u w:val="single"/>
                <w:lang w:val="uk-UA"/>
              </w:rPr>
              <w:t xml:space="preserve">у     </w:t>
            </w:r>
            <w:hyperlink r:id="rId25" w:anchor="n240" w:history="1">
              <w:r w:rsidRPr="00D51A80">
                <w:rPr>
                  <w:rStyle w:val="a9"/>
                  <w:color w:val="000000"/>
                  <w:lang w:val="uk-UA"/>
                </w:rPr>
                <w:t>пункті 1</w:t>
              </w:r>
            </w:hyperlink>
            <w:r>
              <w:rPr>
                <w:color w:val="333333"/>
                <w:u w:val="single"/>
                <w:lang w:val="uk-UA"/>
              </w:rPr>
              <w:t xml:space="preserve"> </w:t>
            </w:r>
            <w:r w:rsidRPr="00965D45">
              <w:rPr>
                <w:color w:val="333333"/>
                <w:u w:val="single"/>
                <w:lang w:val="uk-UA"/>
              </w:rPr>
              <w:t>цієї частини;</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90" w:name="n1826"/>
            <w:bookmarkStart w:id="91" w:name="n246"/>
            <w:bookmarkEnd w:id="90"/>
            <w:bookmarkEnd w:id="91"/>
            <w:r w:rsidRPr="00965D45">
              <w:rPr>
                <w:color w:val="333333"/>
                <w:u w:val="single"/>
                <w:lang w:val="uk-UA"/>
              </w:rPr>
              <w:t>7) звертатися до суду з позовом (заявою) у визначених законом випадках.</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92" w:name="n247"/>
            <w:bookmarkEnd w:id="92"/>
            <w:r w:rsidRPr="00965D45">
              <w:rPr>
                <w:color w:val="333333"/>
                <w:u w:val="single"/>
                <w:lang w:val="uk-UA"/>
              </w:rPr>
              <w:lastRenderedPageBreak/>
              <w:t>2. Прокурор здійснює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в органах та установах, шляхом проведення регулярних перевірок, а також у зв’язку з необхідністю належного реагування на відомості про можливі порушення законодавства, що містяться у скаргах, зверненнях чи будь-яких інших джерелах. У межах реалізації зазначеної функції прокурор має право залучати відповідних спеціалістів.</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93" w:name="n1827"/>
            <w:bookmarkStart w:id="94" w:name="n248"/>
            <w:bookmarkEnd w:id="93"/>
            <w:bookmarkEnd w:id="94"/>
            <w:r w:rsidRPr="00965D45">
              <w:rPr>
                <w:color w:val="333333"/>
                <w:u w:val="single"/>
                <w:lang w:val="uk-UA"/>
              </w:rPr>
              <w:t>3. Прокурор зобов’язаний негайно звільнити особу, яка незаконно (за відсутності відповідного судового рішення, рішення адміністративного органу або іншого передбаченого законом документа чи після закінчення передбаченого законом або таким рішенням строку) перебуває у місці тримання затриманих, попереднього ув’язнення, обмеження чи позбавлення волі, установі для виконання заходів примусового характеру, інших місцях, зазначених у</w:t>
            </w:r>
            <w:hyperlink r:id="rId26" w:anchor="n240" w:history="1">
              <w:r w:rsidRPr="00965D45">
                <w:rPr>
                  <w:rStyle w:val="a9"/>
                  <w:color w:val="006600"/>
                  <w:lang w:val="uk-UA"/>
                </w:rPr>
                <w:t> пункті 1</w:t>
              </w:r>
            </w:hyperlink>
            <w:r w:rsidRPr="00965D45">
              <w:rPr>
                <w:color w:val="333333"/>
                <w:u w:val="single"/>
                <w:lang w:val="uk-UA"/>
              </w:rPr>
              <w:t> частини першої цієї статті.</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95" w:name="n1828"/>
            <w:bookmarkStart w:id="96" w:name="n249"/>
            <w:bookmarkEnd w:id="95"/>
            <w:bookmarkEnd w:id="96"/>
            <w:r w:rsidRPr="00965D45">
              <w:rPr>
                <w:color w:val="333333"/>
                <w:u w:val="single"/>
                <w:lang w:val="uk-UA"/>
              </w:rPr>
              <w:t>4. Письмові вказівки прокурора щодо додержання встановлених законодавством порядку та умов тримання осіб у місцях, зазначених у </w:t>
            </w:r>
            <w:hyperlink r:id="rId27" w:anchor="n240" w:history="1">
              <w:r w:rsidRPr="00965D45">
                <w:rPr>
                  <w:rStyle w:val="a9"/>
                  <w:color w:val="006600"/>
                  <w:lang w:val="uk-UA"/>
                </w:rPr>
                <w:t>пункті 1</w:t>
              </w:r>
            </w:hyperlink>
            <w:r w:rsidRPr="00965D45">
              <w:rPr>
                <w:color w:val="333333"/>
                <w:u w:val="single"/>
                <w:lang w:val="uk-UA"/>
              </w:rPr>
              <w:t> частини першої цієї статті, а також письмові вказівки прокурора, надані іншим органам, що виконують судові рішення у кримінальних справах та справах про адміністративні правопорушення, є обов’язковими і підлягають негайному виконанню.</w:t>
            </w:r>
          </w:p>
          <w:p w:rsidR="00FB72AB" w:rsidRPr="00965D45" w:rsidRDefault="00FB72AB" w:rsidP="00DF2EE1">
            <w:pPr>
              <w:spacing w:after="0" w:line="240" w:lineRule="auto"/>
              <w:jc w:val="both"/>
              <w:rPr>
                <w:rFonts w:ascii="Times New Roman" w:hAnsi="Times New Roman"/>
                <w:sz w:val="24"/>
                <w:szCs w:val="24"/>
                <w:u w:val="single"/>
                <w:lang w:val="uk-UA"/>
              </w:rPr>
            </w:pPr>
          </w:p>
        </w:tc>
        <w:tc>
          <w:tcPr>
            <w:tcW w:w="7796" w:type="dxa"/>
            <w:gridSpan w:val="2"/>
          </w:tcPr>
          <w:p w:rsidR="00FB72AB" w:rsidRPr="00DA4942" w:rsidRDefault="00FB72AB" w:rsidP="00DF2EE1">
            <w:pPr>
              <w:spacing w:after="0" w:line="360" w:lineRule="auto"/>
              <w:ind w:firstLine="709"/>
              <w:jc w:val="both"/>
              <w:rPr>
                <w:rFonts w:ascii="Times New Roman" w:hAnsi="Times New Roman"/>
                <w:b/>
                <w:sz w:val="24"/>
                <w:szCs w:val="24"/>
                <w:lang w:val="en-US"/>
              </w:rPr>
            </w:pPr>
            <w:r w:rsidRPr="00965D45">
              <w:rPr>
                <w:rFonts w:ascii="Times New Roman" w:hAnsi="Times New Roman"/>
                <w:b/>
                <w:sz w:val="24"/>
                <w:szCs w:val="24"/>
                <w:shd w:val="clear" w:color="auto" w:fill="FFFFFF"/>
                <w:lang w:val="uk-UA"/>
              </w:rPr>
              <w:lastRenderedPageBreak/>
              <w:t>Виключити</w:t>
            </w:r>
            <w:r>
              <w:rPr>
                <w:rFonts w:ascii="Times New Roman" w:hAnsi="Times New Roman"/>
                <w:b/>
                <w:sz w:val="24"/>
                <w:szCs w:val="24"/>
                <w:shd w:val="clear" w:color="auto" w:fill="FFFFFF"/>
                <w:lang w:val="en-US"/>
              </w:rPr>
              <w:t>.</w:t>
            </w:r>
          </w:p>
          <w:p w:rsidR="00FB72AB" w:rsidRPr="00965D45" w:rsidRDefault="00FB72AB" w:rsidP="00DF2EE1">
            <w:pPr>
              <w:spacing w:after="0" w:line="360" w:lineRule="auto"/>
              <w:ind w:firstLine="709"/>
              <w:jc w:val="both"/>
              <w:rPr>
                <w:rFonts w:ascii="Times New Roman" w:hAnsi="Times New Roman"/>
                <w:sz w:val="24"/>
                <w:szCs w:val="24"/>
                <w:shd w:val="clear" w:color="auto" w:fill="FFFFFF"/>
                <w:lang w:val="uk-UA"/>
              </w:rPr>
            </w:pPr>
          </w:p>
        </w:tc>
      </w:tr>
      <w:tr w:rsidR="00FB72AB" w:rsidRPr="00291284" w:rsidTr="00DF2EE1">
        <w:trPr>
          <w:trHeight w:val="600"/>
        </w:trPr>
        <w:tc>
          <w:tcPr>
            <w:tcW w:w="15310" w:type="dxa"/>
            <w:gridSpan w:val="3"/>
          </w:tcPr>
          <w:p w:rsidR="00FB72AB" w:rsidRPr="00291284" w:rsidRDefault="00FB72AB" w:rsidP="00DF2EE1">
            <w:pPr>
              <w:pStyle w:val="rvps2"/>
              <w:shd w:val="clear" w:color="auto" w:fill="FFFFFF"/>
              <w:spacing w:before="0" w:beforeAutospacing="0" w:after="150" w:afterAutospacing="0"/>
              <w:ind w:firstLine="709"/>
              <w:jc w:val="center"/>
              <w:rPr>
                <w:rStyle w:val="rvts9"/>
                <w:b/>
                <w:bCs/>
                <w:color w:val="000000"/>
                <w:lang w:val="uk-UA"/>
              </w:rPr>
            </w:pPr>
            <w:r w:rsidRPr="00291284">
              <w:rPr>
                <w:b/>
                <w:color w:val="000000"/>
                <w:lang w:val="uk-UA"/>
              </w:rPr>
              <w:lastRenderedPageBreak/>
              <w:t>Закон України «Про пробацію»</w:t>
            </w:r>
          </w:p>
        </w:tc>
      </w:tr>
      <w:tr w:rsidR="00FB72AB" w:rsidRPr="00291284" w:rsidTr="00DF2EE1">
        <w:trPr>
          <w:trHeight w:val="600"/>
        </w:trPr>
        <w:tc>
          <w:tcPr>
            <w:tcW w:w="7514" w:type="dxa"/>
          </w:tcPr>
          <w:p w:rsidR="00FB72AB" w:rsidRPr="00291284" w:rsidRDefault="00FB72AB" w:rsidP="00DF2EE1">
            <w:pPr>
              <w:shd w:val="clear" w:color="auto" w:fill="FFFFFF"/>
              <w:spacing w:after="150" w:line="240" w:lineRule="auto"/>
              <w:ind w:firstLine="450"/>
              <w:jc w:val="both"/>
              <w:rPr>
                <w:rFonts w:ascii="Times New Roman" w:hAnsi="Times New Roman"/>
                <w:color w:val="000000"/>
                <w:sz w:val="24"/>
                <w:szCs w:val="24"/>
                <w:lang w:val="uk-UA" w:eastAsia="uk-UA"/>
              </w:rPr>
            </w:pPr>
            <w:r w:rsidRPr="00291284">
              <w:rPr>
                <w:rFonts w:ascii="Times New Roman" w:hAnsi="Times New Roman"/>
                <w:b/>
                <w:bCs/>
                <w:color w:val="000000"/>
                <w:sz w:val="24"/>
                <w:szCs w:val="24"/>
                <w:lang w:val="uk-UA" w:eastAsia="uk-UA"/>
              </w:rPr>
              <w:t>Стаття 23. </w:t>
            </w:r>
            <w:r w:rsidRPr="00291284">
              <w:rPr>
                <w:rFonts w:ascii="Times New Roman" w:hAnsi="Times New Roman"/>
                <w:color w:val="000000"/>
                <w:sz w:val="24"/>
                <w:szCs w:val="24"/>
                <w:lang w:val="uk-UA" w:eastAsia="uk-UA"/>
              </w:rPr>
              <w:t>Нагляд за додержанням законів органом пробації</w:t>
            </w:r>
          </w:p>
          <w:p w:rsidR="00FB72AB" w:rsidRPr="00291284" w:rsidRDefault="00FB72AB" w:rsidP="00DF2EE1">
            <w:pPr>
              <w:shd w:val="clear" w:color="auto" w:fill="FFFFFF"/>
              <w:spacing w:after="150" w:line="240" w:lineRule="auto"/>
              <w:ind w:firstLine="450"/>
              <w:jc w:val="both"/>
              <w:rPr>
                <w:rStyle w:val="rvts9"/>
                <w:b/>
                <w:bCs/>
                <w:color w:val="000000"/>
                <w:lang w:val="uk-UA"/>
              </w:rPr>
            </w:pPr>
            <w:r w:rsidRPr="00291284">
              <w:rPr>
                <w:rFonts w:ascii="Times New Roman" w:hAnsi="Times New Roman"/>
                <w:color w:val="000000"/>
                <w:sz w:val="24"/>
                <w:szCs w:val="24"/>
                <w:u w:val="single"/>
                <w:lang w:val="uk-UA" w:eastAsia="uk-UA"/>
              </w:rPr>
              <w:t>1. Нагляд за додержанням законів органом пробації здійснюють Генеральний прокурор і підпорядковані йому прокурори відповідно до закону.</w:t>
            </w:r>
          </w:p>
        </w:tc>
        <w:tc>
          <w:tcPr>
            <w:tcW w:w="7796" w:type="dxa"/>
            <w:gridSpan w:val="2"/>
          </w:tcPr>
          <w:p w:rsidR="00FB72AB" w:rsidRPr="00291284" w:rsidRDefault="00FB72AB" w:rsidP="00DF2EE1">
            <w:pPr>
              <w:shd w:val="clear" w:color="auto" w:fill="FFFFFF"/>
              <w:spacing w:after="150" w:line="240" w:lineRule="auto"/>
              <w:ind w:firstLine="450"/>
              <w:jc w:val="both"/>
              <w:rPr>
                <w:rFonts w:ascii="Times New Roman" w:hAnsi="Times New Roman"/>
                <w:color w:val="000000"/>
                <w:sz w:val="24"/>
                <w:szCs w:val="24"/>
                <w:lang w:val="uk-UA" w:eastAsia="uk-UA"/>
              </w:rPr>
            </w:pPr>
            <w:r w:rsidRPr="00291284">
              <w:rPr>
                <w:rFonts w:ascii="Times New Roman" w:hAnsi="Times New Roman"/>
                <w:b/>
                <w:bCs/>
                <w:color w:val="000000"/>
                <w:sz w:val="24"/>
                <w:szCs w:val="24"/>
                <w:lang w:val="uk-UA" w:eastAsia="uk-UA"/>
              </w:rPr>
              <w:t>Стаття 23. </w:t>
            </w:r>
            <w:r w:rsidRPr="00291284">
              <w:rPr>
                <w:rFonts w:ascii="Times New Roman" w:hAnsi="Times New Roman"/>
                <w:color w:val="000000"/>
                <w:sz w:val="24"/>
                <w:szCs w:val="24"/>
                <w:lang w:val="uk-UA" w:eastAsia="uk-UA"/>
              </w:rPr>
              <w:t>Нагляд за додержанням законів органом пробації</w:t>
            </w:r>
          </w:p>
          <w:p w:rsidR="00FB72AB" w:rsidRPr="00291284" w:rsidRDefault="00FB72AB" w:rsidP="00DF2EE1">
            <w:pPr>
              <w:shd w:val="clear" w:color="auto" w:fill="FFFFFF"/>
              <w:spacing w:after="150" w:line="240" w:lineRule="auto"/>
              <w:ind w:firstLine="450"/>
              <w:jc w:val="both"/>
              <w:rPr>
                <w:rStyle w:val="rvts9"/>
                <w:b/>
                <w:bCs/>
                <w:color w:val="000000"/>
                <w:lang w:val="uk-UA"/>
              </w:rPr>
            </w:pPr>
            <w:r w:rsidRPr="00291284">
              <w:rPr>
                <w:rFonts w:ascii="Times New Roman" w:hAnsi="Times New Roman"/>
                <w:b/>
                <w:color w:val="000000"/>
                <w:sz w:val="24"/>
                <w:szCs w:val="24"/>
                <w:lang w:val="uk-UA" w:eastAsia="uk-UA"/>
              </w:rPr>
              <w:t xml:space="preserve">1. Нагляд за додержанням законів органом пробації здійснюють Генеральний прокурор і підпорядковані йому прокурори шляхом вирішення відповідно до закону інших питань під час кримінального </w:t>
            </w:r>
            <w:r w:rsidRPr="00291284">
              <w:rPr>
                <w:rFonts w:ascii="Times New Roman" w:hAnsi="Times New Roman"/>
                <w:b/>
                <w:color w:val="000000"/>
                <w:sz w:val="24"/>
                <w:szCs w:val="24"/>
                <w:lang w:val="uk-UA" w:eastAsia="uk-UA"/>
              </w:rPr>
              <w:lastRenderedPageBreak/>
              <w:t>провадження.</w:t>
            </w:r>
          </w:p>
        </w:tc>
      </w:tr>
      <w:tr w:rsidR="00FB72AB" w:rsidRPr="009658B2" w:rsidTr="00DF2EE1">
        <w:trPr>
          <w:trHeight w:val="600"/>
        </w:trPr>
        <w:tc>
          <w:tcPr>
            <w:tcW w:w="15310" w:type="dxa"/>
            <w:gridSpan w:val="3"/>
          </w:tcPr>
          <w:p w:rsidR="00FB72AB" w:rsidRPr="009658B2" w:rsidRDefault="00FB72AB" w:rsidP="00DF2EE1">
            <w:pPr>
              <w:spacing w:after="0" w:line="360" w:lineRule="auto"/>
              <w:jc w:val="center"/>
              <w:rPr>
                <w:rFonts w:ascii="Times New Roman" w:hAnsi="Times New Roman"/>
                <w:b/>
                <w:sz w:val="24"/>
                <w:szCs w:val="24"/>
                <w:shd w:val="clear" w:color="auto" w:fill="FFFFFF"/>
                <w:lang w:val="uk-UA"/>
              </w:rPr>
            </w:pPr>
            <w:r w:rsidRPr="009658B2">
              <w:rPr>
                <w:rFonts w:ascii="Times New Roman" w:hAnsi="Times New Roman"/>
                <w:b/>
                <w:sz w:val="24"/>
                <w:szCs w:val="24"/>
                <w:shd w:val="clear" w:color="auto" w:fill="FFFFFF"/>
                <w:lang w:val="uk-UA"/>
              </w:rPr>
              <w:lastRenderedPageBreak/>
              <w:t>Закон України «Про соціальні послуги»</w:t>
            </w:r>
          </w:p>
        </w:tc>
      </w:tr>
      <w:tr w:rsidR="00FB72AB" w:rsidRPr="00DF60B5" w:rsidTr="00DF2EE1">
        <w:trPr>
          <w:trHeight w:val="600"/>
        </w:trPr>
        <w:tc>
          <w:tcPr>
            <w:tcW w:w="7514" w:type="dxa"/>
          </w:tcPr>
          <w:p w:rsidR="00FB72AB" w:rsidRPr="00965D45" w:rsidRDefault="00FB72AB" w:rsidP="00DF2EE1">
            <w:pPr>
              <w:pStyle w:val="rvps2"/>
              <w:shd w:val="clear" w:color="auto" w:fill="FFFFFF"/>
              <w:spacing w:before="0" w:beforeAutospacing="0" w:after="150" w:afterAutospacing="0"/>
              <w:ind w:firstLine="450"/>
              <w:jc w:val="both"/>
              <w:rPr>
                <w:color w:val="333333"/>
                <w:lang w:val="uk-UA" w:eastAsia="zh-CN"/>
              </w:rPr>
            </w:pPr>
            <w:r w:rsidRPr="00965D45">
              <w:rPr>
                <w:rStyle w:val="rvts9"/>
                <w:b/>
                <w:bCs/>
                <w:color w:val="333333"/>
                <w:lang w:val="uk-UA"/>
              </w:rPr>
              <w:t>Стаття 11.</w:t>
            </w:r>
            <w:r w:rsidRPr="00965D45">
              <w:rPr>
                <w:color w:val="333333"/>
                <w:lang w:val="uk-UA"/>
              </w:rPr>
              <w:t> Уповноважені органи системи надання соціальних послуг</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bookmarkStart w:id="97" w:name="n108"/>
            <w:bookmarkEnd w:id="97"/>
            <w:r w:rsidRPr="00965D45">
              <w:rPr>
                <w:color w:val="333333"/>
                <w:lang w:val="uk-UA"/>
              </w:rPr>
              <w:t>1. До уповноважених органів системи надання соціальних послуг належать:</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bookmarkStart w:id="98" w:name="n109"/>
            <w:bookmarkEnd w:id="98"/>
            <w:r w:rsidRPr="00965D45">
              <w:rPr>
                <w:color w:val="333333"/>
                <w:lang w:val="uk-UA"/>
              </w:rPr>
              <w:t>1) центральний орган виконавчої влади, що забезпечує формування державної політики у сфері соціального захисту населення;</w:t>
            </w:r>
          </w:p>
          <w:p w:rsidR="00FB72AB" w:rsidRDefault="00FB72AB" w:rsidP="00DF2EE1">
            <w:pPr>
              <w:pStyle w:val="rvps2"/>
              <w:shd w:val="clear" w:color="auto" w:fill="FFFFFF"/>
              <w:spacing w:before="0" w:beforeAutospacing="0" w:after="150" w:afterAutospacing="0"/>
              <w:ind w:firstLine="450"/>
              <w:jc w:val="both"/>
              <w:rPr>
                <w:b/>
                <w:color w:val="333333"/>
                <w:lang w:val="uk-UA"/>
              </w:rPr>
            </w:pPr>
            <w:r w:rsidRPr="00965D45">
              <w:rPr>
                <w:b/>
                <w:color w:val="333333"/>
                <w:lang w:val="uk-UA"/>
              </w:rPr>
              <w:t>Відсутня</w:t>
            </w:r>
          </w:p>
          <w:p w:rsidR="00FB72AB" w:rsidRDefault="00FB72AB" w:rsidP="00DF2EE1">
            <w:pPr>
              <w:pStyle w:val="rvps2"/>
              <w:shd w:val="clear" w:color="auto" w:fill="FFFFFF"/>
              <w:spacing w:before="0" w:beforeAutospacing="0" w:after="150" w:afterAutospacing="0"/>
              <w:ind w:firstLine="450"/>
              <w:jc w:val="both"/>
              <w:rPr>
                <w:b/>
                <w:color w:val="333333"/>
                <w:lang w:val="uk-UA"/>
              </w:rPr>
            </w:pPr>
          </w:p>
          <w:p w:rsidR="00FB72AB" w:rsidRPr="00965D45" w:rsidRDefault="00FB72AB" w:rsidP="00DF2EE1">
            <w:pPr>
              <w:pStyle w:val="rvps2"/>
              <w:shd w:val="clear" w:color="auto" w:fill="FFFFFF"/>
              <w:spacing w:before="0" w:beforeAutospacing="0" w:after="150" w:afterAutospacing="0"/>
              <w:ind w:firstLine="450"/>
              <w:jc w:val="both"/>
              <w:rPr>
                <w:b/>
                <w:color w:val="333333"/>
                <w:lang w:val="uk-UA"/>
              </w:rPr>
            </w:pP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bookmarkStart w:id="99" w:name="n110"/>
            <w:bookmarkEnd w:id="99"/>
            <w:r w:rsidRPr="00965D45">
              <w:rPr>
                <w:color w:val="333333"/>
                <w:lang w:val="uk-UA"/>
              </w:rPr>
              <w:t>2) Рада міністрів Автономної Республіки Крим, місцеві державні адміністрації;</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bookmarkStart w:id="100" w:name="n111"/>
            <w:bookmarkEnd w:id="100"/>
            <w:r w:rsidRPr="00965D45">
              <w:rPr>
                <w:color w:val="333333"/>
                <w:lang w:val="uk-UA"/>
              </w:rPr>
              <w:t>3) виконавчі органи міських рад міст обласного значення, рад об’єднаних територіальних громад.</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101" w:name="n112"/>
            <w:bookmarkEnd w:id="101"/>
            <w:r w:rsidRPr="00965D45">
              <w:rPr>
                <w:color w:val="333333"/>
                <w:u w:val="single"/>
                <w:lang w:val="uk-UA"/>
              </w:rPr>
              <w:t>2. До повноважень центрального органу виконавчої влади, що забезпечує формування державної політики у сфері соціального захисту населення, належать:</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102" w:name="n113"/>
            <w:bookmarkEnd w:id="102"/>
            <w:r w:rsidRPr="00965D45">
              <w:rPr>
                <w:color w:val="333333"/>
                <w:u w:val="single"/>
                <w:lang w:val="uk-UA"/>
              </w:rPr>
              <w:t>1) забезпечення формування державної політики у сфері надання соціальних послуг та здійснення управління системою надання соціальних послуг;</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103" w:name="n114"/>
            <w:bookmarkEnd w:id="103"/>
            <w:r w:rsidRPr="00965D45">
              <w:rPr>
                <w:color w:val="333333"/>
                <w:u w:val="single"/>
                <w:lang w:val="uk-UA"/>
              </w:rPr>
              <w:t>2) нормативно-правове, організаційно-методичне та інформаційне забезпечення надання соціальних послуг;</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104" w:name="n115"/>
            <w:bookmarkEnd w:id="104"/>
            <w:r w:rsidRPr="00965D45">
              <w:rPr>
                <w:color w:val="333333"/>
                <w:u w:val="single"/>
                <w:lang w:val="uk-UA"/>
              </w:rPr>
              <w:lastRenderedPageBreak/>
              <w:t>3) організація та координація підвищення професійної компетентності/кваліфікації працівників, які надають соціальні послуги;</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105" w:name="n116"/>
            <w:bookmarkEnd w:id="105"/>
            <w:r w:rsidRPr="00965D45">
              <w:rPr>
                <w:color w:val="333333"/>
                <w:u w:val="single"/>
                <w:lang w:val="uk-UA"/>
              </w:rPr>
              <w:t>4) здійснення моніторингу надання соціальних послуг, оцінки їх якості та оприлюднення відповідних результатів;</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106" w:name="n117"/>
            <w:bookmarkEnd w:id="106"/>
            <w:r w:rsidRPr="00965D45">
              <w:rPr>
                <w:color w:val="333333"/>
                <w:u w:val="single"/>
                <w:lang w:val="uk-UA"/>
              </w:rPr>
              <w:t>5) контроль за додержанням вимог цього Закону у </w:t>
            </w:r>
            <w:hyperlink r:id="rId28" w:anchor="n10" w:tgtFrame="_blank" w:history="1">
              <w:r w:rsidRPr="008B4F1E">
                <w:rPr>
                  <w:color w:val="333333"/>
                  <w:u w:val="single"/>
                  <w:lang w:val="uk-UA"/>
                </w:rPr>
                <w:t>порядку</w:t>
              </w:r>
            </w:hyperlink>
            <w:r w:rsidRPr="00965D45">
              <w:rPr>
                <w:color w:val="333333"/>
                <w:u w:val="single"/>
                <w:lang w:val="uk-UA"/>
              </w:rPr>
              <w:t>, визначеному Кабінетом Міністрів України;</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107" w:name="n118"/>
            <w:bookmarkEnd w:id="107"/>
            <w:r w:rsidRPr="00965D45">
              <w:rPr>
                <w:color w:val="333333"/>
                <w:u w:val="single"/>
                <w:lang w:val="uk-UA"/>
              </w:rPr>
              <w:t>6) забезпечення створення та функціонування Реєстру надавачів та отримувачів соціальних послуг;</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108" w:name="n119"/>
            <w:bookmarkEnd w:id="108"/>
            <w:r w:rsidRPr="00965D45">
              <w:rPr>
                <w:color w:val="333333"/>
                <w:u w:val="single"/>
                <w:lang w:val="uk-UA"/>
              </w:rPr>
              <w:t>7) координація діяльності місцевих державних адміністрацій, органів місцевого самоврядування та надавачів соціальних послуг щодо реалізації державної політики у сфері надання соціальних послуг;</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109" w:name="n120"/>
            <w:bookmarkEnd w:id="109"/>
            <w:r w:rsidRPr="00965D45">
              <w:rPr>
                <w:color w:val="333333"/>
                <w:u w:val="single"/>
                <w:lang w:val="uk-UA"/>
              </w:rPr>
              <w:t>8) збір, аналіз та поширення відповідно до законодавства інформації щодо надання соціальних послуг, кращого національного та міжнародного досвіду надання соціальних послуг;</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110" w:name="n121"/>
            <w:bookmarkEnd w:id="110"/>
            <w:r w:rsidRPr="00965D45">
              <w:rPr>
                <w:color w:val="333333"/>
                <w:u w:val="single"/>
                <w:lang w:val="uk-UA"/>
              </w:rPr>
              <w:t>9) затвердження державних стандартів соціальних послуг;</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111" w:name="n122"/>
            <w:bookmarkEnd w:id="111"/>
            <w:r w:rsidRPr="00965D45">
              <w:rPr>
                <w:color w:val="333333"/>
                <w:u w:val="single"/>
                <w:lang w:val="uk-UA"/>
              </w:rPr>
              <w:t>10) здійснення міжнародного співробітництва з питань надання соціальних послуг;</w:t>
            </w:r>
          </w:p>
          <w:p w:rsidR="00FB72AB" w:rsidRPr="00965D45" w:rsidRDefault="00FB72AB" w:rsidP="00DF2EE1">
            <w:pPr>
              <w:pStyle w:val="rvps2"/>
              <w:shd w:val="clear" w:color="auto" w:fill="FFFFFF"/>
              <w:spacing w:before="0" w:beforeAutospacing="0" w:after="150" w:afterAutospacing="0"/>
              <w:ind w:firstLine="450"/>
              <w:jc w:val="both"/>
              <w:rPr>
                <w:color w:val="333333"/>
                <w:u w:val="single"/>
                <w:lang w:val="uk-UA"/>
              </w:rPr>
            </w:pPr>
            <w:bookmarkStart w:id="112" w:name="n123"/>
            <w:bookmarkEnd w:id="112"/>
            <w:r w:rsidRPr="00965D45">
              <w:rPr>
                <w:color w:val="333333"/>
                <w:u w:val="single"/>
                <w:lang w:val="uk-UA"/>
              </w:rPr>
              <w:t>11) вирішення інших питань щодо надання соціальних послуг відповідно до закону.</w:t>
            </w:r>
          </w:p>
          <w:p w:rsidR="00FB72AB" w:rsidRDefault="00FB72AB" w:rsidP="00DF2EE1">
            <w:pPr>
              <w:pStyle w:val="rvps2"/>
              <w:shd w:val="clear" w:color="auto" w:fill="FFFFFF"/>
              <w:spacing w:before="0" w:beforeAutospacing="0" w:after="150" w:afterAutospacing="0"/>
              <w:ind w:firstLine="450"/>
              <w:jc w:val="both"/>
              <w:rPr>
                <w:b/>
                <w:color w:val="333333"/>
                <w:lang w:val="uk-UA"/>
              </w:rPr>
            </w:pPr>
            <w:bookmarkStart w:id="113" w:name="n124"/>
            <w:bookmarkEnd w:id="113"/>
          </w:p>
          <w:p w:rsidR="00FB72AB" w:rsidRPr="00EC440A" w:rsidRDefault="00FB72AB" w:rsidP="00DF2EE1">
            <w:pPr>
              <w:spacing w:after="0" w:line="240" w:lineRule="auto"/>
              <w:ind w:firstLine="463"/>
              <w:jc w:val="both"/>
              <w:rPr>
                <w:rFonts w:ascii="Times New Roman" w:hAnsi="Times New Roman"/>
                <w:b/>
                <w:sz w:val="24"/>
                <w:szCs w:val="24"/>
                <w:lang w:val="uk-UA" w:eastAsia="ru-RU"/>
              </w:rPr>
            </w:pPr>
            <w:r w:rsidRPr="00EC440A">
              <w:rPr>
                <w:rFonts w:ascii="Times New Roman" w:hAnsi="Times New Roman"/>
                <w:b/>
                <w:sz w:val="24"/>
                <w:szCs w:val="24"/>
                <w:lang w:val="uk-UA" w:eastAsia="ru-RU"/>
              </w:rPr>
              <w:t>Відсутня</w:t>
            </w: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r w:rsidRPr="008C3405">
              <w:rPr>
                <w:color w:val="333333"/>
                <w:u w:val="single"/>
                <w:lang w:val="uk-UA"/>
              </w:rPr>
              <w:lastRenderedPageBreak/>
              <w:t>3</w:t>
            </w:r>
            <w:r w:rsidRPr="00965D45">
              <w:rPr>
                <w:color w:val="333333"/>
                <w:lang w:val="uk-UA"/>
              </w:rPr>
              <w:t>. До повноважень Ради міністрів Автономної Республіки Крим, обласних, Київської та Севастопольської міських державних адміністрацій належать:</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bookmarkStart w:id="114" w:name="n125"/>
            <w:bookmarkEnd w:id="114"/>
            <w:r w:rsidRPr="00965D45">
              <w:rPr>
                <w:color w:val="333333"/>
                <w:lang w:val="uk-UA"/>
              </w:rPr>
              <w:t>1) забезпечення реалізації державної політики у сфері надання соціальних послуг на регіональному рівні;</w:t>
            </w:r>
          </w:p>
          <w:p w:rsidR="00FB72AB" w:rsidRPr="00965D45" w:rsidRDefault="00FB72AB" w:rsidP="00DF2EE1">
            <w:pPr>
              <w:pStyle w:val="rvps2"/>
              <w:shd w:val="clear" w:color="auto" w:fill="FFFFFF"/>
              <w:spacing w:before="0" w:beforeAutospacing="0" w:after="150" w:afterAutospacing="0"/>
              <w:ind w:firstLine="450"/>
              <w:jc w:val="both"/>
              <w:rPr>
                <w:lang w:val="uk-UA"/>
              </w:rPr>
            </w:pPr>
            <w:bookmarkStart w:id="115" w:name="n126"/>
            <w:bookmarkEnd w:id="115"/>
            <w:r>
              <w:rPr>
                <w:lang w:val="uk-UA"/>
              </w:rPr>
              <w:t>…</w:t>
            </w:r>
          </w:p>
        </w:tc>
        <w:tc>
          <w:tcPr>
            <w:tcW w:w="7796" w:type="dxa"/>
            <w:gridSpan w:val="2"/>
          </w:tcPr>
          <w:p w:rsidR="00FB72AB" w:rsidRPr="00965D45" w:rsidRDefault="00FB72AB" w:rsidP="00DF2EE1">
            <w:pPr>
              <w:pStyle w:val="rvps2"/>
              <w:shd w:val="clear" w:color="auto" w:fill="FFFFFF"/>
              <w:spacing w:before="0" w:beforeAutospacing="0" w:after="150" w:afterAutospacing="0"/>
              <w:ind w:firstLine="450"/>
              <w:jc w:val="both"/>
              <w:rPr>
                <w:color w:val="333333"/>
                <w:lang w:val="uk-UA" w:eastAsia="zh-CN"/>
              </w:rPr>
            </w:pPr>
            <w:r w:rsidRPr="00965D45">
              <w:rPr>
                <w:rStyle w:val="rvts9"/>
                <w:b/>
                <w:bCs/>
                <w:color w:val="333333"/>
                <w:lang w:val="uk-UA"/>
              </w:rPr>
              <w:lastRenderedPageBreak/>
              <w:t>Стаття 11.</w:t>
            </w:r>
            <w:r w:rsidRPr="00965D45">
              <w:rPr>
                <w:color w:val="333333"/>
                <w:lang w:val="uk-UA"/>
              </w:rPr>
              <w:t> Уповноважені органи системи надання соціальних послуг</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r w:rsidRPr="00965D45">
              <w:rPr>
                <w:color w:val="333333"/>
                <w:lang w:val="uk-UA"/>
              </w:rPr>
              <w:t>1. До уповноважених органів системи надання соціальних послуг належать:</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r w:rsidRPr="00965D45">
              <w:rPr>
                <w:color w:val="333333"/>
                <w:lang w:val="uk-UA"/>
              </w:rPr>
              <w:t>1) центральний орган виконавчої влади, що забезпечує формування державної політики у сфері соціального захисту населення;</w:t>
            </w:r>
          </w:p>
          <w:p w:rsidR="00FB72AB" w:rsidRPr="00965D45" w:rsidRDefault="00FB72AB" w:rsidP="00DF2EE1">
            <w:pPr>
              <w:pStyle w:val="rvps2"/>
              <w:shd w:val="clear" w:color="auto" w:fill="FFFFFF"/>
              <w:spacing w:before="0" w:beforeAutospacing="0" w:after="150" w:afterAutospacing="0"/>
              <w:ind w:firstLine="450"/>
              <w:jc w:val="both"/>
              <w:rPr>
                <w:b/>
                <w:color w:val="333333"/>
                <w:lang w:val="uk-UA"/>
              </w:rPr>
            </w:pPr>
            <w:r w:rsidRPr="00965D45">
              <w:rPr>
                <w:b/>
                <w:lang w:val="uk-UA"/>
              </w:rPr>
              <w:t>2</w:t>
            </w:r>
            <w:r w:rsidR="0061079B" w:rsidRPr="0061079B">
              <w:rPr>
                <w:b/>
                <w:vertAlign w:val="superscript"/>
                <w:lang w:val="uk-UA"/>
              </w:rPr>
              <w:t>1</w:t>
            </w:r>
            <w:r w:rsidRPr="00965D45">
              <w:rPr>
                <w:b/>
                <w:lang w:val="uk-UA"/>
              </w:rPr>
              <w:t>) центральний орган виконавчої влади, який реалізує державну політику у сфері соціального захисту населення,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r w:rsidRPr="00965D45">
              <w:rPr>
                <w:color w:val="333333"/>
                <w:lang w:val="uk-UA"/>
              </w:rPr>
              <w:t>3) Рада міністрів Автономної Республіки Крим, місцеві державні адміністрації;</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r w:rsidRPr="00965D45">
              <w:rPr>
                <w:color w:val="333333"/>
                <w:lang w:val="uk-UA"/>
              </w:rPr>
              <w:t>4) виконавчі органи міських рад міст обласного значення, рад об’єднаних територіальних громад.</w:t>
            </w:r>
          </w:p>
          <w:p w:rsidR="00FB72AB" w:rsidRPr="00965D45" w:rsidRDefault="00FB72AB" w:rsidP="009C1643">
            <w:pPr>
              <w:pStyle w:val="rvps2"/>
              <w:shd w:val="clear" w:color="auto" w:fill="FFFFFF"/>
              <w:spacing w:before="0" w:beforeAutospacing="0" w:after="150" w:afterAutospacing="0"/>
              <w:ind w:firstLine="450"/>
              <w:jc w:val="both"/>
              <w:rPr>
                <w:b/>
                <w:lang w:val="uk-UA"/>
              </w:rPr>
            </w:pPr>
            <w:r w:rsidRPr="00965D45">
              <w:rPr>
                <w:b/>
                <w:lang w:val="uk-UA"/>
              </w:rPr>
              <w:t>2. До повноважень центрального органу виконавчої влади, який забезпечує формування державної політики у сфері соціального захисту населення, належать:</w:t>
            </w:r>
          </w:p>
          <w:p w:rsidR="00FB72AB" w:rsidRPr="00965D45" w:rsidRDefault="00FB72AB" w:rsidP="009C1643">
            <w:pPr>
              <w:pStyle w:val="rvps2"/>
              <w:shd w:val="clear" w:color="auto" w:fill="FFFFFF"/>
              <w:spacing w:before="0" w:beforeAutospacing="0" w:after="150" w:afterAutospacing="0"/>
              <w:ind w:firstLine="450"/>
              <w:jc w:val="both"/>
              <w:rPr>
                <w:b/>
                <w:lang w:val="uk-UA"/>
              </w:rPr>
            </w:pPr>
            <w:r w:rsidRPr="00965D45">
              <w:rPr>
                <w:b/>
                <w:lang w:val="uk-UA"/>
              </w:rPr>
              <w:t>1) забезпечення формування державної політики у сфері надання соціальних послуг та здійснення управління системою надання соціальних послуг;</w:t>
            </w:r>
          </w:p>
          <w:p w:rsidR="00FB72AB" w:rsidRPr="00965D45" w:rsidRDefault="00FB72AB" w:rsidP="009C1643">
            <w:pPr>
              <w:pStyle w:val="rvps2"/>
              <w:shd w:val="clear" w:color="auto" w:fill="FFFFFF"/>
              <w:spacing w:before="0" w:beforeAutospacing="0" w:after="150" w:afterAutospacing="0"/>
              <w:ind w:firstLine="450"/>
              <w:jc w:val="both"/>
              <w:rPr>
                <w:b/>
                <w:lang w:val="uk-UA"/>
              </w:rPr>
            </w:pPr>
            <w:r w:rsidRPr="00965D45">
              <w:rPr>
                <w:b/>
                <w:lang w:val="uk-UA"/>
              </w:rPr>
              <w:t>2) нормативно-правове, організаційно-методичне та інформаційне забезпечення надання соціальних послуг;</w:t>
            </w:r>
          </w:p>
          <w:p w:rsidR="00FB72AB" w:rsidRPr="00965D45" w:rsidRDefault="00FB72AB" w:rsidP="009C1643">
            <w:pPr>
              <w:pStyle w:val="rvps2"/>
              <w:shd w:val="clear" w:color="auto" w:fill="FFFFFF"/>
              <w:spacing w:before="0" w:beforeAutospacing="0" w:after="150" w:afterAutospacing="0"/>
              <w:ind w:firstLine="450"/>
              <w:jc w:val="both"/>
              <w:rPr>
                <w:b/>
                <w:lang w:val="uk-UA"/>
              </w:rPr>
            </w:pPr>
            <w:r w:rsidRPr="00965D45">
              <w:rPr>
                <w:b/>
                <w:lang w:val="uk-UA"/>
              </w:rPr>
              <w:lastRenderedPageBreak/>
              <w:t>3) затвердження державних стандартів соціальних послуг;</w:t>
            </w:r>
          </w:p>
          <w:p w:rsidR="00FB72AB" w:rsidRPr="00965D45" w:rsidRDefault="00FB72AB" w:rsidP="009C1643">
            <w:pPr>
              <w:pStyle w:val="rvps2"/>
              <w:shd w:val="clear" w:color="auto" w:fill="FFFFFF"/>
              <w:spacing w:before="0" w:beforeAutospacing="0" w:after="150" w:afterAutospacing="0"/>
              <w:ind w:firstLine="450"/>
              <w:jc w:val="both"/>
              <w:rPr>
                <w:b/>
                <w:lang w:val="uk-UA"/>
              </w:rPr>
            </w:pPr>
            <w:r w:rsidRPr="00965D45">
              <w:rPr>
                <w:b/>
                <w:lang w:val="uk-UA"/>
              </w:rPr>
              <w:t>4) здійснення міжнародного співробітництва з питань формування державної політики у сфері соціальних послуг.</w:t>
            </w: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Pr="00AF2FF3" w:rsidRDefault="00FB72AB" w:rsidP="00DF2EE1">
            <w:pPr>
              <w:pStyle w:val="rvps2"/>
              <w:shd w:val="clear" w:color="auto" w:fill="FFFFFF"/>
              <w:spacing w:before="0" w:beforeAutospacing="0" w:after="150" w:afterAutospacing="0"/>
              <w:ind w:firstLine="450"/>
              <w:jc w:val="both"/>
              <w:rPr>
                <w:color w:val="333333"/>
              </w:rPr>
            </w:pPr>
          </w:p>
          <w:p w:rsidR="00FB72AB" w:rsidRPr="00AF2FF3" w:rsidRDefault="00FB72AB" w:rsidP="00DF2EE1">
            <w:pPr>
              <w:pStyle w:val="rvps2"/>
              <w:shd w:val="clear" w:color="auto" w:fill="FFFFFF"/>
              <w:spacing w:before="0" w:beforeAutospacing="0" w:after="150" w:afterAutospacing="0"/>
              <w:ind w:firstLine="450"/>
              <w:jc w:val="both"/>
              <w:rPr>
                <w:color w:val="333333"/>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Pr="008B4F1E" w:rsidRDefault="00FB72AB" w:rsidP="00DF2EE1">
            <w:pPr>
              <w:pStyle w:val="rvps2"/>
              <w:shd w:val="clear" w:color="auto" w:fill="FFFFFF"/>
              <w:spacing w:before="0" w:beforeAutospacing="0" w:after="150" w:afterAutospacing="0"/>
              <w:ind w:firstLine="450"/>
              <w:jc w:val="both"/>
              <w:rPr>
                <w:color w:val="333333"/>
                <w:lang w:val="uk-UA"/>
              </w:rPr>
            </w:pPr>
          </w:p>
          <w:p w:rsidR="00FB72AB" w:rsidRDefault="00FB72AB" w:rsidP="00DF2EE1">
            <w:pPr>
              <w:pStyle w:val="rvps2"/>
              <w:shd w:val="clear" w:color="auto" w:fill="FFFFFF"/>
              <w:spacing w:before="0" w:beforeAutospacing="0" w:after="150" w:afterAutospacing="0"/>
              <w:ind w:firstLine="450"/>
              <w:jc w:val="both"/>
              <w:rPr>
                <w:color w:val="333333"/>
                <w:lang w:val="uk-UA"/>
              </w:rPr>
            </w:pP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3. До повноважень центрального органу виконавчої влади, який реалізує державну політику у сфері соціального захисту населення,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 належать:</w:t>
            </w: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1) участь у формуванні державної політики з питань надання соціальних послуг;</w:t>
            </w: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 xml:space="preserve">2) забезпечення реалізації державної політики з питань надання </w:t>
            </w:r>
            <w:r w:rsidRPr="00DF60B5">
              <w:rPr>
                <w:rFonts w:ascii="Times New Roman" w:hAnsi="Times New Roman"/>
                <w:b/>
                <w:sz w:val="24"/>
                <w:szCs w:val="24"/>
                <w:lang w:val="uk-UA" w:eastAsia="ru-RU"/>
              </w:rPr>
              <w:lastRenderedPageBreak/>
              <w:t>соціальних послуг;</w:t>
            </w: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3) аналіз визначеної органами місцевого самоврядування потреби населення адміністративно-територіальної одиниці у соціальних послугах, оприлюднення відповідних результатів;</w:t>
            </w: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4) організація та координація підвищення професійної компетентності/кваліфікації працівників, які надають соціальні послуги;</w:t>
            </w: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5) здійснення моніторингу надання соціальних послуг, оцінки їх якості та оприлюднення відповідних результатів;</w:t>
            </w: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6) контроль за додержанням вимог цього Закону у порядку, визначеному Кабінетом Міністрів України;</w:t>
            </w: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7) забезпечення створення та функціонування Реєстру надавачів та отримувачів соціальних послуг;</w:t>
            </w: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8) координація діяльності органів місцевого самоврядування та надавачів соціальних послуг щодо реалізації державної політики у сфері надання соціальних послуг;</w:t>
            </w: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9) координація діяльності суб’єктів системи надання соціальних послуг на регіональному та місцевому рівнях;</w:t>
            </w: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10) збір, аналіз та поширення відповідно до законодавства інформації щодо надання соціальних послуг, сприяння впровадженню кращого досвіду надання соціальних послуг;</w:t>
            </w: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11) здійснення міжнародного співробітництва з питань надання соціальних послуг;</w:t>
            </w:r>
          </w:p>
          <w:p w:rsidR="00FB72AB" w:rsidRPr="00DF60B5" w:rsidRDefault="00FB72AB" w:rsidP="00DF2EE1">
            <w:pPr>
              <w:spacing w:after="0" w:line="240" w:lineRule="auto"/>
              <w:ind w:firstLine="463"/>
              <w:jc w:val="both"/>
              <w:rPr>
                <w:rFonts w:ascii="Times New Roman" w:hAnsi="Times New Roman"/>
                <w:b/>
                <w:sz w:val="24"/>
                <w:szCs w:val="24"/>
                <w:lang w:val="uk-UA" w:eastAsia="ru-RU"/>
              </w:rPr>
            </w:pPr>
            <w:r w:rsidRPr="00DF60B5">
              <w:rPr>
                <w:rFonts w:ascii="Times New Roman" w:hAnsi="Times New Roman"/>
                <w:b/>
                <w:sz w:val="24"/>
                <w:szCs w:val="24"/>
                <w:lang w:val="uk-UA" w:eastAsia="ru-RU"/>
              </w:rPr>
              <w:t>12) контроль за реалізацією прав отримувачів соціальних послуг з урахуванням необхідності забезпечення найкращих інтересів отримувачів соціальних послуг;</w:t>
            </w:r>
          </w:p>
          <w:p w:rsidR="00FB72AB" w:rsidRPr="00DF60B5" w:rsidRDefault="00FB72AB" w:rsidP="00DF2EE1">
            <w:pPr>
              <w:pStyle w:val="rvps2"/>
              <w:shd w:val="clear" w:color="auto" w:fill="FFFFFF"/>
              <w:spacing w:before="0" w:beforeAutospacing="0" w:after="150" w:afterAutospacing="0"/>
              <w:ind w:firstLine="463"/>
              <w:jc w:val="both"/>
              <w:rPr>
                <w:b/>
                <w:color w:val="333333"/>
                <w:lang w:val="uk-UA"/>
              </w:rPr>
            </w:pPr>
            <w:r w:rsidRPr="00DF60B5">
              <w:rPr>
                <w:b/>
                <w:lang w:val="uk-UA"/>
              </w:rPr>
              <w:t>13) вирішення інших питань щодо надання соціальних послуг відповідно до закону.</w:t>
            </w:r>
          </w:p>
          <w:p w:rsidR="00FB72AB" w:rsidRPr="00965D45" w:rsidRDefault="00FB72AB" w:rsidP="00DF2EE1">
            <w:pPr>
              <w:pStyle w:val="rvps2"/>
              <w:shd w:val="clear" w:color="auto" w:fill="FFFFFF"/>
              <w:spacing w:before="0" w:beforeAutospacing="0" w:after="150" w:afterAutospacing="0"/>
              <w:ind w:firstLine="450"/>
              <w:jc w:val="both"/>
              <w:rPr>
                <w:color w:val="333333"/>
                <w:lang w:val="uk-UA"/>
              </w:rPr>
            </w:pPr>
            <w:r w:rsidRPr="008C3405">
              <w:rPr>
                <w:b/>
                <w:color w:val="333333"/>
                <w:lang w:val="uk-UA"/>
              </w:rPr>
              <w:t>4.</w:t>
            </w:r>
            <w:r w:rsidRPr="00965D45">
              <w:rPr>
                <w:color w:val="333333"/>
                <w:lang w:val="uk-UA"/>
              </w:rPr>
              <w:t xml:space="preserve"> До повноважень Ради міністрів Автономної Республіки Крим, обласних, Київської та Севастопольської міських державних адміністрацій належать:</w:t>
            </w:r>
          </w:p>
          <w:p w:rsidR="00FB72AB" w:rsidRDefault="00FB72AB" w:rsidP="00DF2EE1">
            <w:pPr>
              <w:pStyle w:val="rvps2"/>
              <w:shd w:val="clear" w:color="auto" w:fill="FFFFFF"/>
              <w:spacing w:before="0" w:beforeAutospacing="0" w:after="150" w:afterAutospacing="0"/>
              <w:ind w:firstLine="450"/>
              <w:jc w:val="both"/>
              <w:rPr>
                <w:color w:val="333333"/>
                <w:lang w:val="uk-UA"/>
              </w:rPr>
            </w:pPr>
            <w:r w:rsidRPr="00965D45">
              <w:rPr>
                <w:color w:val="333333"/>
                <w:lang w:val="uk-UA"/>
              </w:rPr>
              <w:lastRenderedPageBreak/>
              <w:t>1) забезпечення реалізації державної політики у сфері надання соціальних послуг на регіональному рівні;</w:t>
            </w:r>
          </w:p>
          <w:p w:rsidR="00FB72AB" w:rsidRPr="00DF60B5" w:rsidRDefault="00FB72AB" w:rsidP="00DF2EE1">
            <w:pPr>
              <w:pStyle w:val="rvps2"/>
              <w:shd w:val="clear" w:color="auto" w:fill="FFFFFF"/>
              <w:spacing w:before="0" w:beforeAutospacing="0" w:after="150" w:afterAutospacing="0"/>
              <w:ind w:firstLine="450"/>
              <w:jc w:val="both"/>
              <w:rPr>
                <w:color w:val="333333"/>
                <w:lang w:val="uk-UA"/>
              </w:rPr>
            </w:pPr>
            <w:r>
              <w:rPr>
                <w:color w:val="333333"/>
                <w:lang w:val="uk-UA"/>
              </w:rPr>
              <w:t>…</w:t>
            </w:r>
          </w:p>
        </w:tc>
      </w:tr>
    </w:tbl>
    <w:p w:rsidR="00503879" w:rsidRPr="00FB72AB" w:rsidRDefault="00503879" w:rsidP="00503879">
      <w:pPr>
        <w:rPr>
          <w:rFonts w:ascii="Times New Roman" w:hAnsi="Times New Roman"/>
          <w:b/>
          <w:color w:val="000000"/>
          <w:sz w:val="28"/>
          <w:szCs w:val="28"/>
          <w:lang w:val="uk-UA"/>
        </w:rPr>
      </w:pPr>
    </w:p>
    <w:p w:rsidR="00503879" w:rsidRPr="00E32D9E" w:rsidRDefault="00503879" w:rsidP="00503879">
      <w:pPr>
        <w:ind w:left="-284"/>
        <w:rPr>
          <w:rFonts w:ascii="Times New Roman" w:hAnsi="Times New Roman"/>
          <w:b/>
          <w:color w:val="000000"/>
          <w:sz w:val="26"/>
          <w:szCs w:val="26"/>
          <w:lang w:val="uk-UA" w:eastAsia="uk-UA"/>
        </w:rPr>
      </w:pPr>
      <w:r w:rsidRPr="00E32D9E">
        <w:rPr>
          <w:rFonts w:ascii="Times New Roman" w:hAnsi="Times New Roman"/>
          <w:b/>
          <w:color w:val="000000"/>
          <w:sz w:val="26"/>
          <w:szCs w:val="26"/>
        </w:rPr>
        <w:t>Міністр юстиції України</w:t>
      </w:r>
      <w:r w:rsidRPr="00E32D9E">
        <w:rPr>
          <w:rFonts w:ascii="Times New Roman" w:hAnsi="Times New Roman"/>
          <w:b/>
          <w:color w:val="000000"/>
          <w:sz w:val="26"/>
          <w:szCs w:val="26"/>
        </w:rPr>
        <w:tab/>
      </w:r>
      <w:r w:rsidRPr="00E32D9E">
        <w:rPr>
          <w:rFonts w:ascii="Times New Roman" w:hAnsi="Times New Roman"/>
          <w:b/>
          <w:color w:val="000000"/>
          <w:sz w:val="26"/>
          <w:szCs w:val="26"/>
        </w:rPr>
        <w:tab/>
      </w:r>
      <w:r w:rsidRPr="00E32D9E">
        <w:rPr>
          <w:rFonts w:ascii="Times New Roman" w:hAnsi="Times New Roman"/>
          <w:b/>
          <w:color w:val="000000"/>
          <w:sz w:val="26"/>
          <w:szCs w:val="26"/>
        </w:rPr>
        <w:tab/>
      </w:r>
      <w:r w:rsidRPr="00E32D9E">
        <w:rPr>
          <w:rFonts w:ascii="Times New Roman" w:hAnsi="Times New Roman"/>
          <w:b/>
          <w:color w:val="000000"/>
          <w:sz w:val="26"/>
          <w:szCs w:val="26"/>
        </w:rPr>
        <w:tab/>
      </w:r>
      <w:r w:rsidRPr="00E32D9E">
        <w:rPr>
          <w:rFonts w:ascii="Times New Roman" w:hAnsi="Times New Roman"/>
          <w:b/>
          <w:color w:val="000000"/>
          <w:sz w:val="26"/>
          <w:szCs w:val="26"/>
        </w:rPr>
        <w:tab/>
        <w:t xml:space="preserve">    </w:t>
      </w:r>
      <w:r w:rsidRPr="00E32D9E">
        <w:rPr>
          <w:rFonts w:ascii="Times New Roman" w:hAnsi="Times New Roman"/>
          <w:b/>
          <w:color w:val="000000"/>
          <w:sz w:val="26"/>
          <w:szCs w:val="26"/>
          <w:lang w:val="uk-UA"/>
        </w:rPr>
        <w:t xml:space="preserve">                                                                                               </w:t>
      </w:r>
      <w:r w:rsidRPr="00E32D9E">
        <w:rPr>
          <w:rFonts w:ascii="Times New Roman" w:hAnsi="Times New Roman"/>
          <w:b/>
          <w:color w:val="000000"/>
          <w:sz w:val="26"/>
          <w:szCs w:val="26"/>
        </w:rPr>
        <w:t xml:space="preserve">     Денис МАЛЮСЬКА</w:t>
      </w:r>
    </w:p>
    <w:p w:rsidR="00503879" w:rsidRPr="00E32D9E" w:rsidRDefault="00503879" w:rsidP="00C65909">
      <w:pPr>
        <w:ind w:left="-284"/>
        <w:rPr>
          <w:rFonts w:ascii="Times New Roman" w:hAnsi="Times New Roman"/>
          <w:sz w:val="26"/>
          <w:szCs w:val="26"/>
        </w:rPr>
      </w:pPr>
      <w:r w:rsidRPr="00E32D9E">
        <w:rPr>
          <w:rFonts w:ascii="Times New Roman" w:hAnsi="Times New Roman"/>
          <w:color w:val="000000"/>
          <w:sz w:val="26"/>
          <w:szCs w:val="26"/>
        </w:rPr>
        <w:t>___ ____________ 2021 р</w:t>
      </w:r>
      <w:r w:rsidR="00977F1B">
        <w:rPr>
          <w:rFonts w:ascii="Times New Roman" w:hAnsi="Times New Roman"/>
          <w:color w:val="000000"/>
          <w:sz w:val="26"/>
          <w:szCs w:val="26"/>
          <w:lang w:val="uk-UA"/>
        </w:rPr>
        <w:t>оку</w:t>
      </w:r>
      <w:r w:rsidRPr="00E32D9E">
        <w:rPr>
          <w:rFonts w:ascii="Times New Roman" w:hAnsi="Times New Roman"/>
          <w:color w:val="000000"/>
          <w:sz w:val="26"/>
          <w:szCs w:val="26"/>
        </w:rPr>
        <w:t xml:space="preserve">    </w:t>
      </w:r>
    </w:p>
    <w:p w:rsidR="009A5523" w:rsidRPr="00503879" w:rsidRDefault="009A5523" w:rsidP="00FE73EC">
      <w:pPr>
        <w:spacing w:after="0" w:line="240" w:lineRule="auto"/>
        <w:jc w:val="both"/>
        <w:rPr>
          <w:rFonts w:ascii="Times New Roman" w:hAnsi="Times New Roman"/>
          <w:b/>
          <w:sz w:val="24"/>
          <w:szCs w:val="24"/>
        </w:rPr>
      </w:pPr>
    </w:p>
    <w:sectPr w:rsidR="009A5523" w:rsidRPr="00503879" w:rsidSect="00937635">
      <w:headerReference w:type="default" r:id="rId29"/>
      <w:pgSz w:w="16838" w:h="11906" w:orient="landscape"/>
      <w:pgMar w:top="567" w:right="820"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AF" w:rsidRDefault="00AA12AF" w:rsidP="000943BD">
      <w:pPr>
        <w:spacing w:after="0" w:line="240" w:lineRule="auto"/>
      </w:pPr>
      <w:r>
        <w:separator/>
      </w:r>
    </w:p>
  </w:endnote>
  <w:endnote w:type="continuationSeparator" w:id="0">
    <w:p w:rsidR="00AA12AF" w:rsidRDefault="00AA12AF" w:rsidP="0009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Arial Narrow"/>
    <w:panose1 w:val="020B0500000000000000"/>
    <w:charset w:val="00"/>
    <w:family w:val="swiss"/>
    <w:pitch w:val="variable"/>
    <w:sig w:usb0="00000203" w:usb1="00000000" w:usb2="00000000" w:usb3="00000000" w:csb0="00000005"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AF" w:rsidRDefault="00AA12AF" w:rsidP="000943BD">
      <w:pPr>
        <w:spacing w:after="0" w:line="240" w:lineRule="auto"/>
      </w:pPr>
      <w:r>
        <w:separator/>
      </w:r>
    </w:p>
  </w:footnote>
  <w:footnote w:type="continuationSeparator" w:id="0">
    <w:p w:rsidR="00AA12AF" w:rsidRDefault="00AA12AF" w:rsidP="00094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9B" w:rsidRPr="000943BD" w:rsidRDefault="0061079B" w:rsidP="000943BD">
    <w:pPr>
      <w:pStyle w:val="a5"/>
      <w:jc w:val="center"/>
    </w:pPr>
    <w:r>
      <w:fldChar w:fldCharType="begin"/>
    </w:r>
    <w:r>
      <w:instrText xml:space="preserve"> PAGE   \* MERGEFORMAT </w:instrText>
    </w:r>
    <w:r>
      <w:fldChar w:fldCharType="separate"/>
    </w:r>
    <w:r w:rsidR="001F19E0">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516442F3"/>
    <w:multiLevelType w:val="hybridMultilevel"/>
    <w:tmpl w:val="74289F94"/>
    <w:lvl w:ilvl="0" w:tplc="F29044CA">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B4"/>
    <w:rsid w:val="000001E3"/>
    <w:rsid w:val="00005770"/>
    <w:rsid w:val="0000711C"/>
    <w:rsid w:val="0001180A"/>
    <w:rsid w:val="00012285"/>
    <w:rsid w:val="00016391"/>
    <w:rsid w:val="00020145"/>
    <w:rsid w:val="00021736"/>
    <w:rsid w:val="00023F05"/>
    <w:rsid w:val="00024E42"/>
    <w:rsid w:val="000256BA"/>
    <w:rsid w:val="0002689B"/>
    <w:rsid w:val="00026C45"/>
    <w:rsid w:val="00027277"/>
    <w:rsid w:val="00032F35"/>
    <w:rsid w:val="00036E1A"/>
    <w:rsid w:val="00037A1E"/>
    <w:rsid w:val="000400A2"/>
    <w:rsid w:val="00041A2E"/>
    <w:rsid w:val="00041BC8"/>
    <w:rsid w:val="000443FB"/>
    <w:rsid w:val="0005215C"/>
    <w:rsid w:val="00053775"/>
    <w:rsid w:val="00056431"/>
    <w:rsid w:val="000570FA"/>
    <w:rsid w:val="000608B3"/>
    <w:rsid w:val="000655A2"/>
    <w:rsid w:val="00070011"/>
    <w:rsid w:val="00070662"/>
    <w:rsid w:val="0007198F"/>
    <w:rsid w:val="00072CDD"/>
    <w:rsid w:val="00076BBC"/>
    <w:rsid w:val="00076FCE"/>
    <w:rsid w:val="00077FE9"/>
    <w:rsid w:val="00080809"/>
    <w:rsid w:val="00082FBD"/>
    <w:rsid w:val="00083C60"/>
    <w:rsid w:val="00085B9A"/>
    <w:rsid w:val="0008618D"/>
    <w:rsid w:val="00086299"/>
    <w:rsid w:val="00087C8E"/>
    <w:rsid w:val="0009069C"/>
    <w:rsid w:val="00090A5C"/>
    <w:rsid w:val="000943BD"/>
    <w:rsid w:val="000949B4"/>
    <w:rsid w:val="000957E0"/>
    <w:rsid w:val="000C21CF"/>
    <w:rsid w:val="000C508A"/>
    <w:rsid w:val="000C56B2"/>
    <w:rsid w:val="000C5B43"/>
    <w:rsid w:val="000D3C14"/>
    <w:rsid w:val="000D45DB"/>
    <w:rsid w:val="000D6D8E"/>
    <w:rsid w:val="000E03DC"/>
    <w:rsid w:val="000E1DB1"/>
    <w:rsid w:val="000E3541"/>
    <w:rsid w:val="000E6B38"/>
    <w:rsid w:val="000F0401"/>
    <w:rsid w:val="000F0D58"/>
    <w:rsid w:val="000F7B13"/>
    <w:rsid w:val="00101533"/>
    <w:rsid w:val="0010304D"/>
    <w:rsid w:val="00106135"/>
    <w:rsid w:val="0010733F"/>
    <w:rsid w:val="00107B18"/>
    <w:rsid w:val="001109ED"/>
    <w:rsid w:val="0011745D"/>
    <w:rsid w:val="00117EE2"/>
    <w:rsid w:val="001235EA"/>
    <w:rsid w:val="00125C23"/>
    <w:rsid w:val="0013496A"/>
    <w:rsid w:val="0013676E"/>
    <w:rsid w:val="0014135A"/>
    <w:rsid w:val="001416A6"/>
    <w:rsid w:val="00141751"/>
    <w:rsid w:val="001434E8"/>
    <w:rsid w:val="001447AC"/>
    <w:rsid w:val="00144BCC"/>
    <w:rsid w:val="0014546A"/>
    <w:rsid w:val="001459C1"/>
    <w:rsid w:val="001472D8"/>
    <w:rsid w:val="00151937"/>
    <w:rsid w:val="00155AA0"/>
    <w:rsid w:val="00157ABE"/>
    <w:rsid w:val="00160524"/>
    <w:rsid w:val="00161783"/>
    <w:rsid w:val="00167082"/>
    <w:rsid w:val="001673F0"/>
    <w:rsid w:val="00171862"/>
    <w:rsid w:val="0017211A"/>
    <w:rsid w:val="00173214"/>
    <w:rsid w:val="001737E9"/>
    <w:rsid w:val="001800D8"/>
    <w:rsid w:val="001811EC"/>
    <w:rsid w:val="00186E05"/>
    <w:rsid w:val="00191517"/>
    <w:rsid w:val="001924F5"/>
    <w:rsid w:val="00197153"/>
    <w:rsid w:val="001A0B40"/>
    <w:rsid w:val="001A31B6"/>
    <w:rsid w:val="001A38B1"/>
    <w:rsid w:val="001A435A"/>
    <w:rsid w:val="001A4F74"/>
    <w:rsid w:val="001A5081"/>
    <w:rsid w:val="001A55A1"/>
    <w:rsid w:val="001A7200"/>
    <w:rsid w:val="001A72BF"/>
    <w:rsid w:val="001A77EC"/>
    <w:rsid w:val="001B3A57"/>
    <w:rsid w:val="001B6651"/>
    <w:rsid w:val="001C5504"/>
    <w:rsid w:val="001D4A22"/>
    <w:rsid w:val="001E050F"/>
    <w:rsid w:val="001E4488"/>
    <w:rsid w:val="001E55A4"/>
    <w:rsid w:val="001E68F8"/>
    <w:rsid w:val="001E713C"/>
    <w:rsid w:val="001E7337"/>
    <w:rsid w:val="001E77AC"/>
    <w:rsid w:val="001F0641"/>
    <w:rsid w:val="001F19E0"/>
    <w:rsid w:val="001F6C10"/>
    <w:rsid w:val="00200BE1"/>
    <w:rsid w:val="00202033"/>
    <w:rsid w:val="00203388"/>
    <w:rsid w:val="002044BD"/>
    <w:rsid w:val="00205B12"/>
    <w:rsid w:val="0020676F"/>
    <w:rsid w:val="002116E0"/>
    <w:rsid w:val="002131E1"/>
    <w:rsid w:val="00213EC0"/>
    <w:rsid w:val="00216B1F"/>
    <w:rsid w:val="00216B9E"/>
    <w:rsid w:val="00216D68"/>
    <w:rsid w:val="00217734"/>
    <w:rsid w:val="00225F30"/>
    <w:rsid w:val="002305B0"/>
    <w:rsid w:val="00230902"/>
    <w:rsid w:val="00230B48"/>
    <w:rsid w:val="00231C39"/>
    <w:rsid w:val="0023234C"/>
    <w:rsid w:val="00236508"/>
    <w:rsid w:val="00237661"/>
    <w:rsid w:val="00240B7C"/>
    <w:rsid w:val="002420BB"/>
    <w:rsid w:val="002473D2"/>
    <w:rsid w:val="00247CC5"/>
    <w:rsid w:val="00251649"/>
    <w:rsid w:val="002523F0"/>
    <w:rsid w:val="0025343E"/>
    <w:rsid w:val="00256C2D"/>
    <w:rsid w:val="0026757C"/>
    <w:rsid w:val="002714F1"/>
    <w:rsid w:val="00274E79"/>
    <w:rsid w:val="00275304"/>
    <w:rsid w:val="00282285"/>
    <w:rsid w:val="00282ED7"/>
    <w:rsid w:val="002832C1"/>
    <w:rsid w:val="0028500F"/>
    <w:rsid w:val="00291284"/>
    <w:rsid w:val="0029142F"/>
    <w:rsid w:val="0029295B"/>
    <w:rsid w:val="00297004"/>
    <w:rsid w:val="002A20D1"/>
    <w:rsid w:val="002A2EFE"/>
    <w:rsid w:val="002A70B6"/>
    <w:rsid w:val="002B5827"/>
    <w:rsid w:val="002C0760"/>
    <w:rsid w:val="002C1F64"/>
    <w:rsid w:val="002C4225"/>
    <w:rsid w:val="002C5D94"/>
    <w:rsid w:val="002D1819"/>
    <w:rsid w:val="002D4292"/>
    <w:rsid w:val="002E281A"/>
    <w:rsid w:val="002E3496"/>
    <w:rsid w:val="002E3F4C"/>
    <w:rsid w:val="002E3F57"/>
    <w:rsid w:val="002F7D5C"/>
    <w:rsid w:val="00305B9F"/>
    <w:rsid w:val="0030671B"/>
    <w:rsid w:val="0030736C"/>
    <w:rsid w:val="00310CF9"/>
    <w:rsid w:val="00310F9F"/>
    <w:rsid w:val="00311324"/>
    <w:rsid w:val="00311410"/>
    <w:rsid w:val="00312245"/>
    <w:rsid w:val="00312583"/>
    <w:rsid w:val="0031306B"/>
    <w:rsid w:val="003136E9"/>
    <w:rsid w:val="00315B21"/>
    <w:rsid w:val="003203D6"/>
    <w:rsid w:val="003210BC"/>
    <w:rsid w:val="00321F52"/>
    <w:rsid w:val="00322926"/>
    <w:rsid w:val="00326FB1"/>
    <w:rsid w:val="003307D1"/>
    <w:rsid w:val="00334AEF"/>
    <w:rsid w:val="0034444C"/>
    <w:rsid w:val="0035408F"/>
    <w:rsid w:val="00355212"/>
    <w:rsid w:val="003574F4"/>
    <w:rsid w:val="00357F87"/>
    <w:rsid w:val="00365182"/>
    <w:rsid w:val="00374967"/>
    <w:rsid w:val="00374E35"/>
    <w:rsid w:val="00375849"/>
    <w:rsid w:val="00375C91"/>
    <w:rsid w:val="003879B7"/>
    <w:rsid w:val="003916CB"/>
    <w:rsid w:val="00393FE9"/>
    <w:rsid w:val="003947E0"/>
    <w:rsid w:val="00394D35"/>
    <w:rsid w:val="00394E0C"/>
    <w:rsid w:val="003A286D"/>
    <w:rsid w:val="003A4B1F"/>
    <w:rsid w:val="003A4F3F"/>
    <w:rsid w:val="003A5497"/>
    <w:rsid w:val="003B1993"/>
    <w:rsid w:val="003B2CB6"/>
    <w:rsid w:val="003B6004"/>
    <w:rsid w:val="003B77E8"/>
    <w:rsid w:val="003C03A4"/>
    <w:rsid w:val="003C21CE"/>
    <w:rsid w:val="003D06A9"/>
    <w:rsid w:val="003D2882"/>
    <w:rsid w:val="003D4169"/>
    <w:rsid w:val="003D4387"/>
    <w:rsid w:val="003D4778"/>
    <w:rsid w:val="003D5C1B"/>
    <w:rsid w:val="003E0B5B"/>
    <w:rsid w:val="003E3EDC"/>
    <w:rsid w:val="003E5341"/>
    <w:rsid w:val="003F10D1"/>
    <w:rsid w:val="003F4887"/>
    <w:rsid w:val="003F4BDA"/>
    <w:rsid w:val="003F694A"/>
    <w:rsid w:val="003F705D"/>
    <w:rsid w:val="0040232B"/>
    <w:rsid w:val="00404448"/>
    <w:rsid w:val="00404C88"/>
    <w:rsid w:val="004057FB"/>
    <w:rsid w:val="0041120F"/>
    <w:rsid w:val="00411D65"/>
    <w:rsid w:val="004160FE"/>
    <w:rsid w:val="00416142"/>
    <w:rsid w:val="004217AD"/>
    <w:rsid w:val="00421ABF"/>
    <w:rsid w:val="00426F66"/>
    <w:rsid w:val="00427ECC"/>
    <w:rsid w:val="004313D8"/>
    <w:rsid w:val="0043164A"/>
    <w:rsid w:val="00440B2C"/>
    <w:rsid w:val="0044317A"/>
    <w:rsid w:val="0044347E"/>
    <w:rsid w:val="00443C11"/>
    <w:rsid w:val="00444B17"/>
    <w:rsid w:val="00446420"/>
    <w:rsid w:val="00446A8F"/>
    <w:rsid w:val="0045304D"/>
    <w:rsid w:val="0045323E"/>
    <w:rsid w:val="004600B2"/>
    <w:rsid w:val="004609BE"/>
    <w:rsid w:val="00462730"/>
    <w:rsid w:val="00463478"/>
    <w:rsid w:val="00467035"/>
    <w:rsid w:val="00467993"/>
    <w:rsid w:val="00467A77"/>
    <w:rsid w:val="00467DAB"/>
    <w:rsid w:val="00471936"/>
    <w:rsid w:val="00473961"/>
    <w:rsid w:val="00473E83"/>
    <w:rsid w:val="0047658F"/>
    <w:rsid w:val="00476F6E"/>
    <w:rsid w:val="0047734D"/>
    <w:rsid w:val="00481816"/>
    <w:rsid w:val="00484846"/>
    <w:rsid w:val="0048781C"/>
    <w:rsid w:val="00495A55"/>
    <w:rsid w:val="004965D9"/>
    <w:rsid w:val="004A003D"/>
    <w:rsid w:val="004A48AB"/>
    <w:rsid w:val="004A521C"/>
    <w:rsid w:val="004B6E03"/>
    <w:rsid w:val="004B7DF0"/>
    <w:rsid w:val="004C2ED8"/>
    <w:rsid w:val="004C65CF"/>
    <w:rsid w:val="004C667A"/>
    <w:rsid w:val="004C73F0"/>
    <w:rsid w:val="004D0F6D"/>
    <w:rsid w:val="004D138C"/>
    <w:rsid w:val="004D13B0"/>
    <w:rsid w:val="004D25B4"/>
    <w:rsid w:val="004D3088"/>
    <w:rsid w:val="004D327A"/>
    <w:rsid w:val="004D3788"/>
    <w:rsid w:val="004D578F"/>
    <w:rsid w:val="004D6C31"/>
    <w:rsid w:val="004E0F73"/>
    <w:rsid w:val="004F0874"/>
    <w:rsid w:val="004F19A2"/>
    <w:rsid w:val="004F55B1"/>
    <w:rsid w:val="00503879"/>
    <w:rsid w:val="00506401"/>
    <w:rsid w:val="00506516"/>
    <w:rsid w:val="00507757"/>
    <w:rsid w:val="00511D39"/>
    <w:rsid w:val="00513A75"/>
    <w:rsid w:val="00520D44"/>
    <w:rsid w:val="00520D4C"/>
    <w:rsid w:val="00523764"/>
    <w:rsid w:val="00523D65"/>
    <w:rsid w:val="00525424"/>
    <w:rsid w:val="00525467"/>
    <w:rsid w:val="00525700"/>
    <w:rsid w:val="005260A9"/>
    <w:rsid w:val="005308A0"/>
    <w:rsid w:val="00542894"/>
    <w:rsid w:val="00551002"/>
    <w:rsid w:val="0055112F"/>
    <w:rsid w:val="0055225E"/>
    <w:rsid w:val="0055311E"/>
    <w:rsid w:val="00553B53"/>
    <w:rsid w:val="00553F8D"/>
    <w:rsid w:val="0055443E"/>
    <w:rsid w:val="00556103"/>
    <w:rsid w:val="005579B4"/>
    <w:rsid w:val="005602BC"/>
    <w:rsid w:val="0056082D"/>
    <w:rsid w:val="00560B0C"/>
    <w:rsid w:val="005612A7"/>
    <w:rsid w:val="00561890"/>
    <w:rsid w:val="00563B07"/>
    <w:rsid w:val="0056401B"/>
    <w:rsid w:val="0056590F"/>
    <w:rsid w:val="00571D26"/>
    <w:rsid w:val="005743CD"/>
    <w:rsid w:val="0057637B"/>
    <w:rsid w:val="00582CA2"/>
    <w:rsid w:val="005844B5"/>
    <w:rsid w:val="00584927"/>
    <w:rsid w:val="00587DFE"/>
    <w:rsid w:val="0059159D"/>
    <w:rsid w:val="00593877"/>
    <w:rsid w:val="0059693E"/>
    <w:rsid w:val="005973FE"/>
    <w:rsid w:val="00597FD0"/>
    <w:rsid w:val="005A1995"/>
    <w:rsid w:val="005A7D24"/>
    <w:rsid w:val="005B1FAC"/>
    <w:rsid w:val="005B3932"/>
    <w:rsid w:val="005B39EB"/>
    <w:rsid w:val="005B4431"/>
    <w:rsid w:val="005B48C1"/>
    <w:rsid w:val="005B6C40"/>
    <w:rsid w:val="005B794D"/>
    <w:rsid w:val="005C0322"/>
    <w:rsid w:val="005C0E14"/>
    <w:rsid w:val="005C3011"/>
    <w:rsid w:val="005C62C0"/>
    <w:rsid w:val="005C6670"/>
    <w:rsid w:val="005D2E4C"/>
    <w:rsid w:val="005D45A6"/>
    <w:rsid w:val="005D5BF0"/>
    <w:rsid w:val="005D5F3E"/>
    <w:rsid w:val="005E7F8B"/>
    <w:rsid w:val="005F2146"/>
    <w:rsid w:val="005F22AC"/>
    <w:rsid w:val="005F458A"/>
    <w:rsid w:val="005F4F76"/>
    <w:rsid w:val="005F74A0"/>
    <w:rsid w:val="005F7E37"/>
    <w:rsid w:val="00601252"/>
    <w:rsid w:val="006015EB"/>
    <w:rsid w:val="006041DA"/>
    <w:rsid w:val="0061079B"/>
    <w:rsid w:val="00610871"/>
    <w:rsid w:val="00611D84"/>
    <w:rsid w:val="00612D8F"/>
    <w:rsid w:val="00614DEB"/>
    <w:rsid w:val="0061527C"/>
    <w:rsid w:val="00616393"/>
    <w:rsid w:val="006168C9"/>
    <w:rsid w:val="0061702F"/>
    <w:rsid w:val="0061709D"/>
    <w:rsid w:val="00617A20"/>
    <w:rsid w:val="0062037B"/>
    <w:rsid w:val="00621C84"/>
    <w:rsid w:val="00630C8F"/>
    <w:rsid w:val="00631EF2"/>
    <w:rsid w:val="006325AB"/>
    <w:rsid w:val="00636DF4"/>
    <w:rsid w:val="00637FC7"/>
    <w:rsid w:val="00641DF1"/>
    <w:rsid w:val="00645066"/>
    <w:rsid w:val="006502BD"/>
    <w:rsid w:val="00651256"/>
    <w:rsid w:val="00652557"/>
    <w:rsid w:val="00653857"/>
    <w:rsid w:val="006539F6"/>
    <w:rsid w:val="00655F1C"/>
    <w:rsid w:val="0065602C"/>
    <w:rsid w:val="00660379"/>
    <w:rsid w:val="0066582A"/>
    <w:rsid w:val="00671818"/>
    <w:rsid w:val="00672DD6"/>
    <w:rsid w:val="00674881"/>
    <w:rsid w:val="00675BA5"/>
    <w:rsid w:val="00685169"/>
    <w:rsid w:val="00690417"/>
    <w:rsid w:val="00690A16"/>
    <w:rsid w:val="006926DD"/>
    <w:rsid w:val="00693F6B"/>
    <w:rsid w:val="0069450D"/>
    <w:rsid w:val="00695F57"/>
    <w:rsid w:val="00696F52"/>
    <w:rsid w:val="006979AA"/>
    <w:rsid w:val="00697B61"/>
    <w:rsid w:val="006A2EC2"/>
    <w:rsid w:val="006B04A3"/>
    <w:rsid w:val="006B1297"/>
    <w:rsid w:val="006B1F86"/>
    <w:rsid w:val="006B39D5"/>
    <w:rsid w:val="006B7217"/>
    <w:rsid w:val="006C305C"/>
    <w:rsid w:val="006C72A4"/>
    <w:rsid w:val="006D0298"/>
    <w:rsid w:val="006D0BF8"/>
    <w:rsid w:val="006D1AE9"/>
    <w:rsid w:val="006D1D1E"/>
    <w:rsid w:val="006D3F2D"/>
    <w:rsid w:val="006D6118"/>
    <w:rsid w:val="006D7CC4"/>
    <w:rsid w:val="006E11F3"/>
    <w:rsid w:val="006E239A"/>
    <w:rsid w:val="006E466A"/>
    <w:rsid w:val="006E7670"/>
    <w:rsid w:val="006E7F19"/>
    <w:rsid w:val="006F1B05"/>
    <w:rsid w:val="006F4A1B"/>
    <w:rsid w:val="006F7952"/>
    <w:rsid w:val="00702A1F"/>
    <w:rsid w:val="00704BF1"/>
    <w:rsid w:val="00712D9E"/>
    <w:rsid w:val="00714717"/>
    <w:rsid w:val="00722F9C"/>
    <w:rsid w:val="00726802"/>
    <w:rsid w:val="00726C8E"/>
    <w:rsid w:val="00726DCF"/>
    <w:rsid w:val="00727696"/>
    <w:rsid w:val="00727C97"/>
    <w:rsid w:val="00740625"/>
    <w:rsid w:val="00746C80"/>
    <w:rsid w:val="00755767"/>
    <w:rsid w:val="00760988"/>
    <w:rsid w:val="00762109"/>
    <w:rsid w:val="00763436"/>
    <w:rsid w:val="007636DB"/>
    <w:rsid w:val="007719CF"/>
    <w:rsid w:val="0077383D"/>
    <w:rsid w:val="0077472A"/>
    <w:rsid w:val="007763DA"/>
    <w:rsid w:val="00787BC7"/>
    <w:rsid w:val="0079010B"/>
    <w:rsid w:val="007907E8"/>
    <w:rsid w:val="007924A2"/>
    <w:rsid w:val="00793596"/>
    <w:rsid w:val="00795847"/>
    <w:rsid w:val="00797051"/>
    <w:rsid w:val="007A7943"/>
    <w:rsid w:val="007A7A5A"/>
    <w:rsid w:val="007B403D"/>
    <w:rsid w:val="007B626C"/>
    <w:rsid w:val="007B72B3"/>
    <w:rsid w:val="007C313F"/>
    <w:rsid w:val="007C4A45"/>
    <w:rsid w:val="007C6933"/>
    <w:rsid w:val="007C7D1B"/>
    <w:rsid w:val="007D1DB3"/>
    <w:rsid w:val="007D796D"/>
    <w:rsid w:val="007E148E"/>
    <w:rsid w:val="007E1667"/>
    <w:rsid w:val="007E61F0"/>
    <w:rsid w:val="007F054A"/>
    <w:rsid w:val="007F244E"/>
    <w:rsid w:val="007F29F0"/>
    <w:rsid w:val="007F314F"/>
    <w:rsid w:val="007F3DC3"/>
    <w:rsid w:val="007F6567"/>
    <w:rsid w:val="0080041C"/>
    <w:rsid w:val="00801971"/>
    <w:rsid w:val="00803994"/>
    <w:rsid w:val="00805D5F"/>
    <w:rsid w:val="00810C2A"/>
    <w:rsid w:val="0081163D"/>
    <w:rsid w:val="00811BB5"/>
    <w:rsid w:val="00812F8A"/>
    <w:rsid w:val="008162A2"/>
    <w:rsid w:val="00822D15"/>
    <w:rsid w:val="008268C1"/>
    <w:rsid w:val="0083022E"/>
    <w:rsid w:val="00830A39"/>
    <w:rsid w:val="00832AEE"/>
    <w:rsid w:val="00832AFE"/>
    <w:rsid w:val="008340C2"/>
    <w:rsid w:val="00835CE9"/>
    <w:rsid w:val="00836073"/>
    <w:rsid w:val="0084485F"/>
    <w:rsid w:val="008531F0"/>
    <w:rsid w:val="00854052"/>
    <w:rsid w:val="00855C63"/>
    <w:rsid w:val="0085683B"/>
    <w:rsid w:val="008629DF"/>
    <w:rsid w:val="00865D52"/>
    <w:rsid w:val="00865D72"/>
    <w:rsid w:val="008719A7"/>
    <w:rsid w:val="00871DF4"/>
    <w:rsid w:val="00875C9F"/>
    <w:rsid w:val="00882E5D"/>
    <w:rsid w:val="008900B7"/>
    <w:rsid w:val="0089032E"/>
    <w:rsid w:val="008942A8"/>
    <w:rsid w:val="0089455D"/>
    <w:rsid w:val="00894683"/>
    <w:rsid w:val="00894692"/>
    <w:rsid w:val="008A12CC"/>
    <w:rsid w:val="008A6DB7"/>
    <w:rsid w:val="008B0F1E"/>
    <w:rsid w:val="008B24FA"/>
    <w:rsid w:val="008B4117"/>
    <w:rsid w:val="008B4F1E"/>
    <w:rsid w:val="008B5752"/>
    <w:rsid w:val="008B7230"/>
    <w:rsid w:val="008B74CA"/>
    <w:rsid w:val="008C01EE"/>
    <w:rsid w:val="008C2B47"/>
    <w:rsid w:val="008C3405"/>
    <w:rsid w:val="008C3528"/>
    <w:rsid w:val="008C4293"/>
    <w:rsid w:val="008C450C"/>
    <w:rsid w:val="008C56AC"/>
    <w:rsid w:val="008C71B5"/>
    <w:rsid w:val="008D0C89"/>
    <w:rsid w:val="008D0CCE"/>
    <w:rsid w:val="008D5BDF"/>
    <w:rsid w:val="008E1C41"/>
    <w:rsid w:val="008E23FC"/>
    <w:rsid w:val="008E7182"/>
    <w:rsid w:val="008E7DBD"/>
    <w:rsid w:val="008F20D8"/>
    <w:rsid w:val="008F3BBA"/>
    <w:rsid w:val="008F49A7"/>
    <w:rsid w:val="008F52B3"/>
    <w:rsid w:val="008F60D6"/>
    <w:rsid w:val="008F7AF0"/>
    <w:rsid w:val="00902CE9"/>
    <w:rsid w:val="0090351E"/>
    <w:rsid w:val="009068C3"/>
    <w:rsid w:val="00907BAD"/>
    <w:rsid w:val="0091299C"/>
    <w:rsid w:val="009149CB"/>
    <w:rsid w:val="00920EF2"/>
    <w:rsid w:val="00923E91"/>
    <w:rsid w:val="00924696"/>
    <w:rsid w:val="00932249"/>
    <w:rsid w:val="009332B1"/>
    <w:rsid w:val="00934526"/>
    <w:rsid w:val="0093714E"/>
    <w:rsid w:val="00937635"/>
    <w:rsid w:val="0094082D"/>
    <w:rsid w:val="009412A6"/>
    <w:rsid w:val="009414BA"/>
    <w:rsid w:val="00942974"/>
    <w:rsid w:val="00942F23"/>
    <w:rsid w:val="009443F2"/>
    <w:rsid w:val="00945AB6"/>
    <w:rsid w:val="00945DC5"/>
    <w:rsid w:val="00950A55"/>
    <w:rsid w:val="00952505"/>
    <w:rsid w:val="00952A62"/>
    <w:rsid w:val="00960C93"/>
    <w:rsid w:val="00961248"/>
    <w:rsid w:val="009658B2"/>
    <w:rsid w:val="00965D45"/>
    <w:rsid w:val="00966133"/>
    <w:rsid w:val="00967F0D"/>
    <w:rsid w:val="0097061F"/>
    <w:rsid w:val="009709CB"/>
    <w:rsid w:val="00976DA1"/>
    <w:rsid w:val="00977F1B"/>
    <w:rsid w:val="00981060"/>
    <w:rsid w:val="00982956"/>
    <w:rsid w:val="00984086"/>
    <w:rsid w:val="00984195"/>
    <w:rsid w:val="00986670"/>
    <w:rsid w:val="00986EF3"/>
    <w:rsid w:val="00987A94"/>
    <w:rsid w:val="00990F69"/>
    <w:rsid w:val="00991021"/>
    <w:rsid w:val="009A39E3"/>
    <w:rsid w:val="009A3AC5"/>
    <w:rsid w:val="009A5523"/>
    <w:rsid w:val="009A5854"/>
    <w:rsid w:val="009A6E87"/>
    <w:rsid w:val="009B2F88"/>
    <w:rsid w:val="009B3A6C"/>
    <w:rsid w:val="009B630C"/>
    <w:rsid w:val="009B6683"/>
    <w:rsid w:val="009B7A74"/>
    <w:rsid w:val="009C0459"/>
    <w:rsid w:val="009C06AA"/>
    <w:rsid w:val="009C1643"/>
    <w:rsid w:val="009D0C7D"/>
    <w:rsid w:val="009D1285"/>
    <w:rsid w:val="009D2B4B"/>
    <w:rsid w:val="009E0228"/>
    <w:rsid w:val="009F2DAB"/>
    <w:rsid w:val="009F4340"/>
    <w:rsid w:val="009F60C1"/>
    <w:rsid w:val="009F6206"/>
    <w:rsid w:val="00A00E0D"/>
    <w:rsid w:val="00A0146F"/>
    <w:rsid w:val="00A01D85"/>
    <w:rsid w:val="00A01D8E"/>
    <w:rsid w:val="00A029F6"/>
    <w:rsid w:val="00A042CD"/>
    <w:rsid w:val="00A108D0"/>
    <w:rsid w:val="00A141FD"/>
    <w:rsid w:val="00A155F9"/>
    <w:rsid w:val="00A15ACC"/>
    <w:rsid w:val="00A16FAA"/>
    <w:rsid w:val="00A201F2"/>
    <w:rsid w:val="00A20F2B"/>
    <w:rsid w:val="00A21BFB"/>
    <w:rsid w:val="00A2566C"/>
    <w:rsid w:val="00A27E7C"/>
    <w:rsid w:val="00A330C9"/>
    <w:rsid w:val="00A365CD"/>
    <w:rsid w:val="00A36DE4"/>
    <w:rsid w:val="00A41006"/>
    <w:rsid w:val="00A42093"/>
    <w:rsid w:val="00A4305D"/>
    <w:rsid w:val="00A43BF6"/>
    <w:rsid w:val="00A502BF"/>
    <w:rsid w:val="00A51F59"/>
    <w:rsid w:val="00A5274B"/>
    <w:rsid w:val="00A5578F"/>
    <w:rsid w:val="00A56646"/>
    <w:rsid w:val="00A56CB6"/>
    <w:rsid w:val="00A60995"/>
    <w:rsid w:val="00A635B5"/>
    <w:rsid w:val="00A640C0"/>
    <w:rsid w:val="00A71E29"/>
    <w:rsid w:val="00A7524E"/>
    <w:rsid w:val="00A7752C"/>
    <w:rsid w:val="00A814DA"/>
    <w:rsid w:val="00A83E52"/>
    <w:rsid w:val="00A83E9D"/>
    <w:rsid w:val="00A86650"/>
    <w:rsid w:val="00A86FF7"/>
    <w:rsid w:val="00A8789D"/>
    <w:rsid w:val="00A9194C"/>
    <w:rsid w:val="00A95200"/>
    <w:rsid w:val="00A96255"/>
    <w:rsid w:val="00AA1006"/>
    <w:rsid w:val="00AA12AF"/>
    <w:rsid w:val="00AA3541"/>
    <w:rsid w:val="00AA408A"/>
    <w:rsid w:val="00AA5745"/>
    <w:rsid w:val="00AA6A50"/>
    <w:rsid w:val="00AB0AC4"/>
    <w:rsid w:val="00AC1244"/>
    <w:rsid w:val="00AC309D"/>
    <w:rsid w:val="00AC71B1"/>
    <w:rsid w:val="00AD5D07"/>
    <w:rsid w:val="00AD72F1"/>
    <w:rsid w:val="00AE180F"/>
    <w:rsid w:val="00AE1B56"/>
    <w:rsid w:val="00AE74AE"/>
    <w:rsid w:val="00AF2FF3"/>
    <w:rsid w:val="00AF3DA1"/>
    <w:rsid w:val="00AF4BEB"/>
    <w:rsid w:val="00B02524"/>
    <w:rsid w:val="00B06E42"/>
    <w:rsid w:val="00B07FBD"/>
    <w:rsid w:val="00B114A7"/>
    <w:rsid w:val="00B12C4D"/>
    <w:rsid w:val="00B15F2E"/>
    <w:rsid w:val="00B223CC"/>
    <w:rsid w:val="00B238C8"/>
    <w:rsid w:val="00B27432"/>
    <w:rsid w:val="00B27720"/>
    <w:rsid w:val="00B36E78"/>
    <w:rsid w:val="00B428A2"/>
    <w:rsid w:val="00B46209"/>
    <w:rsid w:val="00B471BF"/>
    <w:rsid w:val="00B555A6"/>
    <w:rsid w:val="00B55764"/>
    <w:rsid w:val="00B6006B"/>
    <w:rsid w:val="00B63D16"/>
    <w:rsid w:val="00B64434"/>
    <w:rsid w:val="00B6541A"/>
    <w:rsid w:val="00B658DF"/>
    <w:rsid w:val="00B669DB"/>
    <w:rsid w:val="00B66A68"/>
    <w:rsid w:val="00B72B2F"/>
    <w:rsid w:val="00B753DB"/>
    <w:rsid w:val="00B8021A"/>
    <w:rsid w:val="00B84C51"/>
    <w:rsid w:val="00B85B7D"/>
    <w:rsid w:val="00B8684D"/>
    <w:rsid w:val="00B90CB0"/>
    <w:rsid w:val="00B915B1"/>
    <w:rsid w:val="00B94236"/>
    <w:rsid w:val="00B9641F"/>
    <w:rsid w:val="00B9670C"/>
    <w:rsid w:val="00B974E1"/>
    <w:rsid w:val="00BA0697"/>
    <w:rsid w:val="00BA70ED"/>
    <w:rsid w:val="00BA7F8E"/>
    <w:rsid w:val="00BB03DD"/>
    <w:rsid w:val="00BB0FF6"/>
    <w:rsid w:val="00BB7325"/>
    <w:rsid w:val="00BC05C3"/>
    <w:rsid w:val="00BC36E7"/>
    <w:rsid w:val="00BC382E"/>
    <w:rsid w:val="00BC4739"/>
    <w:rsid w:val="00BD2143"/>
    <w:rsid w:val="00BD28C4"/>
    <w:rsid w:val="00BD2E03"/>
    <w:rsid w:val="00BD6CFD"/>
    <w:rsid w:val="00BE36EE"/>
    <w:rsid w:val="00BE4EF1"/>
    <w:rsid w:val="00BF1A3A"/>
    <w:rsid w:val="00C006C9"/>
    <w:rsid w:val="00C0077C"/>
    <w:rsid w:val="00C03963"/>
    <w:rsid w:val="00C03F53"/>
    <w:rsid w:val="00C14C21"/>
    <w:rsid w:val="00C261AC"/>
    <w:rsid w:val="00C26295"/>
    <w:rsid w:val="00C263F4"/>
    <w:rsid w:val="00C33901"/>
    <w:rsid w:val="00C33E9F"/>
    <w:rsid w:val="00C35C6F"/>
    <w:rsid w:val="00C367BB"/>
    <w:rsid w:val="00C40495"/>
    <w:rsid w:val="00C46CD5"/>
    <w:rsid w:val="00C47920"/>
    <w:rsid w:val="00C479D4"/>
    <w:rsid w:val="00C5110B"/>
    <w:rsid w:val="00C525A9"/>
    <w:rsid w:val="00C529D1"/>
    <w:rsid w:val="00C53B91"/>
    <w:rsid w:val="00C54197"/>
    <w:rsid w:val="00C54834"/>
    <w:rsid w:val="00C60FFB"/>
    <w:rsid w:val="00C6375E"/>
    <w:rsid w:val="00C64801"/>
    <w:rsid w:val="00C654D6"/>
    <w:rsid w:val="00C65909"/>
    <w:rsid w:val="00C66E06"/>
    <w:rsid w:val="00C675D0"/>
    <w:rsid w:val="00C70C92"/>
    <w:rsid w:val="00C71ECB"/>
    <w:rsid w:val="00C720E8"/>
    <w:rsid w:val="00C732B9"/>
    <w:rsid w:val="00C7642B"/>
    <w:rsid w:val="00C766A2"/>
    <w:rsid w:val="00C77BB7"/>
    <w:rsid w:val="00C91CE3"/>
    <w:rsid w:val="00C9677A"/>
    <w:rsid w:val="00CA107B"/>
    <w:rsid w:val="00CA3E58"/>
    <w:rsid w:val="00CA5B7D"/>
    <w:rsid w:val="00CB25BE"/>
    <w:rsid w:val="00CB4652"/>
    <w:rsid w:val="00CB48F4"/>
    <w:rsid w:val="00CB6D16"/>
    <w:rsid w:val="00CB7375"/>
    <w:rsid w:val="00CC159F"/>
    <w:rsid w:val="00CC176E"/>
    <w:rsid w:val="00CC18EB"/>
    <w:rsid w:val="00CC37CF"/>
    <w:rsid w:val="00CC5FBA"/>
    <w:rsid w:val="00CD0162"/>
    <w:rsid w:val="00CD1B5C"/>
    <w:rsid w:val="00CD7F79"/>
    <w:rsid w:val="00CE1CB5"/>
    <w:rsid w:val="00CE5ADD"/>
    <w:rsid w:val="00CE6F21"/>
    <w:rsid w:val="00CE7A73"/>
    <w:rsid w:val="00CE7DD8"/>
    <w:rsid w:val="00CF01EA"/>
    <w:rsid w:val="00CF1D53"/>
    <w:rsid w:val="00D02DF1"/>
    <w:rsid w:val="00D13144"/>
    <w:rsid w:val="00D2072F"/>
    <w:rsid w:val="00D20DF6"/>
    <w:rsid w:val="00D24952"/>
    <w:rsid w:val="00D24C87"/>
    <w:rsid w:val="00D2557F"/>
    <w:rsid w:val="00D304A1"/>
    <w:rsid w:val="00D35706"/>
    <w:rsid w:val="00D4016A"/>
    <w:rsid w:val="00D408B5"/>
    <w:rsid w:val="00D44846"/>
    <w:rsid w:val="00D44DEF"/>
    <w:rsid w:val="00D47691"/>
    <w:rsid w:val="00D513DD"/>
    <w:rsid w:val="00D51A80"/>
    <w:rsid w:val="00D5256C"/>
    <w:rsid w:val="00D55D40"/>
    <w:rsid w:val="00D600E4"/>
    <w:rsid w:val="00D603AE"/>
    <w:rsid w:val="00D610CF"/>
    <w:rsid w:val="00D622BE"/>
    <w:rsid w:val="00D63296"/>
    <w:rsid w:val="00D633C2"/>
    <w:rsid w:val="00D63CAE"/>
    <w:rsid w:val="00D6444F"/>
    <w:rsid w:val="00D65E2E"/>
    <w:rsid w:val="00D71DC8"/>
    <w:rsid w:val="00D720A2"/>
    <w:rsid w:val="00D801AB"/>
    <w:rsid w:val="00D81C31"/>
    <w:rsid w:val="00D83559"/>
    <w:rsid w:val="00D84A88"/>
    <w:rsid w:val="00D86176"/>
    <w:rsid w:val="00D86643"/>
    <w:rsid w:val="00D9122E"/>
    <w:rsid w:val="00D939D0"/>
    <w:rsid w:val="00D950E8"/>
    <w:rsid w:val="00D964F6"/>
    <w:rsid w:val="00DA2DDA"/>
    <w:rsid w:val="00DA32D0"/>
    <w:rsid w:val="00DA3908"/>
    <w:rsid w:val="00DA4494"/>
    <w:rsid w:val="00DA4942"/>
    <w:rsid w:val="00DA74AE"/>
    <w:rsid w:val="00DA7BEF"/>
    <w:rsid w:val="00DB4B39"/>
    <w:rsid w:val="00DB5517"/>
    <w:rsid w:val="00DB5C28"/>
    <w:rsid w:val="00DB6E7A"/>
    <w:rsid w:val="00DB71A1"/>
    <w:rsid w:val="00DC4F6B"/>
    <w:rsid w:val="00DD14C7"/>
    <w:rsid w:val="00DD2C78"/>
    <w:rsid w:val="00DD363A"/>
    <w:rsid w:val="00DD5A92"/>
    <w:rsid w:val="00DD6D33"/>
    <w:rsid w:val="00DD735D"/>
    <w:rsid w:val="00DE108A"/>
    <w:rsid w:val="00DE14AB"/>
    <w:rsid w:val="00DE218F"/>
    <w:rsid w:val="00DE2E60"/>
    <w:rsid w:val="00DE5BD9"/>
    <w:rsid w:val="00DE7F9E"/>
    <w:rsid w:val="00DF2EE1"/>
    <w:rsid w:val="00DF37EC"/>
    <w:rsid w:val="00DF504F"/>
    <w:rsid w:val="00DF55DB"/>
    <w:rsid w:val="00DF60B5"/>
    <w:rsid w:val="00DF7D39"/>
    <w:rsid w:val="00E0038B"/>
    <w:rsid w:val="00E02106"/>
    <w:rsid w:val="00E026F6"/>
    <w:rsid w:val="00E047A3"/>
    <w:rsid w:val="00E05B1E"/>
    <w:rsid w:val="00E0737F"/>
    <w:rsid w:val="00E10C10"/>
    <w:rsid w:val="00E11E41"/>
    <w:rsid w:val="00E148A4"/>
    <w:rsid w:val="00E14E5F"/>
    <w:rsid w:val="00E154BB"/>
    <w:rsid w:val="00E20AFB"/>
    <w:rsid w:val="00E255B7"/>
    <w:rsid w:val="00E26189"/>
    <w:rsid w:val="00E27D71"/>
    <w:rsid w:val="00E32D9E"/>
    <w:rsid w:val="00E32F03"/>
    <w:rsid w:val="00E34C7B"/>
    <w:rsid w:val="00E40FC1"/>
    <w:rsid w:val="00E43885"/>
    <w:rsid w:val="00E43B4B"/>
    <w:rsid w:val="00E445BD"/>
    <w:rsid w:val="00E501FF"/>
    <w:rsid w:val="00E50BD1"/>
    <w:rsid w:val="00E52025"/>
    <w:rsid w:val="00E53A72"/>
    <w:rsid w:val="00E5403E"/>
    <w:rsid w:val="00E55C8E"/>
    <w:rsid w:val="00E60A88"/>
    <w:rsid w:val="00E62422"/>
    <w:rsid w:val="00E6357F"/>
    <w:rsid w:val="00E64295"/>
    <w:rsid w:val="00E6488A"/>
    <w:rsid w:val="00E70315"/>
    <w:rsid w:val="00E70E5A"/>
    <w:rsid w:val="00E71A63"/>
    <w:rsid w:val="00E73943"/>
    <w:rsid w:val="00E75548"/>
    <w:rsid w:val="00E76EE8"/>
    <w:rsid w:val="00E813D6"/>
    <w:rsid w:val="00E842E5"/>
    <w:rsid w:val="00E87E77"/>
    <w:rsid w:val="00E91142"/>
    <w:rsid w:val="00E94477"/>
    <w:rsid w:val="00E94884"/>
    <w:rsid w:val="00E94E2F"/>
    <w:rsid w:val="00E967A2"/>
    <w:rsid w:val="00E96C24"/>
    <w:rsid w:val="00EA0C79"/>
    <w:rsid w:val="00EA0D4A"/>
    <w:rsid w:val="00EA17A6"/>
    <w:rsid w:val="00EA5395"/>
    <w:rsid w:val="00EA5BF0"/>
    <w:rsid w:val="00EA6D9E"/>
    <w:rsid w:val="00EB3F1C"/>
    <w:rsid w:val="00EC2E81"/>
    <w:rsid w:val="00EC4133"/>
    <w:rsid w:val="00EC440A"/>
    <w:rsid w:val="00EC7965"/>
    <w:rsid w:val="00ED0E8D"/>
    <w:rsid w:val="00ED4C0A"/>
    <w:rsid w:val="00ED52A7"/>
    <w:rsid w:val="00ED5C96"/>
    <w:rsid w:val="00ED6BB2"/>
    <w:rsid w:val="00ED7794"/>
    <w:rsid w:val="00ED7CA3"/>
    <w:rsid w:val="00EE006F"/>
    <w:rsid w:val="00EE1966"/>
    <w:rsid w:val="00EE2D9F"/>
    <w:rsid w:val="00EE31AD"/>
    <w:rsid w:val="00EE31DB"/>
    <w:rsid w:val="00EE3BD7"/>
    <w:rsid w:val="00EE50A3"/>
    <w:rsid w:val="00EE6B07"/>
    <w:rsid w:val="00EF256A"/>
    <w:rsid w:val="00EF6640"/>
    <w:rsid w:val="00F02793"/>
    <w:rsid w:val="00F03490"/>
    <w:rsid w:val="00F0437E"/>
    <w:rsid w:val="00F04550"/>
    <w:rsid w:val="00F07CD8"/>
    <w:rsid w:val="00F07DC8"/>
    <w:rsid w:val="00F10612"/>
    <w:rsid w:val="00F16BFA"/>
    <w:rsid w:val="00F16E01"/>
    <w:rsid w:val="00F21DB6"/>
    <w:rsid w:val="00F239CA"/>
    <w:rsid w:val="00F275BD"/>
    <w:rsid w:val="00F30C5D"/>
    <w:rsid w:val="00F34228"/>
    <w:rsid w:val="00F353D1"/>
    <w:rsid w:val="00F43F4D"/>
    <w:rsid w:val="00F47349"/>
    <w:rsid w:val="00F508D5"/>
    <w:rsid w:val="00F50936"/>
    <w:rsid w:val="00F52E32"/>
    <w:rsid w:val="00F53016"/>
    <w:rsid w:val="00F53CB0"/>
    <w:rsid w:val="00F574AA"/>
    <w:rsid w:val="00F57D69"/>
    <w:rsid w:val="00F657CF"/>
    <w:rsid w:val="00F67381"/>
    <w:rsid w:val="00F74C87"/>
    <w:rsid w:val="00F77BD5"/>
    <w:rsid w:val="00F80AD5"/>
    <w:rsid w:val="00F81753"/>
    <w:rsid w:val="00F81C42"/>
    <w:rsid w:val="00F822B5"/>
    <w:rsid w:val="00F8260B"/>
    <w:rsid w:val="00F83D7E"/>
    <w:rsid w:val="00F8646C"/>
    <w:rsid w:val="00F91898"/>
    <w:rsid w:val="00F91C9D"/>
    <w:rsid w:val="00F926E4"/>
    <w:rsid w:val="00F93364"/>
    <w:rsid w:val="00F97CC6"/>
    <w:rsid w:val="00FA0E43"/>
    <w:rsid w:val="00FA456F"/>
    <w:rsid w:val="00FB012D"/>
    <w:rsid w:val="00FB123E"/>
    <w:rsid w:val="00FB45E1"/>
    <w:rsid w:val="00FB6144"/>
    <w:rsid w:val="00FB6C8E"/>
    <w:rsid w:val="00FB72AB"/>
    <w:rsid w:val="00FC2D63"/>
    <w:rsid w:val="00FC3B35"/>
    <w:rsid w:val="00FC5181"/>
    <w:rsid w:val="00FC689A"/>
    <w:rsid w:val="00FD351E"/>
    <w:rsid w:val="00FD3E8A"/>
    <w:rsid w:val="00FD53E6"/>
    <w:rsid w:val="00FD5990"/>
    <w:rsid w:val="00FE02B2"/>
    <w:rsid w:val="00FE086B"/>
    <w:rsid w:val="00FE332F"/>
    <w:rsid w:val="00FE35B4"/>
    <w:rsid w:val="00FE3808"/>
    <w:rsid w:val="00FE57ED"/>
    <w:rsid w:val="00FE73EC"/>
    <w:rsid w:val="00FF0DCE"/>
    <w:rsid w:val="00FF6B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9D"/>
    <w:pPr>
      <w:spacing w:after="200" w:line="276" w:lineRule="auto"/>
    </w:pPr>
    <w:rPr>
      <w:rFonts w:cs="Times New Roman"/>
      <w:sz w:val="22"/>
      <w:szCs w:val="22"/>
      <w:lang w:val="ru-RU" w:eastAsia="en-US"/>
    </w:rPr>
  </w:style>
  <w:style w:type="paragraph" w:styleId="1">
    <w:name w:val="heading 1"/>
    <w:basedOn w:val="a"/>
    <w:next w:val="a"/>
    <w:link w:val="10"/>
    <w:uiPriority w:val="9"/>
    <w:qFormat/>
    <w:rsid w:val="00726DCF"/>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945AB6"/>
    <w:pPr>
      <w:spacing w:before="100" w:beforeAutospacing="1" w:after="100" w:afterAutospacing="1" w:line="240" w:lineRule="auto"/>
      <w:outlineLvl w:val="1"/>
    </w:pPr>
    <w:rPr>
      <w:rFonts w:ascii="Times New Roman" w:hAnsi="Times New Roman"/>
      <w:b/>
      <w:bCs/>
      <w:sz w:val="36"/>
      <w:szCs w:val="36"/>
      <w:lang w:val="uk-UA" w:eastAsia="uk-UA"/>
    </w:rPr>
  </w:style>
  <w:style w:type="paragraph" w:styleId="3">
    <w:name w:val="heading 3"/>
    <w:basedOn w:val="a"/>
    <w:link w:val="30"/>
    <w:uiPriority w:val="9"/>
    <w:qFormat/>
    <w:rsid w:val="006E466A"/>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26DCF"/>
    <w:rPr>
      <w:rFonts w:ascii="Cambria" w:hAnsi="Cambria" w:cs="Times New Roman"/>
      <w:b/>
      <w:kern w:val="32"/>
      <w:sz w:val="32"/>
      <w:lang w:val="ru-RU" w:eastAsia="en-US"/>
    </w:rPr>
  </w:style>
  <w:style w:type="character" w:customStyle="1" w:styleId="20">
    <w:name w:val="Заголовок 2 Знак"/>
    <w:basedOn w:val="a0"/>
    <w:link w:val="2"/>
    <w:uiPriority w:val="9"/>
    <w:locked/>
    <w:rsid w:val="00945AB6"/>
    <w:rPr>
      <w:rFonts w:ascii="Times New Roman" w:hAnsi="Times New Roman" w:cs="Times New Roman"/>
      <w:b/>
      <w:sz w:val="36"/>
    </w:rPr>
  </w:style>
  <w:style w:type="character" w:customStyle="1" w:styleId="30">
    <w:name w:val="Заголовок 3 Знак"/>
    <w:basedOn w:val="a0"/>
    <w:link w:val="3"/>
    <w:uiPriority w:val="9"/>
    <w:locked/>
    <w:rsid w:val="006E466A"/>
    <w:rPr>
      <w:rFonts w:ascii="Times New Roman" w:hAnsi="Times New Roman" w:cs="Times New Roman"/>
      <w:b/>
      <w:sz w:val="27"/>
    </w:rPr>
  </w:style>
  <w:style w:type="character" w:customStyle="1" w:styleId="a3">
    <w:name w:val="Шрифт абзацу за замовчуванням"/>
    <w:uiPriority w:val="1"/>
    <w:unhideWhenUsed/>
  </w:style>
  <w:style w:type="table" w:styleId="a4">
    <w:name w:val="Table Grid"/>
    <w:basedOn w:val="a1"/>
    <w:uiPriority w:val="59"/>
    <w:rsid w:val="004D25B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943BD"/>
    <w:pPr>
      <w:tabs>
        <w:tab w:val="center" w:pos="4677"/>
        <w:tab w:val="right" w:pos="9355"/>
      </w:tabs>
    </w:pPr>
    <w:rPr>
      <w:lang w:val="uk-UA"/>
    </w:rPr>
  </w:style>
  <w:style w:type="character" w:customStyle="1" w:styleId="a6">
    <w:name w:val="Верхний колонтитул Знак"/>
    <w:basedOn w:val="a0"/>
    <w:link w:val="a5"/>
    <w:uiPriority w:val="99"/>
    <w:locked/>
    <w:rsid w:val="000943BD"/>
    <w:rPr>
      <w:rFonts w:cs="Times New Roman"/>
      <w:sz w:val="22"/>
      <w:lang w:val="x-none" w:eastAsia="en-US"/>
    </w:rPr>
  </w:style>
  <w:style w:type="paragraph" w:styleId="a7">
    <w:name w:val="footer"/>
    <w:basedOn w:val="a"/>
    <w:link w:val="a8"/>
    <w:uiPriority w:val="99"/>
    <w:semiHidden/>
    <w:unhideWhenUsed/>
    <w:rsid w:val="000943BD"/>
    <w:pPr>
      <w:tabs>
        <w:tab w:val="center" w:pos="4677"/>
        <w:tab w:val="right" w:pos="9355"/>
      </w:tabs>
    </w:pPr>
    <w:rPr>
      <w:lang w:val="uk-UA"/>
    </w:rPr>
  </w:style>
  <w:style w:type="character" w:customStyle="1" w:styleId="a8">
    <w:name w:val="Нижний колонтитул Знак"/>
    <w:basedOn w:val="a0"/>
    <w:link w:val="a7"/>
    <w:uiPriority w:val="99"/>
    <w:semiHidden/>
    <w:locked/>
    <w:rsid w:val="000943BD"/>
    <w:rPr>
      <w:rFonts w:cs="Times New Roman"/>
      <w:sz w:val="22"/>
      <w:lang w:val="x-none" w:eastAsia="en-US"/>
    </w:rPr>
  </w:style>
  <w:style w:type="paragraph" w:styleId="HTML">
    <w:name w:val="HTML Preformatted"/>
    <w:basedOn w:val="a"/>
    <w:link w:val="HTML0"/>
    <w:uiPriority w:val="99"/>
    <w:unhideWhenUsed/>
    <w:rsid w:val="008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character" w:customStyle="1" w:styleId="HTML0">
    <w:name w:val="Стандартный HTML Знак"/>
    <w:basedOn w:val="a0"/>
    <w:link w:val="HTML"/>
    <w:uiPriority w:val="99"/>
    <w:locked/>
    <w:rsid w:val="00835CE9"/>
    <w:rPr>
      <w:rFonts w:ascii="Courier New" w:hAnsi="Courier New" w:cs="Times New Roman"/>
    </w:rPr>
  </w:style>
  <w:style w:type="character" w:customStyle="1" w:styleId="rvts0">
    <w:name w:val="rvts0"/>
    <w:rsid w:val="00601252"/>
  </w:style>
  <w:style w:type="character" w:styleId="a9">
    <w:name w:val="Hyperlink"/>
    <w:basedOn w:val="a0"/>
    <w:uiPriority w:val="99"/>
    <w:unhideWhenUsed/>
    <w:rsid w:val="00FF6BA8"/>
    <w:rPr>
      <w:rFonts w:cs="Times New Roman"/>
      <w:color w:val="0000FF"/>
      <w:u w:val="single"/>
    </w:rPr>
  </w:style>
  <w:style w:type="character" w:customStyle="1" w:styleId="apple-converted-space">
    <w:name w:val="apple-converted-space"/>
    <w:basedOn w:val="a3"/>
    <w:rsid w:val="007763DA"/>
    <w:rPr>
      <w:rFonts w:cs="Times New Roman"/>
    </w:rPr>
  </w:style>
  <w:style w:type="paragraph" w:customStyle="1" w:styleId="rvps2">
    <w:name w:val="rvps2"/>
    <w:basedOn w:val="a"/>
    <w:qFormat/>
    <w:rsid w:val="007763DA"/>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3"/>
    <w:rsid w:val="000C5B43"/>
    <w:rPr>
      <w:rFonts w:cs="Times New Roman"/>
    </w:rPr>
  </w:style>
  <w:style w:type="character" w:customStyle="1" w:styleId="rvts37">
    <w:name w:val="rvts37"/>
    <w:rsid w:val="000C5B43"/>
  </w:style>
  <w:style w:type="character" w:customStyle="1" w:styleId="xfm15678765">
    <w:name w:val="xfm_15678765"/>
    <w:basedOn w:val="a3"/>
    <w:rsid w:val="005F22AC"/>
    <w:rPr>
      <w:rFonts w:cs="Times New Roman"/>
    </w:rPr>
  </w:style>
  <w:style w:type="character" w:customStyle="1" w:styleId="aa">
    <w:name w:val="Основной текст_"/>
    <w:link w:val="31"/>
    <w:locked/>
    <w:rsid w:val="008C01EE"/>
    <w:rPr>
      <w:sz w:val="27"/>
      <w:shd w:val="clear" w:color="auto" w:fill="FFFFFF"/>
    </w:rPr>
  </w:style>
  <w:style w:type="paragraph" w:customStyle="1" w:styleId="31">
    <w:name w:val="Основной текст3"/>
    <w:basedOn w:val="a"/>
    <w:link w:val="aa"/>
    <w:rsid w:val="008C01EE"/>
    <w:pPr>
      <w:shd w:val="clear" w:color="auto" w:fill="FFFFFF"/>
      <w:spacing w:after="420" w:line="240" w:lineRule="atLeast"/>
    </w:pPr>
    <w:rPr>
      <w:sz w:val="27"/>
      <w:szCs w:val="20"/>
      <w:lang w:val="x-none" w:eastAsia="x-none"/>
    </w:rPr>
  </w:style>
  <w:style w:type="character" w:customStyle="1" w:styleId="rvts23">
    <w:name w:val="rvts23"/>
    <w:uiPriority w:val="99"/>
    <w:rsid w:val="00B6541A"/>
  </w:style>
  <w:style w:type="paragraph" w:styleId="ab">
    <w:name w:val="Body Text"/>
    <w:basedOn w:val="a"/>
    <w:link w:val="ac"/>
    <w:uiPriority w:val="99"/>
    <w:rsid w:val="009F4340"/>
    <w:pPr>
      <w:suppressAutoHyphens/>
      <w:spacing w:after="120" w:line="240" w:lineRule="auto"/>
    </w:pPr>
    <w:rPr>
      <w:rFonts w:ascii="Antiqua" w:eastAsia="MS ??" w:hAnsi="Antiqua"/>
      <w:sz w:val="26"/>
      <w:szCs w:val="20"/>
      <w:lang w:val="uk-UA" w:eastAsia="ar-SA"/>
    </w:rPr>
  </w:style>
  <w:style w:type="character" w:customStyle="1" w:styleId="ac">
    <w:name w:val="Основной текст Знак"/>
    <w:basedOn w:val="a0"/>
    <w:link w:val="ab"/>
    <w:uiPriority w:val="99"/>
    <w:locked/>
    <w:rsid w:val="009F4340"/>
    <w:rPr>
      <w:rFonts w:ascii="Antiqua" w:eastAsia="MS ??" w:hAnsi="Antiqua" w:cs="Times New Roman"/>
      <w:sz w:val="26"/>
      <w:lang w:val="x-none" w:eastAsia="ar-SA" w:bidi="ar-SA"/>
    </w:rPr>
  </w:style>
  <w:style w:type="paragraph" w:styleId="ad">
    <w:name w:val="Normal (Web)"/>
    <w:basedOn w:val="a"/>
    <w:uiPriority w:val="99"/>
    <w:unhideWhenUsed/>
    <w:qFormat/>
    <w:rsid w:val="006E466A"/>
    <w:pPr>
      <w:spacing w:before="100" w:beforeAutospacing="1" w:after="100" w:afterAutospacing="1" w:line="240" w:lineRule="auto"/>
    </w:pPr>
    <w:rPr>
      <w:rFonts w:ascii="Times New Roman" w:hAnsi="Times New Roman"/>
      <w:sz w:val="24"/>
      <w:szCs w:val="24"/>
      <w:lang w:val="uk-UA" w:eastAsia="uk-UA"/>
    </w:rPr>
  </w:style>
  <w:style w:type="paragraph" w:styleId="ae">
    <w:name w:val="Balloon Text"/>
    <w:basedOn w:val="a"/>
    <w:link w:val="af"/>
    <w:uiPriority w:val="99"/>
    <w:semiHidden/>
    <w:unhideWhenUsed/>
    <w:rsid w:val="0089455D"/>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89455D"/>
    <w:rPr>
      <w:rFonts w:ascii="Tahoma" w:hAnsi="Tahoma" w:cs="Times New Roman"/>
      <w:sz w:val="16"/>
      <w:lang w:val="ru-RU" w:eastAsia="en-US"/>
    </w:rPr>
  </w:style>
  <w:style w:type="character" w:styleId="af0">
    <w:name w:val="annotation reference"/>
    <w:basedOn w:val="a0"/>
    <w:uiPriority w:val="99"/>
    <w:unhideWhenUsed/>
    <w:rsid w:val="0043164A"/>
    <w:rPr>
      <w:rFonts w:cs="Times New Roman"/>
      <w:sz w:val="16"/>
    </w:rPr>
  </w:style>
  <w:style w:type="paragraph" w:styleId="af1">
    <w:name w:val="annotation text"/>
    <w:basedOn w:val="a"/>
    <w:link w:val="af2"/>
    <w:uiPriority w:val="99"/>
    <w:unhideWhenUsed/>
    <w:rsid w:val="0043164A"/>
    <w:rPr>
      <w:sz w:val="20"/>
      <w:szCs w:val="20"/>
    </w:rPr>
  </w:style>
  <w:style w:type="character" w:customStyle="1" w:styleId="af2">
    <w:name w:val="Текст примечания Знак"/>
    <w:basedOn w:val="a0"/>
    <w:link w:val="af1"/>
    <w:uiPriority w:val="99"/>
    <w:locked/>
    <w:rsid w:val="0043164A"/>
    <w:rPr>
      <w:rFonts w:cs="Times New Roman"/>
      <w:lang w:val="ru-RU" w:eastAsia="en-US"/>
    </w:rPr>
  </w:style>
  <w:style w:type="paragraph" w:styleId="af3">
    <w:name w:val="No Spacing"/>
    <w:uiPriority w:val="1"/>
    <w:qFormat/>
    <w:rsid w:val="00EE3BD7"/>
    <w:rPr>
      <w:rFonts w:cs="Times New Roman"/>
      <w:sz w:val="22"/>
      <w:szCs w:val="22"/>
      <w:lang w:eastAsia="en-US"/>
    </w:rPr>
  </w:style>
  <w:style w:type="paragraph" w:customStyle="1" w:styleId="af4">
    <w:name w:val="Нормальний текст"/>
    <w:basedOn w:val="a"/>
    <w:uiPriority w:val="99"/>
    <w:rsid w:val="00EE3BD7"/>
    <w:pPr>
      <w:spacing w:before="120" w:after="0" w:line="240" w:lineRule="auto"/>
      <w:ind w:firstLine="567"/>
      <w:jc w:val="both"/>
    </w:pPr>
    <w:rPr>
      <w:rFonts w:ascii="Antiqua" w:hAnsi="Antiqua"/>
      <w:sz w:val="26"/>
      <w:szCs w:val="20"/>
      <w:lang w:val="uk-UA" w:eastAsia="ru-RU"/>
    </w:rPr>
  </w:style>
  <w:style w:type="character" w:customStyle="1" w:styleId="rvts46">
    <w:name w:val="rvts46"/>
    <w:rsid w:val="00655F1C"/>
  </w:style>
  <w:style w:type="paragraph" w:styleId="af5">
    <w:name w:val="annotation subject"/>
    <w:basedOn w:val="af1"/>
    <w:next w:val="af1"/>
    <w:link w:val="af6"/>
    <w:uiPriority w:val="99"/>
    <w:semiHidden/>
    <w:unhideWhenUsed/>
    <w:rsid w:val="00B658DF"/>
    <w:rPr>
      <w:b/>
      <w:bCs/>
    </w:rPr>
  </w:style>
  <w:style w:type="character" w:customStyle="1" w:styleId="af6">
    <w:name w:val="Тема примечания Знак"/>
    <w:basedOn w:val="af2"/>
    <w:link w:val="af5"/>
    <w:uiPriority w:val="99"/>
    <w:semiHidden/>
    <w:locked/>
    <w:rsid w:val="00B658DF"/>
    <w:rPr>
      <w:rFonts w:cs="Times New Roman"/>
      <w:b/>
      <w:lang w:val="ru-RU" w:eastAsia="en-US"/>
    </w:rPr>
  </w:style>
  <w:style w:type="character" w:customStyle="1" w:styleId="rvts11">
    <w:name w:val="rvts11"/>
    <w:rsid w:val="0030671B"/>
  </w:style>
  <w:style w:type="paragraph" w:customStyle="1" w:styleId="Standard">
    <w:name w:val="Standard"/>
    <w:qFormat/>
    <w:rsid w:val="00240B7C"/>
    <w:pPr>
      <w:widowControl w:val="0"/>
      <w:suppressAutoHyphens/>
      <w:spacing w:after="200" w:line="276" w:lineRule="auto"/>
    </w:pPr>
    <w:rPr>
      <w:color w:val="000000"/>
      <w:kern w:val="3"/>
      <w:sz w:val="22"/>
      <w:szCs w:val="22"/>
      <w:u w:color="000000"/>
    </w:rPr>
  </w:style>
  <w:style w:type="character" w:customStyle="1" w:styleId="af7">
    <w:name w:val="Немає"/>
    <w:rsid w:val="00DD5A92"/>
  </w:style>
  <w:style w:type="character" w:customStyle="1" w:styleId="Hyperlink0">
    <w:name w:val="Hyperlink.0"/>
    <w:rsid w:val="00ED52A7"/>
    <w:rPr>
      <w:rFonts w:ascii="Times New Roman" w:hAnsi="Times New Roman"/>
      <w:sz w:val="24"/>
      <w:lang w:val="ru-RU" w:eastAsia="x-none"/>
    </w:rPr>
  </w:style>
  <w:style w:type="character" w:customStyle="1" w:styleId="11">
    <w:name w:val="Шрифт абзацу за промовчанням1"/>
    <w:rsid w:val="00BC382E"/>
  </w:style>
  <w:style w:type="character" w:customStyle="1" w:styleId="Hyperlink1">
    <w:name w:val="Hyperlink.1"/>
    <w:rsid w:val="00C006C9"/>
    <w:rPr>
      <w:rFonts w:ascii="Times New Roman" w:hAnsi="Times New Roman"/>
      <w:sz w:val="24"/>
    </w:rPr>
  </w:style>
  <w:style w:type="character" w:customStyle="1" w:styleId="rvts13">
    <w:name w:val="rvts13"/>
    <w:rsid w:val="00C14C21"/>
  </w:style>
  <w:style w:type="character" w:customStyle="1" w:styleId="Rvts90">
    <w:name w:val="Rvts9"/>
    <w:rsid w:val="00641DF1"/>
  </w:style>
  <w:style w:type="paragraph" w:customStyle="1" w:styleId="rvps7">
    <w:name w:val="rvps7"/>
    <w:basedOn w:val="a"/>
    <w:rsid w:val="00090A5C"/>
    <w:pPr>
      <w:spacing w:before="100" w:beforeAutospacing="1" w:after="100" w:afterAutospacing="1" w:line="240" w:lineRule="auto"/>
    </w:pPr>
    <w:rPr>
      <w:rFonts w:ascii="Times New Roman" w:hAnsi="Times New Roman"/>
      <w:sz w:val="24"/>
      <w:szCs w:val="24"/>
      <w:lang w:val="uk-UA" w:eastAsia="uk-UA"/>
    </w:rPr>
  </w:style>
  <w:style w:type="character" w:customStyle="1" w:styleId="rvts15">
    <w:name w:val="rvts15"/>
    <w:rsid w:val="00090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9D"/>
    <w:pPr>
      <w:spacing w:after="200" w:line="276" w:lineRule="auto"/>
    </w:pPr>
    <w:rPr>
      <w:rFonts w:cs="Times New Roman"/>
      <w:sz w:val="22"/>
      <w:szCs w:val="22"/>
      <w:lang w:val="ru-RU" w:eastAsia="en-US"/>
    </w:rPr>
  </w:style>
  <w:style w:type="paragraph" w:styleId="1">
    <w:name w:val="heading 1"/>
    <w:basedOn w:val="a"/>
    <w:next w:val="a"/>
    <w:link w:val="10"/>
    <w:uiPriority w:val="9"/>
    <w:qFormat/>
    <w:rsid w:val="00726DCF"/>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945AB6"/>
    <w:pPr>
      <w:spacing w:before="100" w:beforeAutospacing="1" w:after="100" w:afterAutospacing="1" w:line="240" w:lineRule="auto"/>
      <w:outlineLvl w:val="1"/>
    </w:pPr>
    <w:rPr>
      <w:rFonts w:ascii="Times New Roman" w:hAnsi="Times New Roman"/>
      <w:b/>
      <w:bCs/>
      <w:sz w:val="36"/>
      <w:szCs w:val="36"/>
      <w:lang w:val="uk-UA" w:eastAsia="uk-UA"/>
    </w:rPr>
  </w:style>
  <w:style w:type="paragraph" w:styleId="3">
    <w:name w:val="heading 3"/>
    <w:basedOn w:val="a"/>
    <w:link w:val="30"/>
    <w:uiPriority w:val="9"/>
    <w:qFormat/>
    <w:rsid w:val="006E466A"/>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26DCF"/>
    <w:rPr>
      <w:rFonts w:ascii="Cambria" w:hAnsi="Cambria" w:cs="Times New Roman"/>
      <w:b/>
      <w:kern w:val="32"/>
      <w:sz w:val="32"/>
      <w:lang w:val="ru-RU" w:eastAsia="en-US"/>
    </w:rPr>
  </w:style>
  <w:style w:type="character" w:customStyle="1" w:styleId="20">
    <w:name w:val="Заголовок 2 Знак"/>
    <w:basedOn w:val="a0"/>
    <w:link w:val="2"/>
    <w:uiPriority w:val="9"/>
    <w:locked/>
    <w:rsid w:val="00945AB6"/>
    <w:rPr>
      <w:rFonts w:ascii="Times New Roman" w:hAnsi="Times New Roman" w:cs="Times New Roman"/>
      <w:b/>
      <w:sz w:val="36"/>
    </w:rPr>
  </w:style>
  <w:style w:type="character" w:customStyle="1" w:styleId="30">
    <w:name w:val="Заголовок 3 Знак"/>
    <w:basedOn w:val="a0"/>
    <w:link w:val="3"/>
    <w:uiPriority w:val="9"/>
    <w:locked/>
    <w:rsid w:val="006E466A"/>
    <w:rPr>
      <w:rFonts w:ascii="Times New Roman" w:hAnsi="Times New Roman" w:cs="Times New Roman"/>
      <w:b/>
      <w:sz w:val="27"/>
    </w:rPr>
  </w:style>
  <w:style w:type="character" w:customStyle="1" w:styleId="a3">
    <w:name w:val="Шрифт абзацу за замовчуванням"/>
    <w:uiPriority w:val="1"/>
    <w:unhideWhenUsed/>
  </w:style>
  <w:style w:type="table" w:styleId="a4">
    <w:name w:val="Table Grid"/>
    <w:basedOn w:val="a1"/>
    <w:uiPriority w:val="59"/>
    <w:rsid w:val="004D25B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943BD"/>
    <w:pPr>
      <w:tabs>
        <w:tab w:val="center" w:pos="4677"/>
        <w:tab w:val="right" w:pos="9355"/>
      </w:tabs>
    </w:pPr>
    <w:rPr>
      <w:lang w:val="uk-UA"/>
    </w:rPr>
  </w:style>
  <w:style w:type="character" w:customStyle="1" w:styleId="a6">
    <w:name w:val="Верхний колонтитул Знак"/>
    <w:basedOn w:val="a0"/>
    <w:link w:val="a5"/>
    <w:uiPriority w:val="99"/>
    <w:locked/>
    <w:rsid w:val="000943BD"/>
    <w:rPr>
      <w:rFonts w:cs="Times New Roman"/>
      <w:sz w:val="22"/>
      <w:lang w:val="x-none" w:eastAsia="en-US"/>
    </w:rPr>
  </w:style>
  <w:style w:type="paragraph" w:styleId="a7">
    <w:name w:val="footer"/>
    <w:basedOn w:val="a"/>
    <w:link w:val="a8"/>
    <w:uiPriority w:val="99"/>
    <w:semiHidden/>
    <w:unhideWhenUsed/>
    <w:rsid w:val="000943BD"/>
    <w:pPr>
      <w:tabs>
        <w:tab w:val="center" w:pos="4677"/>
        <w:tab w:val="right" w:pos="9355"/>
      </w:tabs>
    </w:pPr>
    <w:rPr>
      <w:lang w:val="uk-UA"/>
    </w:rPr>
  </w:style>
  <w:style w:type="character" w:customStyle="1" w:styleId="a8">
    <w:name w:val="Нижний колонтитул Знак"/>
    <w:basedOn w:val="a0"/>
    <w:link w:val="a7"/>
    <w:uiPriority w:val="99"/>
    <w:semiHidden/>
    <w:locked/>
    <w:rsid w:val="000943BD"/>
    <w:rPr>
      <w:rFonts w:cs="Times New Roman"/>
      <w:sz w:val="22"/>
      <w:lang w:val="x-none" w:eastAsia="en-US"/>
    </w:rPr>
  </w:style>
  <w:style w:type="paragraph" w:styleId="HTML">
    <w:name w:val="HTML Preformatted"/>
    <w:basedOn w:val="a"/>
    <w:link w:val="HTML0"/>
    <w:uiPriority w:val="99"/>
    <w:unhideWhenUsed/>
    <w:rsid w:val="008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character" w:customStyle="1" w:styleId="HTML0">
    <w:name w:val="Стандартный HTML Знак"/>
    <w:basedOn w:val="a0"/>
    <w:link w:val="HTML"/>
    <w:uiPriority w:val="99"/>
    <w:locked/>
    <w:rsid w:val="00835CE9"/>
    <w:rPr>
      <w:rFonts w:ascii="Courier New" w:hAnsi="Courier New" w:cs="Times New Roman"/>
    </w:rPr>
  </w:style>
  <w:style w:type="character" w:customStyle="1" w:styleId="rvts0">
    <w:name w:val="rvts0"/>
    <w:rsid w:val="00601252"/>
  </w:style>
  <w:style w:type="character" w:styleId="a9">
    <w:name w:val="Hyperlink"/>
    <w:basedOn w:val="a0"/>
    <w:uiPriority w:val="99"/>
    <w:unhideWhenUsed/>
    <w:rsid w:val="00FF6BA8"/>
    <w:rPr>
      <w:rFonts w:cs="Times New Roman"/>
      <w:color w:val="0000FF"/>
      <w:u w:val="single"/>
    </w:rPr>
  </w:style>
  <w:style w:type="character" w:customStyle="1" w:styleId="apple-converted-space">
    <w:name w:val="apple-converted-space"/>
    <w:basedOn w:val="a3"/>
    <w:rsid w:val="007763DA"/>
    <w:rPr>
      <w:rFonts w:cs="Times New Roman"/>
    </w:rPr>
  </w:style>
  <w:style w:type="paragraph" w:customStyle="1" w:styleId="rvps2">
    <w:name w:val="rvps2"/>
    <w:basedOn w:val="a"/>
    <w:qFormat/>
    <w:rsid w:val="007763DA"/>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3"/>
    <w:rsid w:val="000C5B43"/>
    <w:rPr>
      <w:rFonts w:cs="Times New Roman"/>
    </w:rPr>
  </w:style>
  <w:style w:type="character" w:customStyle="1" w:styleId="rvts37">
    <w:name w:val="rvts37"/>
    <w:rsid w:val="000C5B43"/>
  </w:style>
  <w:style w:type="character" w:customStyle="1" w:styleId="xfm15678765">
    <w:name w:val="xfm_15678765"/>
    <w:basedOn w:val="a3"/>
    <w:rsid w:val="005F22AC"/>
    <w:rPr>
      <w:rFonts w:cs="Times New Roman"/>
    </w:rPr>
  </w:style>
  <w:style w:type="character" w:customStyle="1" w:styleId="aa">
    <w:name w:val="Основной текст_"/>
    <w:link w:val="31"/>
    <w:locked/>
    <w:rsid w:val="008C01EE"/>
    <w:rPr>
      <w:sz w:val="27"/>
      <w:shd w:val="clear" w:color="auto" w:fill="FFFFFF"/>
    </w:rPr>
  </w:style>
  <w:style w:type="paragraph" w:customStyle="1" w:styleId="31">
    <w:name w:val="Основной текст3"/>
    <w:basedOn w:val="a"/>
    <w:link w:val="aa"/>
    <w:rsid w:val="008C01EE"/>
    <w:pPr>
      <w:shd w:val="clear" w:color="auto" w:fill="FFFFFF"/>
      <w:spacing w:after="420" w:line="240" w:lineRule="atLeast"/>
    </w:pPr>
    <w:rPr>
      <w:sz w:val="27"/>
      <w:szCs w:val="20"/>
      <w:lang w:val="x-none" w:eastAsia="x-none"/>
    </w:rPr>
  </w:style>
  <w:style w:type="character" w:customStyle="1" w:styleId="rvts23">
    <w:name w:val="rvts23"/>
    <w:uiPriority w:val="99"/>
    <w:rsid w:val="00B6541A"/>
  </w:style>
  <w:style w:type="paragraph" w:styleId="ab">
    <w:name w:val="Body Text"/>
    <w:basedOn w:val="a"/>
    <w:link w:val="ac"/>
    <w:uiPriority w:val="99"/>
    <w:rsid w:val="009F4340"/>
    <w:pPr>
      <w:suppressAutoHyphens/>
      <w:spacing w:after="120" w:line="240" w:lineRule="auto"/>
    </w:pPr>
    <w:rPr>
      <w:rFonts w:ascii="Antiqua" w:eastAsia="MS ??" w:hAnsi="Antiqua"/>
      <w:sz w:val="26"/>
      <w:szCs w:val="20"/>
      <w:lang w:val="uk-UA" w:eastAsia="ar-SA"/>
    </w:rPr>
  </w:style>
  <w:style w:type="character" w:customStyle="1" w:styleId="ac">
    <w:name w:val="Основной текст Знак"/>
    <w:basedOn w:val="a0"/>
    <w:link w:val="ab"/>
    <w:uiPriority w:val="99"/>
    <w:locked/>
    <w:rsid w:val="009F4340"/>
    <w:rPr>
      <w:rFonts w:ascii="Antiqua" w:eastAsia="MS ??" w:hAnsi="Antiqua" w:cs="Times New Roman"/>
      <w:sz w:val="26"/>
      <w:lang w:val="x-none" w:eastAsia="ar-SA" w:bidi="ar-SA"/>
    </w:rPr>
  </w:style>
  <w:style w:type="paragraph" w:styleId="ad">
    <w:name w:val="Normal (Web)"/>
    <w:basedOn w:val="a"/>
    <w:uiPriority w:val="99"/>
    <w:unhideWhenUsed/>
    <w:qFormat/>
    <w:rsid w:val="006E466A"/>
    <w:pPr>
      <w:spacing w:before="100" w:beforeAutospacing="1" w:after="100" w:afterAutospacing="1" w:line="240" w:lineRule="auto"/>
    </w:pPr>
    <w:rPr>
      <w:rFonts w:ascii="Times New Roman" w:hAnsi="Times New Roman"/>
      <w:sz w:val="24"/>
      <w:szCs w:val="24"/>
      <w:lang w:val="uk-UA" w:eastAsia="uk-UA"/>
    </w:rPr>
  </w:style>
  <w:style w:type="paragraph" w:styleId="ae">
    <w:name w:val="Balloon Text"/>
    <w:basedOn w:val="a"/>
    <w:link w:val="af"/>
    <w:uiPriority w:val="99"/>
    <w:semiHidden/>
    <w:unhideWhenUsed/>
    <w:rsid w:val="0089455D"/>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89455D"/>
    <w:rPr>
      <w:rFonts w:ascii="Tahoma" w:hAnsi="Tahoma" w:cs="Times New Roman"/>
      <w:sz w:val="16"/>
      <w:lang w:val="ru-RU" w:eastAsia="en-US"/>
    </w:rPr>
  </w:style>
  <w:style w:type="character" w:styleId="af0">
    <w:name w:val="annotation reference"/>
    <w:basedOn w:val="a0"/>
    <w:uiPriority w:val="99"/>
    <w:unhideWhenUsed/>
    <w:rsid w:val="0043164A"/>
    <w:rPr>
      <w:rFonts w:cs="Times New Roman"/>
      <w:sz w:val="16"/>
    </w:rPr>
  </w:style>
  <w:style w:type="paragraph" w:styleId="af1">
    <w:name w:val="annotation text"/>
    <w:basedOn w:val="a"/>
    <w:link w:val="af2"/>
    <w:uiPriority w:val="99"/>
    <w:unhideWhenUsed/>
    <w:rsid w:val="0043164A"/>
    <w:rPr>
      <w:sz w:val="20"/>
      <w:szCs w:val="20"/>
    </w:rPr>
  </w:style>
  <w:style w:type="character" w:customStyle="1" w:styleId="af2">
    <w:name w:val="Текст примечания Знак"/>
    <w:basedOn w:val="a0"/>
    <w:link w:val="af1"/>
    <w:uiPriority w:val="99"/>
    <w:locked/>
    <w:rsid w:val="0043164A"/>
    <w:rPr>
      <w:rFonts w:cs="Times New Roman"/>
      <w:lang w:val="ru-RU" w:eastAsia="en-US"/>
    </w:rPr>
  </w:style>
  <w:style w:type="paragraph" w:styleId="af3">
    <w:name w:val="No Spacing"/>
    <w:uiPriority w:val="1"/>
    <w:qFormat/>
    <w:rsid w:val="00EE3BD7"/>
    <w:rPr>
      <w:rFonts w:cs="Times New Roman"/>
      <w:sz w:val="22"/>
      <w:szCs w:val="22"/>
      <w:lang w:eastAsia="en-US"/>
    </w:rPr>
  </w:style>
  <w:style w:type="paragraph" w:customStyle="1" w:styleId="af4">
    <w:name w:val="Нормальний текст"/>
    <w:basedOn w:val="a"/>
    <w:uiPriority w:val="99"/>
    <w:rsid w:val="00EE3BD7"/>
    <w:pPr>
      <w:spacing w:before="120" w:after="0" w:line="240" w:lineRule="auto"/>
      <w:ind w:firstLine="567"/>
      <w:jc w:val="both"/>
    </w:pPr>
    <w:rPr>
      <w:rFonts w:ascii="Antiqua" w:hAnsi="Antiqua"/>
      <w:sz w:val="26"/>
      <w:szCs w:val="20"/>
      <w:lang w:val="uk-UA" w:eastAsia="ru-RU"/>
    </w:rPr>
  </w:style>
  <w:style w:type="character" w:customStyle="1" w:styleId="rvts46">
    <w:name w:val="rvts46"/>
    <w:rsid w:val="00655F1C"/>
  </w:style>
  <w:style w:type="paragraph" w:styleId="af5">
    <w:name w:val="annotation subject"/>
    <w:basedOn w:val="af1"/>
    <w:next w:val="af1"/>
    <w:link w:val="af6"/>
    <w:uiPriority w:val="99"/>
    <w:semiHidden/>
    <w:unhideWhenUsed/>
    <w:rsid w:val="00B658DF"/>
    <w:rPr>
      <w:b/>
      <w:bCs/>
    </w:rPr>
  </w:style>
  <w:style w:type="character" w:customStyle="1" w:styleId="af6">
    <w:name w:val="Тема примечания Знак"/>
    <w:basedOn w:val="af2"/>
    <w:link w:val="af5"/>
    <w:uiPriority w:val="99"/>
    <w:semiHidden/>
    <w:locked/>
    <w:rsid w:val="00B658DF"/>
    <w:rPr>
      <w:rFonts w:cs="Times New Roman"/>
      <w:b/>
      <w:lang w:val="ru-RU" w:eastAsia="en-US"/>
    </w:rPr>
  </w:style>
  <w:style w:type="character" w:customStyle="1" w:styleId="rvts11">
    <w:name w:val="rvts11"/>
    <w:rsid w:val="0030671B"/>
  </w:style>
  <w:style w:type="paragraph" w:customStyle="1" w:styleId="Standard">
    <w:name w:val="Standard"/>
    <w:qFormat/>
    <w:rsid w:val="00240B7C"/>
    <w:pPr>
      <w:widowControl w:val="0"/>
      <w:suppressAutoHyphens/>
      <w:spacing w:after="200" w:line="276" w:lineRule="auto"/>
    </w:pPr>
    <w:rPr>
      <w:color w:val="000000"/>
      <w:kern w:val="3"/>
      <w:sz w:val="22"/>
      <w:szCs w:val="22"/>
      <w:u w:color="000000"/>
    </w:rPr>
  </w:style>
  <w:style w:type="character" w:customStyle="1" w:styleId="af7">
    <w:name w:val="Немає"/>
    <w:rsid w:val="00DD5A92"/>
  </w:style>
  <w:style w:type="character" w:customStyle="1" w:styleId="Hyperlink0">
    <w:name w:val="Hyperlink.0"/>
    <w:rsid w:val="00ED52A7"/>
    <w:rPr>
      <w:rFonts w:ascii="Times New Roman" w:hAnsi="Times New Roman"/>
      <w:sz w:val="24"/>
      <w:lang w:val="ru-RU" w:eastAsia="x-none"/>
    </w:rPr>
  </w:style>
  <w:style w:type="character" w:customStyle="1" w:styleId="11">
    <w:name w:val="Шрифт абзацу за промовчанням1"/>
    <w:rsid w:val="00BC382E"/>
  </w:style>
  <w:style w:type="character" w:customStyle="1" w:styleId="Hyperlink1">
    <w:name w:val="Hyperlink.1"/>
    <w:rsid w:val="00C006C9"/>
    <w:rPr>
      <w:rFonts w:ascii="Times New Roman" w:hAnsi="Times New Roman"/>
      <w:sz w:val="24"/>
    </w:rPr>
  </w:style>
  <w:style w:type="character" w:customStyle="1" w:styleId="rvts13">
    <w:name w:val="rvts13"/>
    <w:rsid w:val="00C14C21"/>
  </w:style>
  <w:style w:type="character" w:customStyle="1" w:styleId="Rvts90">
    <w:name w:val="Rvts9"/>
    <w:rsid w:val="00641DF1"/>
  </w:style>
  <w:style w:type="paragraph" w:customStyle="1" w:styleId="rvps7">
    <w:name w:val="rvps7"/>
    <w:basedOn w:val="a"/>
    <w:rsid w:val="00090A5C"/>
    <w:pPr>
      <w:spacing w:before="100" w:beforeAutospacing="1" w:after="100" w:afterAutospacing="1" w:line="240" w:lineRule="auto"/>
    </w:pPr>
    <w:rPr>
      <w:rFonts w:ascii="Times New Roman" w:hAnsi="Times New Roman"/>
      <w:sz w:val="24"/>
      <w:szCs w:val="24"/>
      <w:lang w:val="uk-UA" w:eastAsia="uk-UA"/>
    </w:rPr>
  </w:style>
  <w:style w:type="character" w:customStyle="1" w:styleId="rvts15">
    <w:name w:val="rvts15"/>
    <w:rsid w:val="0009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41872">
      <w:marLeft w:val="0"/>
      <w:marRight w:val="0"/>
      <w:marTop w:val="0"/>
      <w:marBottom w:val="0"/>
      <w:divBdr>
        <w:top w:val="none" w:sz="0" w:space="0" w:color="auto"/>
        <w:left w:val="none" w:sz="0" w:space="0" w:color="auto"/>
        <w:bottom w:val="none" w:sz="0" w:space="0" w:color="auto"/>
        <w:right w:val="none" w:sz="0" w:space="0" w:color="auto"/>
      </w:divBdr>
    </w:div>
    <w:div w:id="1443841873">
      <w:marLeft w:val="0"/>
      <w:marRight w:val="0"/>
      <w:marTop w:val="0"/>
      <w:marBottom w:val="0"/>
      <w:divBdr>
        <w:top w:val="none" w:sz="0" w:space="0" w:color="auto"/>
        <w:left w:val="none" w:sz="0" w:space="0" w:color="auto"/>
        <w:bottom w:val="none" w:sz="0" w:space="0" w:color="auto"/>
        <w:right w:val="none" w:sz="0" w:space="0" w:color="auto"/>
      </w:divBdr>
    </w:div>
    <w:div w:id="1443841877">
      <w:marLeft w:val="0"/>
      <w:marRight w:val="0"/>
      <w:marTop w:val="0"/>
      <w:marBottom w:val="0"/>
      <w:divBdr>
        <w:top w:val="none" w:sz="0" w:space="0" w:color="auto"/>
        <w:left w:val="none" w:sz="0" w:space="0" w:color="auto"/>
        <w:bottom w:val="none" w:sz="0" w:space="0" w:color="auto"/>
        <w:right w:val="none" w:sz="0" w:space="0" w:color="auto"/>
      </w:divBdr>
    </w:div>
    <w:div w:id="1443841879">
      <w:marLeft w:val="0"/>
      <w:marRight w:val="0"/>
      <w:marTop w:val="0"/>
      <w:marBottom w:val="0"/>
      <w:divBdr>
        <w:top w:val="none" w:sz="0" w:space="0" w:color="auto"/>
        <w:left w:val="none" w:sz="0" w:space="0" w:color="auto"/>
        <w:bottom w:val="none" w:sz="0" w:space="0" w:color="auto"/>
        <w:right w:val="none" w:sz="0" w:space="0" w:color="auto"/>
      </w:divBdr>
    </w:div>
    <w:div w:id="1443841880">
      <w:marLeft w:val="0"/>
      <w:marRight w:val="0"/>
      <w:marTop w:val="0"/>
      <w:marBottom w:val="0"/>
      <w:divBdr>
        <w:top w:val="none" w:sz="0" w:space="0" w:color="auto"/>
        <w:left w:val="none" w:sz="0" w:space="0" w:color="auto"/>
        <w:bottom w:val="none" w:sz="0" w:space="0" w:color="auto"/>
        <w:right w:val="none" w:sz="0" w:space="0" w:color="auto"/>
      </w:divBdr>
    </w:div>
    <w:div w:id="1443841881">
      <w:marLeft w:val="0"/>
      <w:marRight w:val="0"/>
      <w:marTop w:val="0"/>
      <w:marBottom w:val="0"/>
      <w:divBdr>
        <w:top w:val="none" w:sz="0" w:space="0" w:color="auto"/>
        <w:left w:val="none" w:sz="0" w:space="0" w:color="auto"/>
        <w:bottom w:val="none" w:sz="0" w:space="0" w:color="auto"/>
        <w:right w:val="none" w:sz="0" w:space="0" w:color="auto"/>
      </w:divBdr>
    </w:div>
    <w:div w:id="1443841882">
      <w:marLeft w:val="0"/>
      <w:marRight w:val="0"/>
      <w:marTop w:val="0"/>
      <w:marBottom w:val="0"/>
      <w:divBdr>
        <w:top w:val="none" w:sz="0" w:space="0" w:color="auto"/>
        <w:left w:val="none" w:sz="0" w:space="0" w:color="auto"/>
        <w:bottom w:val="none" w:sz="0" w:space="0" w:color="auto"/>
        <w:right w:val="none" w:sz="0" w:space="0" w:color="auto"/>
      </w:divBdr>
    </w:div>
    <w:div w:id="1443841883">
      <w:marLeft w:val="0"/>
      <w:marRight w:val="0"/>
      <w:marTop w:val="0"/>
      <w:marBottom w:val="0"/>
      <w:divBdr>
        <w:top w:val="none" w:sz="0" w:space="0" w:color="auto"/>
        <w:left w:val="none" w:sz="0" w:space="0" w:color="auto"/>
        <w:bottom w:val="none" w:sz="0" w:space="0" w:color="auto"/>
        <w:right w:val="none" w:sz="0" w:space="0" w:color="auto"/>
      </w:divBdr>
    </w:div>
    <w:div w:id="1443841884">
      <w:marLeft w:val="0"/>
      <w:marRight w:val="0"/>
      <w:marTop w:val="0"/>
      <w:marBottom w:val="0"/>
      <w:divBdr>
        <w:top w:val="none" w:sz="0" w:space="0" w:color="auto"/>
        <w:left w:val="none" w:sz="0" w:space="0" w:color="auto"/>
        <w:bottom w:val="none" w:sz="0" w:space="0" w:color="auto"/>
        <w:right w:val="none" w:sz="0" w:space="0" w:color="auto"/>
      </w:divBdr>
    </w:div>
    <w:div w:id="1443841886">
      <w:marLeft w:val="0"/>
      <w:marRight w:val="0"/>
      <w:marTop w:val="0"/>
      <w:marBottom w:val="0"/>
      <w:divBdr>
        <w:top w:val="none" w:sz="0" w:space="0" w:color="auto"/>
        <w:left w:val="none" w:sz="0" w:space="0" w:color="auto"/>
        <w:bottom w:val="none" w:sz="0" w:space="0" w:color="auto"/>
        <w:right w:val="none" w:sz="0" w:space="0" w:color="auto"/>
      </w:divBdr>
    </w:div>
    <w:div w:id="1443841887">
      <w:marLeft w:val="0"/>
      <w:marRight w:val="0"/>
      <w:marTop w:val="0"/>
      <w:marBottom w:val="0"/>
      <w:divBdr>
        <w:top w:val="none" w:sz="0" w:space="0" w:color="auto"/>
        <w:left w:val="none" w:sz="0" w:space="0" w:color="auto"/>
        <w:bottom w:val="none" w:sz="0" w:space="0" w:color="auto"/>
        <w:right w:val="none" w:sz="0" w:space="0" w:color="auto"/>
      </w:divBdr>
    </w:div>
    <w:div w:id="1443841888">
      <w:marLeft w:val="0"/>
      <w:marRight w:val="0"/>
      <w:marTop w:val="0"/>
      <w:marBottom w:val="0"/>
      <w:divBdr>
        <w:top w:val="none" w:sz="0" w:space="0" w:color="auto"/>
        <w:left w:val="none" w:sz="0" w:space="0" w:color="auto"/>
        <w:bottom w:val="none" w:sz="0" w:space="0" w:color="auto"/>
        <w:right w:val="none" w:sz="0" w:space="0" w:color="auto"/>
      </w:divBdr>
    </w:div>
    <w:div w:id="1443841890">
      <w:marLeft w:val="0"/>
      <w:marRight w:val="0"/>
      <w:marTop w:val="0"/>
      <w:marBottom w:val="0"/>
      <w:divBdr>
        <w:top w:val="none" w:sz="0" w:space="0" w:color="auto"/>
        <w:left w:val="none" w:sz="0" w:space="0" w:color="auto"/>
        <w:bottom w:val="none" w:sz="0" w:space="0" w:color="auto"/>
        <w:right w:val="none" w:sz="0" w:space="0" w:color="auto"/>
      </w:divBdr>
    </w:div>
    <w:div w:id="1443841891">
      <w:marLeft w:val="0"/>
      <w:marRight w:val="0"/>
      <w:marTop w:val="0"/>
      <w:marBottom w:val="0"/>
      <w:divBdr>
        <w:top w:val="none" w:sz="0" w:space="0" w:color="auto"/>
        <w:left w:val="none" w:sz="0" w:space="0" w:color="auto"/>
        <w:bottom w:val="none" w:sz="0" w:space="0" w:color="auto"/>
        <w:right w:val="none" w:sz="0" w:space="0" w:color="auto"/>
      </w:divBdr>
    </w:div>
    <w:div w:id="1443841893">
      <w:marLeft w:val="0"/>
      <w:marRight w:val="0"/>
      <w:marTop w:val="0"/>
      <w:marBottom w:val="0"/>
      <w:divBdr>
        <w:top w:val="none" w:sz="0" w:space="0" w:color="auto"/>
        <w:left w:val="none" w:sz="0" w:space="0" w:color="auto"/>
        <w:bottom w:val="none" w:sz="0" w:space="0" w:color="auto"/>
        <w:right w:val="none" w:sz="0" w:space="0" w:color="auto"/>
      </w:divBdr>
    </w:div>
    <w:div w:id="1443841895">
      <w:marLeft w:val="0"/>
      <w:marRight w:val="0"/>
      <w:marTop w:val="0"/>
      <w:marBottom w:val="0"/>
      <w:divBdr>
        <w:top w:val="none" w:sz="0" w:space="0" w:color="auto"/>
        <w:left w:val="none" w:sz="0" w:space="0" w:color="auto"/>
        <w:bottom w:val="none" w:sz="0" w:space="0" w:color="auto"/>
        <w:right w:val="none" w:sz="0" w:space="0" w:color="auto"/>
      </w:divBdr>
      <w:divsChild>
        <w:div w:id="1443841894">
          <w:marLeft w:val="0"/>
          <w:marRight w:val="0"/>
          <w:marTop w:val="100"/>
          <w:marBottom w:val="100"/>
          <w:divBdr>
            <w:top w:val="none" w:sz="0" w:space="0" w:color="auto"/>
            <w:left w:val="none" w:sz="0" w:space="0" w:color="auto"/>
            <w:bottom w:val="none" w:sz="0" w:space="0" w:color="auto"/>
            <w:right w:val="none" w:sz="0" w:space="0" w:color="auto"/>
          </w:divBdr>
          <w:divsChild>
            <w:div w:id="1443841923">
              <w:marLeft w:val="0"/>
              <w:marRight w:val="0"/>
              <w:marTop w:val="0"/>
              <w:marBottom w:val="0"/>
              <w:divBdr>
                <w:top w:val="single" w:sz="6" w:space="4" w:color="DCDCDC"/>
                <w:left w:val="single" w:sz="6" w:space="4" w:color="DCDCDC"/>
                <w:bottom w:val="single" w:sz="6" w:space="0" w:color="DCDCDC"/>
                <w:right w:val="single" w:sz="6" w:space="4" w:color="DCDCDC"/>
              </w:divBdr>
              <w:divsChild>
                <w:div w:id="1443841878">
                  <w:marLeft w:val="0"/>
                  <w:marRight w:val="0"/>
                  <w:marTop w:val="0"/>
                  <w:marBottom w:val="0"/>
                  <w:divBdr>
                    <w:top w:val="none" w:sz="0" w:space="0" w:color="auto"/>
                    <w:left w:val="none" w:sz="0" w:space="0" w:color="auto"/>
                    <w:bottom w:val="none" w:sz="0" w:space="0" w:color="auto"/>
                    <w:right w:val="none" w:sz="0" w:space="0" w:color="auto"/>
                  </w:divBdr>
                  <w:divsChild>
                    <w:div w:id="1443841927">
                      <w:marLeft w:val="0"/>
                      <w:marRight w:val="0"/>
                      <w:marTop w:val="0"/>
                      <w:marBottom w:val="0"/>
                      <w:divBdr>
                        <w:top w:val="none" w:sz="0" w:space="0" w:color="auto"/>
                        <w:left w:val="none" w:sz="0" w:space="0" w:color="auto"/>
                        <w:bottom w:val="none" w:sz="0" w:space="0" w:color="auto"/>
                        <w:right w:val="none" w:sz="0" w:space="0" w:color="auto"/>
                      </w:divBdr>
                      <w:divsChild>
                        <w:div w:id="14438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841896">
      <w:marLeft w:val="0"/>
      <w:marRight w:val="0"/>
      <w:marTop w:val="0"/>
      <w:marBottom w:val="0"/>
      <w:divBdr>
        <w:top w:val="none" w:sz="0" w:space="0" w:color="auto"/>
        <w:left w:val="none" w:sz="0" w:space="0" w:color="auto"/>
        <w:bottom w:val="none" w:sz="0" w:space="0" w:color="auto"/>
        <w:right w:val="none" w:sz="0" w:space="0" w:color="auto"/>
      </w:divBdr>
    </w:div>
    <w:div w:id="1443841897">
      <w:marLeft w:val="0"/>
      <w:marRight w:val="0"/>
      <w:marTop w:val="0"/>
      <w:marBottom w:val="0"/>
      <w:divBdr>
        <w:top w:val="none" w:sz="0" w:space="0" w:color="auto"/>
        <w:left w:val="none" w:sz="0" w:space="0" w:color="auto"/>
        <w:bottom w:val="none" w:sz="0" w:space="0" w:color="auto"/>
        <w:right w:val="none" w:sz="0" w:space="0" w:color="auto"/>
      </w:divBdr>
    </w:div>
    <w:div w:id="1443841898">
      <w:marLeft w:val="0"/>
      <w:marRight w:val="0"/>
      <w:marTop w:val="0"/>
      <w:marBottom w:val="0"/>
      <w:divBdr>
        <w:top w:val="none" w:sz="0" w:space="0" w:color="auto"/>
        <w:left w:val="none" w:sz="0" w:space="0" w:color="auto"/>
        <w:bottom w:val="none" w:sz="0" w:space="0" w:color="auto"/>
        <w:right w:val="none" w:sz="0" w:space="0" w:color="auto"/>
      </w:divBdr>
    </w:div>
    <w:div w:id="1443841900">
      <w:marLeft w:val="0"/>
      <w:marRight w:val="0"/>
      <w:marTop w:val="0"/>
      <w:marBottom w:val="0"/>
      <w:divBdr>
        <w:top w:val="none" w:sz="0" w:space="0" w:color="auto"/>
        <w:left w:val="none" w:sz="0" w:space="0" w:color="auto"/>
        <w:bottom w:val="none" w:sz="0" w:space="0" w:color="auto"/>
        <w:right w:val="none" w:sz="0" w:space="0" w:color="auto"/>
      </w:divBdr>
    </w:div>
    <w:div w:id="1443841901">
      <w:marLeft w:val="0"/>
      <w:marRight w:val="0"/>
      <w:marTop w:val="0"/>
      <w:marBottom w:val="0"/>
      <w:divBdr>
        <w:top w:val="none" w:sz="0" w:space="0" w:color="auto"/>
        <w:left w:val="none" w:sz="0" w:space="0" w:color="auto"/>
        <w:bottom w:val="none" w:sz="0" w:space="0" w:color="auto"/>
        <w:right w:val="none" w:sz="0" w:space="0" w:color="auto"/>
      </w:divBdr>
    </w:div>
    <w:div w:id="1443841902">
      <w:marLeft w:val="0"/>
      <w:marRight w:val="0"/>
      <w:marTop w:val="0"/>
      <w:marBottom w:val="0"/>
      <w:divBdr>
        <w:top w:val="none" w:sz="0" w:space="0" w:color="auto"/>
        <w:left w:val="none" w:sz="0" w:space="0" w:color="auto"/>
        <w:bottom w:val="none" w:sz="0" w:space="0" w:color="auto"/>
        <w:right w:val="none" w:sz="0" w:space="0" w:color="auto"/>
      </w:divBdr>
    </w:div>
    <w:div w:id="1443841903">
      <w:marLeft w:val="0"/>
      <w:marRight w:val="0"/>
      <w:marTop w:val="0"/>
      <w:marBottom w:val="0"/>
      <w:divBdr>
        <w:top w:val="none" w:sz="0" w:space="0" w:color="auto"/>
        <w:left w:val="none" w:sz="0" w:space="0" w:color="auto"/>
        <w:bottom w:val="none" w:sz="0" w:space="0" w:color="auto"/>
        <w:right w:val="none" w:sz="0" w:space="0" w:color="auto"/>
      </w:divBdr>
    </w:div>
    <w:div w:id="1443841904">
      <w:marLeft w:val="0"/>
      <w:marRight w:val="0"/>
      <w:marTop w:val="0"/>
      <w:marBottom w:val="0"/>
      <w:divBdr>
        <w:top w:val="none" w:sz="0" w:space="0" w:color="auto"/>
        <w:left w:val="none" w:sz="0" w:space="0" w:color="auto"/>
        <w:bottom w:val="none" w:sz="0" w:space="0" w:color="auto"/>
        <w:right w:val="none" w:sz="0" w:space="0" w:color="auto"/>
      </w:divBdr>
    </w:div>
    <w:div w:id="1443841905">
      <w:marLeft w:val="0"/>
      <w:marRight w:val="0"/>
      <w:marTop w:val="0"/>
      <w:marBottom w:val="0"/>
      <w:divBdr>
        <w:top w:val="none" w:sz="0" w:space="0" w:color="auto"/>
        <w:left w:val="none" w:sz="0" w:space="0" w:color="auto"/>
        <w:bottom w:val="none" w:sz="0" w:space="0" w:color="auto"/>
        <w:right w:val="none" w:sz="0" w:space="0" w:color="auto"/>
      </w:divBdr>
    </w:div>
    <w:div w:id="1443841907">
      <w:marLeft w:val="0"/>
      <w:marRight w:val="0"/>
      <w:marTop w:val="0"/>
      <w:marBottom w:val="0"/>
      <w:divBdr>
        <w:top w:val="none" w:sz="0" w:space="0" w:color="auto"/>
        <w:left w:val="none" w:sz="0" w:space="0" w:color="auto"/>
        <w:bottom w:val="none" w:sz="0" w:space="0" w:color="auto"/>
        <w:right w:val="none" w:sz="0" w:space="0" w:color="auto"/>
      </w:divBdr>
    </w:div>
    <w:div w:id="1443841908">
      <w:marLeft w:val="0"/>
      <w:marRight w:val="0"/>
      <w:marTop w:val="0"/>
      <w:marBottom w:val="0"/>
      <w:divBdr>
        <w:top w:val="none" w:sz="0" w:space="0" w:color="auto"/>
        <w:left w:val="none" w:sz="0" w:space="0" w:color="auto"/>
        <w:bottom w:val="none" w:sz="0" w:space="0" w:color="auto"/>
        <w:right w:val="none" w:sz="0" w:space="0" w:color="auto"/>
      </w:divBdr>
    </w:div>
    <w:div w:id="1443841909">
      <w:marLeft w:val="0"/>
      <w:marRight w:val="0"/>
      <w:marTop w:val="0"/>
      <w:marBottom w:val="0"/>
      <w:divBdr>
        <w:top w:val="none" w:sz="0" w:space="0" w:color="auto"/>
        <w:left w:val="none" w:sz="0" w:space="0" w:color="auto"/>
        <w:bottom w:val="none" w:sz="0" w:space="0" w:color="auto"/>
        <w:right w:val="none" w:sz="0" w:space="0" w:color="auto"/>
      </w:divBdr>
    </w:div>
    <w:div w:id="1443841910">
      <w:marLeft w:val="0"/>
      <w:marRight w:val="0"/>
      <w:marTop w:val="0"/>
      <w:marBottom w:val="0"/>
      <w:divBdr>
        <w:top w:val="none" w:sz="0" w:space="0" w:color="auto"/>
        <w:left w:val="none" w:sz="0" w:space="0" w:color="auto"/>
        <w:bottom w:val="none" w:sz="0" w:space="0" w:color="auto"/>
        <w:right w:val="none" w:sz="0" w:space="0" w:color="auto"/>
      </w:divBdr>
    </w:div>
    <w:div w:id="1443841911">
      <w:marLeft w:val="0"/>
      <w:marRight w:val="0"/>
      <w:marTop w:val="0"/>
      <w:marBottom w:val="0"/>
      <w:divBdr>
        <w:top w:val="none" w:sz="0" w:space="0" w:color="auto"/>
        <w:left w:val="none" w:sz="0" w:space="0" w:color="auto"/>
        <w:bottom w:val="none" w:sz="0" w:space="0" w:color="auto"/>
        <w:right w:val="none" w:sz="0" w:space="0" w:color="auto"/>
      </w:divBdr>
      <w:divsChild>
        <w:div w:id="1443841876">
          <w:marLeft w:val="0"/>
          <w:marRight w:val="0"/>
          <w:marTop w:val="100"/>
          <w:marBottom w:val="100"/>
          <w:divBdr>
            <w:top w:val="none" w:sz="0" w:space="0" w:color="auto"/>
            <w:left w:val="none" w:sz="0" w:space="0" w:color="auto"/>
            <w:bottom w:val="none" w:sz="0" w:space="0" w:color="auto"/>
            <w:right w:val="none" w:sz="0" w:space="0" w:color="auto"/>
          </w:divBdr>
          <w:divsChild>
            <w:div w:id="1443841874">
              <w:marLeft w:val="0"/>
              <w:marRight w:val="0"/>
              <w:marTop w:val="0"/>
              <w:marBottom w:val="0"/>
              <w:divBdr>
                <w:top w:val="single" w:sz="6" w:space="4" w:color="DCDCDC"/>
                <w:left w:val="single" w:sz="6" w:space="4" w:color="DCDCDC"/>
                <w:bottom w:val="single" w:sz="6" w:space="0" w:color="DCDCDC"/>
                <w:right w:val="single" w:sz="6" w:space="4" w:color="DCDCDC"/>
              </w:divBdr>
              <w:divsChild>
                <w:div w:id="1443841892">
                  <w:marLeft w:val="0"/>
                  <w:marRight w:val="0"/>
                  <w:marTop w:val="0"/>
                  <w:marBottom w:val="0"/>
                  <w:divBdr>
                    <w:top w:val="none" w:sz="0" w:space="0" w:color="auto"/>
                    <w:left w:val="none" w:sz="0" w:space="0" w:color="auto"/>
                    <w:bottom w:val="none" w:sz="0" w:space="0" w:color="auto"/>
                    <w:right w:val="none" w:sz="0" w:space="0" w:color="auto"/>
                  </w:divBdr>
                  <w:divsChild>
                    <w:div w:id="1443841899">
                      <w:marLeft w:val="0"/>
                      <w:marRight w:val="0"/>
                      <w:marTop w:val="0"/>
                      <w:marBottom w:val="0"/>
                      <w:divBdr>
                        <w:top w:val="none" w:sz="0" w:space="0" w:color="auto"/>
                        <w:left w:val="none" w:sz="0" w:space="0" w:color="auto"/>
                        <w:bottom w:val="none" w:sz="0" w:space="0" w:color="auto"/>
                        <w:right w:val="none" w:sz="0" w:space="0" w:color="auto"/>
                      </w:divBdr>
                      <w:divsChild>
                        <w:div w:id="14438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841912">
      <w:marLeft w:val="0"/>
      <w:marRight w:val="0"/>
      <w:marTop w:val="0"/>
      <w:marBottom w:val="0"/>
      <w:divBdr>
        <w:top w:val="none" w:sz="0" w:space="0" w:color="auto"/>
        <w:left w:val="none" w:sz="0" w:space="0" w:color="auto"/>
        <w:bottom w:val="none" w:sz="0" w:space="0" w:color="auto"/>
        <w:right w:val="none" w:sz="0" w:space="0" w:color="auto"/>
      </w:divBdr>
    </w:div>
    <w:div w:id="1443841913">
      <w:marLeft w:val="0"/>
      <w:marRight w:val="0"/>
      <w:marTop w:val="0"/>
      <w:marBottom w:val="0"/>
      <w:divBdr>
        <w:top w:val="none" w:sz="0" w:space="0" w:color="auto"/>
        <w:left w:val="none" w:sz="0" w:space="0" w:color="auto"/>
        <w:bottom w:val="none" w:sz="0" w:space="0" w:color="auto"/>
        <w:right w:val="none" w:sz="0" w:space="0" w:color="auto"/>
      </w:divBdr>
    </w:div>
    <w:div w:id="1443841914">
      <w:marLeft w:val="0"/>
      <w:marRight w:val="0"/>
      <w:marTop w:val="0"/>
      <w:marBottom w:val="0"/>
      <w:divBdr>
        <w:top w:val="none" w:sz="0" w:space="0" w:color="auto"/>
        <w:left w:val="none" w:sz="0" w:space="0" w:color="auto"/>
        <w:bottom w:val="none" w:sz="0" w:space="0" w:color="auto"/>
        <w:right w:val="none" w:sz="0" w:space="0" w:color="auto"/>
      </w:divBdr>
    </w:div>
    <w:div w:id="1443841915">
      <w:marLeft w:val="0"/>
      <w:marRight w:val="0"/>
      <w:marTop w:val="0"/>
      <w:marBottom w:val="0"/>
      <w:divBdr>
        <w:top w:val="none" w:sz="0" w:space="0" w:color="auto"/>
        <w:left w:val="none" w:sz="0" w:space="0" w:color="auto"/>
        <w:bottom w:val="none" w:sz="0" w:space="0" w:color="auto"/>
        <w:right w:val="none" w:sz="0" w:space="0" w:color="auto"/>
      </w:divBdr>
    </w:div>
    <w:div w:id="1443841917">
      <w:marLeft w:val="0"/>
      <w:marRight w:val="0"/>
      <w:marTop w:val="0"/>
      <w:marBottom w:val="0"/>
      <w:divBdr>
        <w:top w:val="none" w:sz="0" w:space="0" w:color="auto"/>
        <w:left w:val="none" w:sz="0" w:space="0" w:color="auto"/>
        <w:bottom w:val="none" w:sz="0" w:space="0" w:color="auto"/>
        <w:right w:val="none" w:sz="0" w:space="0" w:color="auto"/>
      </w:divBdr>
    </w:div>
    <w:div w:id="1443841919">
      <w:marLeft w:val="0"/>
      <w:marRight w:val="0"/>
      <w:marTop w:val="0"/>
      <w:marBottom w:val="0"/>
      <w:divBdr>
        <w:top w:val="none" w:sz="0" w:space="0" w:color="auto"/>
        <w:left w:val="none" w:sz="0" w:space="0" w:color="auto"/>
        <w:bottom w:val="none" w:sz="0" w:space="0" w:color="auto"/>
        <w:right w:val="none" w:sz="0" w:space="0" w:color="auto"/>
      </w:divBdr>
    </w:div>
    <w:div w:id="1443841921">
      <w:marLeft w:val="0"/>
      <w:marRight w:val="0"/>
      <w:marTop w:val="0"/>
      <w:marBottom w:val="0"/>
      <w:divBdr>
        <w:top w:val="none" w:sz="0" w:space="0" w:color="auto"/>
        <w:left w:val="none" w:sz="0" w:space="0" w:color="auto"/>
        <w:bottom w:val="none" w:sz="0" w:space="0" w:color="auto"/>
        <w:right w:val="none" w:sz="0" w:space="0" w:color="auto"/>
      </w:divBdr>
    </w:div>
    <w:div w:id="1443841922">
      <w:marLeft w:val="0"/>
      <w:marRight w:val="0"/>
      <w:marTop w:val="0"/>
      <w:marBottom w:val="0"/>
      <w:divBdr>
        <w:top w:val="none" w:sz="0" w:space="0" w:color="auto"/>
        <w:left w:val="none" w:sz="0" w:space="0" w:color="auto"/>
        <w:bottom w:val="none" w:sz="0" w:space="0" w:color="auto"/>
        <w:right w:val="none" w:sz="0" w:space="0" w:color="auto"/>
      </w:divBdr>
    </w:div>
    <w:div w:id="1443841924">
      <w:marLeft w:val="0"/>
      <w:marRight w:val="0"/>
      <w:marTop w:val="0"/>
      <w:marBottom w:val="0"/>
      <w:divBdr>
        <w:top w:val="none" w:sz="0" w:space="0" w:color="auto"/>
        <w:left w:val="none" w:sz="0" w:space="0" w:color="auto"/>
        <w:bottom w:val="none" w:sz="0" w:space="0" w:color="auto"/>
        <w:right w:val="none" w:sz="0" w:space="0" w:color="auto"/>
      </w:divBdr>
    </w:div>
    <w:div w:id="1443841925">
      <w:marLeft w:val="0"/>
      <w:marRight w:val="0"/>
      <w:marTop w:val="0"/>
      <w:marBottom w:val="0"/>
      <w:divBdr>
        <w:top w:val="none" w:sz="0" w:space="0" w:color="auto"/>
        <w:left w:val="none" w:sz="0" w:space="0" w:color="auto"/>
        <w:bottom w:val="none" w:sz="0" w:space="0" w:color="auto"/>
        <w:right w:val="none" w:sz="0" w:space="0" w:color="auto"/>
      </w:divBdr>
    </w:div>
    <w:div w:id="1443841926">
      <w:marLeft w:val="0"/>
      <w:marRight w:val="0"/>
      <w:marTop w:val="0"/>
      <w:marBottom w:val="0"/>
      <w:divBdr>
        <w:top w:val="none" w:sz="0" w:space="0" w:color="auto"/>
        <w:left w:val="none" w:sz="0" w:space="0" w:color="auto"/>
        <w:bottom w:val="none" w:sz="0" w:space="0" w:color="auto"/>
        <w:right w:val="none" w:sz="0" w:space="0" w:color="auto"/>
      </w:divBdr>
    </w:div>
    <w:div w:id="1443841928">
      <w:marLeft w:val="0"/>
      <w:marRight w:val="0"/>
      <w:marTop w:val="0"/>
      <w:marBottom w:val="0"/>
      <w:divBdr>
        <w:top w:val="none" w:sz="0" w:space="0" w:color="auto"/>
        <w:left w:val="none" w:sz="0" w:space="0" w:color="auto"/>
        <w:bottom w:val="none" w:sz="0" w:space="0" w:color="auto"/>
        <w:right w:val="none" w:sz="0" w:space="0" w:color="auto"/>
      </w:divBdr>
    </w:div>
    <w:div w:id="1443841929">
      <w:marLeft w:val="0"/>
      <w:marRight w:val="0"/>
      <w:marTop w:val="0"/>
      <w:marBottom w:val="0"/>
      <w:divBdr>
        <w:top w:val="none" w:sz="0" w:space="0" w:color="auto"/>
        <w:left w:val="none" w:sz="0" w:space="0" w:color="auto"/>
        <w:bottom w:val="none" w:sz="0" w:space="0" w:color="auto"/>
        <w:right w:val="none" w:sz="0" w:space="0" w:color="auto"/>
      </w:divBdr>
      <w:divsChild>
        <w:div w:id="1443841885">
          <w:marLeft w:val="0"/>
          <w:marRight w:val="0"/>
          <w:marTop w:val="100"/>
          <w:marBottom w:val="100"/>
          <w:divBdr>
            <w:top w:val="none" w:sz="0" w:space="0" w:color="auto"/>
            <w:left w:val="none" w:sz="0" w:space="0" w:color="auto"/>
            <w:bottom w:val="none" w:sz="0" w:space="0" w:color="auto"/>
            <w:right w:val="none" w:sz="0" w:space="0" w:color="auto"/>
          </w:divBdr>
          <w:divsChild>
            <w:div w:id="1443841918">
              <w:marLeft w:val="0"/>
              <w:marRight w:val="0"/>
              <w:marTop w:val="0"/>
              <w:marBottom w:val="0"/>
              <w:divBdr>
                <w:top w:val="single" w:sz="6" w:space="4" w:color="DCDCDC"/>
                <w:left w:val="single" w:sz="6" w:space="4" w:color="DCDCDC"/>
                <w:bottom w:val="single" w:sz="6" w:space="0" w:color="DCDCDC"/>
                <w:right w:val="single" w:sz="6" w:space="4" w:color="DCDCDC"/>
              </w:divBdr>
              <w:divsChild>
                <w:div w:id="1443841916">
                  <w:marLeft w:val="0"/>
                  <w:marRight w:val="0"/>
                  <w:marTop w:val="0"/>
                  <w:marBottom w:val="0"/>
                  <w:divBdr>
                    <w:top w:val="none" w:sz="0" w:space="0" w:color="auto"/>
                    <w:left w:val="none" w:sz="0" w:space="0" w:color="auto"/>
                    <w:bottom w:val="none" w:sz="0" w:space="0" w:color="auto"/>
                    <w:right w:val="none" w:sz="0" w:space="0" w:color="auto"/>
                  </w:divBdr>
                  <w:divsChild>
                    <w:div w:id="1443841889">
                      <w:marLeft w:val="0"/>
                      <w:marRight w:val="0"/>
                      <w:marTop w:val="0"/>
                      <w:marBottom w:val="0"/>
                      <w:divBdr>
                        <w:top w:val="none" w:sz="0" w:space="0" w:color="auto"/>
                        <w:left w:val="none" w:sz="0" w:space="0" w:color="auto"/>
                        <w:bottom w:val="none" w:sz="0" w:space="0" w:color="auto"/>
                        <w:right w:val="none" w:sz="0" w:space="0" w:color="auto"/>
                      </w:divBdr>
                      <w:divsChild>
                        <w:div w:id="14438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841930">
      <w:marLeft w:val="0"/>
      <w:marRight w:val="0"/>
      <w:marTop w:val="0"/>
      <w:marBottom w:val="0"/>
      <w:divBdr>
        <w:top w:val="none" w:sz="0" w:space="0" w:color="auto"/>
        <w:left w:val="none" w:sz="0" w:space="0" w:color="auto"/>
        <w:bottom w:val="none" w:sz="0" w:space="0" w:color="auto"/>
        <w:right w:val="none" w:sz="0" w:space="0" w:color="auto"/>
      </w:divBdr>
    </w:div>
    <w:div w:id="1443841931">
      <w:marLeft w:val="0"/>
      <w:marRight w:val="0"/>
      <w:marTop w:val="0"/>
      <w:marBottom w:val="0"/>
      <w:divBdr>
        <w:top w:val="none" w:sz="0" w:space="0" w:color="auto"/>
        <w:left w:val="none" w:sz="0" w:space="0" w:color="auto"/>
        <w:bottom w:val="none" w:sz="0" w:space="0" w:color="auto"/>
        <w:right w:val="none" w:sz="0" w:space="0" w:color="auto"/>
      </w:divBdr>
    </w:div>
    <w:div w:id="1443841932">
      <w:marLeft w:val="0"/>
      <w:marRight w:val="0"/>
      <w:marTop w:val="0"/>
      <w:marBottom w:val="0"/>
      <w:divBdr>
        <w:top w:val="none" w:sz="0" w:space="0" w:color="auto"/>
        <w:left w:val="none" w:sz="0" w:space="0" w:color="auto"/>
        <w:bottom w:val="none" w:sz="0" w:space="0" w:color="auto"/>
        <w:right w:val="none" w:sz="0" w:space="0" w:color="auto"/>
      </w:divBdr>
    </w:div>
    <w:div w:id="1443841933">
      <w:marLeft w:val="0"/>
      <w:marRight w:val="0"/>
      <w:marTop w:val="0"/>
      <w:marBottom w:val="0"/>
      <w:divBdr>
        <w:top w:val="none" w:sz="0" w:space="0" w:color="auto"/>
        <w:left w:val="none" w:sz="0" w:space="0" w:color="auto"/>
        <w:bottom w:val="none" w:sz="0" w:space="0" w:color="auto"/>
        <w:right w:val="none" w:sz="0" w:space="0" w:color="auto"/>
      </w:divBdr>
    </w:div>
    <w:div w:id="1443841934">
      <w:marLeft w:val="0"/>
      <w:marRight w:val="0"/>
      <w:marTop w:val="0"/>
      <w:marBottom w:val="0"/>
      <w:divBdr>
        <w:top w:val="none" w:sz="0" w:space="0" w:color="auto"/>
        <w:left w:val="none" w:sz="0" w:space="0" w:color="auto"/>
        <w:bottom w:val="none" w:sz="0" w:space="0" w:color="auto"/>
        <w:right w:val="none" w:sz="0" w:space="0" w:color="auto"/>
      </w:divBdr>
    </w:div>
    <w:div w:id="1443841935">
      <w:marLeft w:val="0"/>
      <w:marRight w:val="0"/>
      <w:marTop w:val="0"/>
      <w:marBottom w:val="0"/>
      <w:divBdr>
        <w:top w:val="none" w:sz="0" w:space="0" w:color="auto"/>
        <w:left w:val="none" w:sz="0" w:space="0" w:color="auto"/>
        <w:bottom w:val="none" w:sz="0" w:space="0" w:color="auto"/>
        <w:right w:val="none" w:sz="0" w:space="0" w:color="auto"/>
      </w:divBdr>
    </w:div>
    <w:div w:id="144384193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76/97-%D0%B2%D1%80" TargetMode="External"/><Relationship Id="rId18" Type="http://schemas.openxmlformats.org/officeDocument/2006/relationships/hyperlink" Target="https://zakon.rada.gov.ua/laws/show/995_f48" TargetMode="External"/><Relationship Id="rId26" Type="http://schemas.openxmlformats.org/officeDocument/2006/relationships/hyperlink" Target="https://zakon.rada.gov.ua/laws/show/1697-18" TargetMode="External"/><Relationship Id="rId3" Type="http://schemas.openxmlformats.org/officeDocument/2006/relationships/styles" Target="styles.xml"/><Relationship Id="rId21" Type="http://schemas.openxmlformats.org/officeDocument/2006/relationships/hyperlink" Target="https://zakon.rada.gov.ua/laws/show/1618-15" TargetMode="External"/><Relationship Id="rId7" Type="http://schemas.openxmlformats.org/officeDocument/2006/relationships/footnotes" Target="footnotes.xml"/><Relationship Id="rId12" Type="http://schemas.openxmlformats.org/officeDocument/2006/relationships/hyperlink" Target="https://zakon.rada.gov.ua/laws/show/776/97-%D0%B2%D1%80" TargetMode="External"/><Relationship Id="rId17" Type="http://schemas.openxmlformats.org/officeDocument/2006/relationships/hyperlink" Target="https://zakon.rada.gov.ua/laws/show/776/97-%D0%B2%D1%80" TargetMode="External"/><Relationship Id="rId25" Type="http://schemas.openxmlformats.org/officeDocument/2006/relationships/hyperlink" Target="https://zakon.rada.gov.ua/laws/show/1697-18" TargetMode="External"/><Relationship Id="rId2" Type="http://schemas.openxmlformats.org/officeDocument/2006/relationships/numbering" Target="numbering.xml"/><Relationship Id="rId16" Type="http://schemas.openxmlformats.org/officeDocument/2006/relationships/hyperlink" Target="https://zakon.rada.gov.ua/laws/show/776/97-%D0%B2%D1%80" TargetMode="External"/><Relationship Id="rId20" Type="http://schemas.openxmlformats.org/officeDocument/2006/relationships/hyperlink" Target="https://zakon.rada.gov.ua/laws/show/254%D0%BA/96-%D0%B2%D1%8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76/97-%D0%B2%D1%80" TargetMode="External"/><Relationship Id="rId24" Type="http://schemas.openxmlformats.org/officeDocument/2006/relationships/hyperlink" Target="https://zakon.rada.gov.ua/laws/show/1697-18" TargetMode="External"/><Relationship Id="rId5" Type="http://schemas.openxmlformats.org/officeDocument/2006/relationships/settings" Target="settings.xml"/><Relationship Id="rId15" Type="http://schemas.openxmlformats.org/officeDocument/2006/relationships/hyperlink" Target="https://zakon.rada.gov.ua/laws/show/776/97-%D0%B2%D1%80" TargetMode="External"/><Relationship Id="rId23" Type="http://schemas.openxmlformats.org/officeDocument/2006/relationships/hyperlink" Target="https://zakon.rada.gov.ua/laws/show/1697-18" TargetMode="External"/><Relationship Id="rId28" Type="http://schemas.openxmlformats.org/officeDocument/2006/relationships/hyperlink" Target="https://zakon.rada.gov.ua/laws/show/427-2020-%D0%BF" TargetMode="External"/><Relationship Id="rId10" Type="http://schemas.openxmlformats.org/officeDocument/2006/relationships/hyperlink" Target="https://zakon.rada.gov.ua/laws/show/995_f48" TargetMode="External"/><Relationship Id="rId19" Type="http://schemas.openxmlformats.org/officeDocument/2006/relationships/hyperlink" Target="https://zakon.rada.gov.ua/laws/show/1618-1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697-18" TargetMode="External"/><Relationship Id="rId14" Type="http://schemas.openxmlformats.org/officeDocument/2006/relationships/hyperlink" Target="https://zakon.rada.gov.ua/laws/show/995_f48"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s://zakon.rada.gov.ua/laws/show/1697-1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77A9-CEBA-46D4-94AF-4552FEC2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40366</Words>
  <Characters>23009</Characters>
  <Application>Microsoft Office Word</Application>
  <DocSecurity>0</DocSecurity>
  <Lines>191</Lines>
  <Paragraphs>126</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63249</CharactersWithSpaces>
  <SharedDoc>false</SharedDoc>
  <HLinks>
    <vt:vector size="120" baseType="variant">
      <vt:variant>
        <vt:i4>131085</vt:i4>
      </vt:variant>
      <vt:variant>
        <vt:i4>57</vt:i4>
      </vt:variant>
      <vt:variant>
        <vt:i4>0</vt:i4>
      </vt:variant>
      <vt:variant>
        <vt:i4>5</vt:i4>
      </vt:variant>
      <vt:variant>
        <vt:lpwstr>https://zakon.rada.gov.ua/laws/show/427-2020-%D0%BF</vt:lpwstr>
      </vt:variant>
      <vt:variant>
        <vt:lpwstr>n10</vt:lpwstr>
      </vt:variant>
      <vt:variant>
        <vt:i4>6881395</vt:i4>
      </vt:variant>
      <vt:variant>
        <vt:i4>54</vt:i4>
      </vt:variant>
      <vt:variant>
        <vt:i4>0</vt:i4>
      </vt:variant>
      <vt:variant>
        <vt:i4>5</vt:i4>
      </vt:variant>
      <vt:variant>
        <vt:lpwstr>https://zakon.rada.gov.ua/laws/show/1697-18</vt:lpwstr>
      </vt:variant>
      <vt:variant>
        <vt:lpwstr>n240</vt:lpwstr>
      </vt:variant>
      <vt:variant>
        <vt:i4>6881395</vt:i4>
      </vt:variant>
      <vt:variant>
        <vt:i4>51</vt:i4>
      </vt:variant>
      <vt:variant>
        <vt:i4>0</vt:i4>
      </vt:variant>
      <vt:variant>
        <vt:i4>5</vt:i4>
      </vt:variant>
      <vt:variant>
        <vt:lpwstr>https://zakon.rada.gov.ua/laws/show/1697-18</vt:lpwstr>
      </vt:variant>
      <vt:variant>
        <vt:lpwstr>n240</vt:lpwstr>
      </vt:variant>
      <vt:variant>
        <vt:i4>6881395</vt:i4>
      </vt:variant>
      <vt:variant>
        <vt:i4>48</vt:i4>
      </vt:variant>
      <vt:variant>
        <vt:i4>0</vt:i4>
      </vt:variant>
      <vt:variant>
        <vt:i4>5</vt:i4>
      </vt:variant>
      <vt:variant>
        <vt:lpwstr>https://zakon.rada.gov.ua/laws/show/1697-18</vt:lpwstr>
      </vt:variant>
      <vt:variant>
        <vt:lpwstr>n240</vt:lpwstr>
      </vt:variant>
      <vt:variant>
        <vt:i4>6881395</vt:i4>
      </vt:variant>
      <vt:variant>
        <vt:i4>45</vt:i4>
      </vt:variant>
      <vt:variant>
        <vt:i4>0</vt:i4>
      </vt:variant>
      <vt:variant>
        <vt:i4>5</vt:i4>
      </vt:variant>
      <vt:variant>
        <vt:lpwstr>https://zakon.rada.gov.ua/laws/show/1697-18</vt:lpwstr>
      </vt:variant>
      <vt:variant>
        <vt:lpwstr>n240</vt:lpwstr>
      </vt:variant>
      <vt:variant>
        <vt:i4>6881395</vt:i4>
      </vt:variant>
      <vt:variant>
        <vt:i4>42</vt:i4>
      </vt:variant>
      <vt:variant>
        <vt:i4>0</vt:i4>
      </vt:variant>
      <vt:variant>
        <vt:i4>5</vt:i4>
      </vt:variant>
      <vt:variant>
        <vt:lpwstr>https://zakon.rada.gov.ua/laws/show/1697-18</vt:lpwstr>
      </vt:variant>
      <vt:variant>
        <vt:lpwstr>n240</vt:lpwstr>
      </vt:variant>
      <vt:variant>
        <vt:i4>5963788</vt:i4>
      </vt:variant>
      <vt:variant>
        <vt:i4>39</vt:i4>
      </vt:variant>
      <vt:variant>
        <vt:i4>0</vt:i4>
      </vt:variant>
      <vt:variant>
        <vt:i4>5</vt:i4>
      </vt:variant>
      <vt:variant>
        <vt:lpwstr>https://zakon.rada.gov.ua/laws/show/254%D0%BA/96-%D0%B2%D1%80</vt:lpwstr>
      </vt:variant>
      <vt:variant>
        <vt:lpwstr/>
      </vt:variant>
      <vt:variant>
        <vt:i4>7274621</vt:i4>
      </vt:variant>
      <vt:variant>
        <vt:i4>36</vt:i4>
      </vt:variant>
      <vt:variant>
        <vt:i4>0</vt:i4>
      </vt:variant>
      <vt:variant>
        <vt:i4>5</vt:i4>
      </vt:variant>
      <vt:variant>
        <vt:lpwstr>https://zakon.rada.gov.ua/laws/show/1618-15</vt:lpwstr>
      </vt:variant>
      <vt:variant>
        <vt:lpwstr>n8232</vt:lpwstr>
      </vt:variant>
      <vt:variant>
        <vt:i4>5963788</vt:i4>
      </vt:variant>
      <vt:variant>
        <vt:i4>33</vt:i4>
      </vt:variant>
      <vt:variant>
        <vt:i4>0</vt:i4>
      </vt:variant>
      <vt:variant>
        <vt:i4>5</vt:i4>
      </vt:variant>
      <vt:variant>
        <vt:lpwstr>https://zakon.rada.gov.ua/laws/show/254%D0%BA/96-%D0%B2%D1%80</vt:lpwstr>
      </vt:variant>
      <vt:variant>
        <vt:lpwstr/>
      </vt:variant>
      <vt:variant>
        <vt:i4>7274621</vt:i4>
      </vt:variant>
      <vt:variant>
        <vt:i4>30</vt:i4>
      </vt:variant>
      <vt:variant>
        <vt:i4>0</vt:i4>
      </vt:variant>
      <vt:variant>
        <vt:i4>5</vt:i4>
      </vt:variant>
      <vt:variant>
        <vt:lpwstr>https://zakon.rada.gov.ua/laws/show/1618-15</vt:lpwstr>
      </vt:variant>
      <vt:variant>
        <vt:lpwstr>n8232</vt:lpwstr>
      </vt:variant>
      <vt:variant>
        <vt:i4>589926</vt:i4>
      </vt:variant>
      <vt:variant>
        <vt:i4>27</vt:i4>
      </vt:variant>
      <vt:variant>
        <vt:i4>0</vt:i4>
      </vt:variant>
      <vt:variant>
        <vt:i4>5</vt:i4>
      </vt:variant>
      <vt:variant>
        <vt:lpwstr>https://zakon.rada.gov.ua/laws/show/995_f48</vt:lpwstr>
      </vt:variant>
      <vt:variant>
        <vt:lpwstr/>
      </vt:variant>
      <vt:variant>
        <vt:i4>2490485</vt:i4>
      </vt:variant>
      <vt:variant>
        <vt:i4>24</vt:i4>
      </vt:variant>
      <vt:variant>
        <vt:i4>0</vt:i4>
      </vt:variant>
      <vt:variant>
        <vt:i4>5</vt:i4>
      </vt:variant>
      <vt:variant>
        <vt:lpwstr>https://zakon.rada.gov.ua/laws/show/776/97-%D0%B2%D1%80</vt:lpwstr>
      </vt:variant>
      <vt:variant>
        <vt:lpwstr>n108</vt:lpwstr>
      </vt:variant>
      <vt:variant>
        <vt:i4>2490485</vt:i4>
      </vt:variant>
      <vt:variant>
        <vt:i4>21</vt:i4>
      </vt:variant>
      <vt:variant>
        <vt:i4>0</vt:i4>
      </vt:variant>
      <vt:variant>
        <vt:i4>5</vt:i4>
      </vt:variant>
      <vt:variant>
        <vt:lpwstr>https://zakon.rada.gov.ua/laws/show/776/97-%D0%B2%D1%80</vt:lpwstr>
      </vt:variant>
      <vt:variant>
        <vt:lpwstr>n108</vt:lpwstr>
      </vt:variant>
      <vt:variant>
        <vt:i4>2490485</vt:i4>
      </vt:variant>
      <vt:variant>
        <vt:i4>18</vt:i4>
      </vt:variant>
      <vt:variant>
        <vt:i4>0</vt:i4>
      </vt:variant>
      <vt:variant>
        <vt:i4>5</vt:i4>
      </vt:variant>
      <vt:variant>
        <vt:lpwstr>https://zakon.rada.gov.ua/laws/show/776/97-%D0%B2%D1%80</vt:lpwstr>
      </vt:variant>
      <vt:variant>
        <vt:lpwstr>n108</vt:lpwstr>
      </vt:variant>
      <vt:variant>
        <vt:i4>589926</vt:i4>
      </vt:variant>
      <vt:variant>
        <vt:i4>15</vt:i4>
      </vt:variant>
      <vt:variant>
        <vt:i4>0</vt:i4>
      </vt:variant>
      <vt:variant>
        <vt:i4>5</vt:i4>
      </vt:variant>
      <vt:variant>
        <vt:lpwstr>https://zakon.rada.gov.ua/laws/show/995_f48</vt:lpwstr>
      </vt:variant>
      <vt:variant>
        <vt:lpwstr/>
      </vt:variant>
      <vt:variant>
        <vt:i4>2490485</vt:i4>
      </vt:variant>
      <vt:variant>
        <vt:i4>12</vt:i4>
      </vt:variant>
      <vt:variant>
        <vt:i4>0</vt:i4>
      </vt:variant>
      <vt:variant>
        <vt:i4>5</vt:i4>
      </vt:variant>
      <vt:variant>
        <vt:lpwstr>https://zakon.rada.gov.ua/laws/show/776/97-%D0%B2%D1%80</vt:lpwstr>
      </vt:variant>
      <vt:variant>
        <vt:lpwstr>n108</vt:lpwstr>
      </vt:variant>
      <vt:variant>
        <vt:i4>2490485</vt:i4>
      </vt:variant>
      <vt:variant>
        <vt:i4>9</vt:i4>
      </vt:variant>
      <vt:variant>
        <vt:i4>0</vt:i4>
      </vt:variant>
      <vt:variant>
        <vt:i4>5</vt:i4>
      </vt:variant>
      <vt:variant>
        <vt:lpwstr>https://zakon.rada.gov.ua/laws/show/776/97-%D0%B2%D1%80</vt:lpwstr>
      </vt:variant>
      <vt:variant>
        <vt:lpwstr>n108</vt:lpwstr>
      </vt:variant>
      <vt:variant>
        <vt:i4>2490485</vt:i4>
      </vt:variant>
      <vt:variant>
        <vt:i4>6</vt:i4>
      </vt:variant>
      <vt:variant>
        <vt:i4>0</vt:i4>
      </vt:variant>
      <vt:variant>
        <vt:i4>5</vt:i4>
      </vt:variant>
      <vt:variant>
        <vt:lpwstr>https://zakon.rada.gov.ua/laws/show/776/97-%D0%B2%D1%80</vt:lpwstr>
      </vt:variant>
      <vt:variant>
        <vt:lpwstr>n108</vt:lpwstr>
      </vt:variant>
      <vt:variant>
        <vt:i4>589926</vt:i4>
      </vt:variant>
      <vt:variant>
        <vt:i4>3</vt:i4>
      </vt:variant>
      <vt:variant>
        <vt:i4>0</vt:i4>
      </vt:variant>
      <vt:variant>
        <vt:i4>5</vt:i4>
      </vt:variant>
      <vt:variant>
        <vt:lpwstr>https://zakon.rada.gov.ua/laws/show/995_f48</vt:lpwstr>
      </vt:variant>
      <vt:variant>
        <vt:lpwstr/>
      </vt:variant>
      <vt:variant>
        <vt:i4>7012393</vt:i4>
      </vt:variant>
      <vt:variant>
        <vt:i4>0</vt:i4>
      </vt:variant>
      <vt:variant>
        <vt:i4>0</vt:i4>
      </vt:variant>
      <vt:variant>
        <vt:i4>5</vt:i4>
      </vt:variant>
      <vt:variant>
        <vt:lpwstr>https://zakon.rada.gov.ua/laws/show/1697-18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 Кудлай (RMJ-VTX32-1 - p.kudlay)</dc:creator>
  <cp:lastModifiedBy>User</cp:lastModifiedBy>
  <cp:revision>2</cp:revision>
  <cp:lastPrinted>2020-08-26T07:12:00Z</cp:lastPrinted>
  <dcterms:created xsi:type="dcterms:W3CDTF">2021-09-02T09:37:00Z</dcterms:created>
  <dcterms:modified xsi:type="dcterms:W3CDTF">2021-09-02T09:37:00Z</dcterms:modified>
</cp:coreProperties>
</file>