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81" w:rsidRPr="008777CD" w:rsidRDefault="00231981" w:rsidP="00E41FB8">
      <w:pPr>
        <w:widowControl w:val="0"/>
        <w:tabs>
          <w:tab w:val="left" w:pos="4853"/>
        </w:tabs>
        <w:spacing w:after="0" w:line="240" w:lineRule="auto"/>
        <w:ind w:firstLine="425"/>
        <w:jc w:val="center"/>
        <w:rPr>
          <w:rFonts w:ascii="Times New Roman" w:eastAsia="Times New Roman" w:hAnsi="Times New Roman"/>
          <w:b/>
          <w:bCs/>
          <w:sz w:val="28"/>
          <w:szCs w:val="28"/>
          <w:lang w:eastAsia="ru-RU"/>
        </w:rPr>
      </w:pPr>
      <w:bookmarkStart w:id="0" w:name="_GoBack"/>
      <w:bookmarkEnd w:id="0"/>
      <w:r w:rsidRPr="008777CD">
        <w:rPr>
          <w:rFonts w:ascii="Times New Roman" w:eastAsia="Times New Roman" w:hAnsi="Times New Roman"/>
          <w:b/>
          <w:bCs/>
          <w:sz w:val="28"/>
          <w:szCs w:val="28"/>
          <w:lang w:eastAsia="ru-RU"/>
        </w:rPr>
        <w:t>ПОЯСНЮВАЛЬНА ЗАПИСКА</w:t>
      </w:r>
    </w:p>
    <w:p w:rsidR="00231981" w:rsidRPr="008777CD" w:rsidRDefault="00231981" w:rsidP="00E41FB8">
      <w:pPr>
        <w:widowControl w:val="0"/>
        <w:tabs>
          <w:tab w:val="left" w:pos="4853"/>
        </w:tabs>
        <w:spacing w:after="0" w:line="240" w:lineRule="auto"/>
        <w:ind w:firstLine="425"/>
        <w:jc w:val="center"/>
        <w:rPr>
          <w:rFonts w:ascii="Times New Roman" w:eastAsia="Times New Roman" w:hAnsi="Times New Roman"/>
          <w:b/>
          <w:bCs/>
          <w:sz w:val="28"/>
          <w:szCs w:val="28"/>
          <w:lang w:eastAsia="ru-RU"/>
        </w:rPr>
      </w:pPr>
      <w:r w:rsidRPr="008777CD">
        <w:rPr>
          <w:rFonts w:ascii="Times New Roman" w:eastAsia="Times New Roman" w:hAnsi="Times New Roman"/>
          <w:b/>
          <w:bCs/>
          <w:sz w:val="28"/>
          <w:szCs w:val="28"/>
          <w:lang w:eastAsia="ru-RU"/>
        </w:rPr>
        <w:t>до про</w:t>
      </w:r>
      <w:r w:rsidR="00A367F1" w:rsidRPr="008777CD">
        <w:rPr>
          <w:rFonts w:ascii="Times New Roman" w:eastAsia="Times New Roman" w:hAnsi="Times New Roman"/>
          <w:b/>
          <w:bCs/>
          <w:sz w:val="28"/>
          <w:szCs w:val="28"/>
          <w:lang w:eastAsia="ru-RU"/>
        </w:rPr>
        <w:t>е</w:t>
      </w:r>
      <w:r w:rsidRPr="008777CD">
        <w:rPr>
          <w:rFonts w:ascii="Times New Roman" w:eastAsia="Times New Roman" w:hAnsi="Times New Roman"/>
          <w:b/>
          <w:bCs/>
          <w:sz w:val="28"/>
          <w:szCs w:val="28"/>
          <w:lang w:eastAsia="ru-RU"/>
        </w:rPr>
        <w:t xml:space="preserve">кту Закону України </w:t>
      </w:r>
    </w:p>
    <w:p w:rsidR="00231981" w:rsidRPr="008777CD" w:rsidRDefault="00231981" w:rsidP="00E41FB8">
      <w:pPr>
        <w:widowControl w:val="0"/>
        <w:spacing w:after="0" w:line="240" w:lineRule="auto"/>
        <w:ind w:firstLine="425"/>
        <w:jc w:val="center"/>
        <w:rPr>
          <w:rFonts w:ascii="Times New Roman" w:eastAsia="Times New Roman" w:hAnsi="Times New Roman"/>
          <w:b/>
          <w:bCs/>
          <w:sz w:val="28"/>
          <w:szCs w:val="28"/>
          <w:lang w:eastAsia="ru-RU"/>
        </w:rPr>
      </w:pPr>
      <w:r w:rsidRPr="008777CD">
        <w:rPr>
          <w:rFonts w:ascii="Times New Roman" w:eastAsia="Times New Roman" w:hAnsi="Times New Roman"/>
          <w:b/>
          <w:bCs/>
          <w:sz w:val="28"/>
          <w:szCs w:val="28"/>
          <w:lang w:eastAsia="ru-RU"/>
        </w:rPr>
        <w:t>«Про внесення змін до Бюджетного кодексу України»</w:t>
      </w:r>
    </w:p>
    <w:p w:rsidR="00E41FB8" w:rsidRPr="008777CD" w:rsidRDefault="00E41FB8" w:rsidP="00E41FB8">
      <w:pPr>
        <w:widowControl w:val="0"/>
        <w:spacing w:after="0" w:line="240" w:lineRule="auto"/>
        <w:ind w:firstLine="425"/>
        <w:jc w:val="center"/>
        <w:rPr>
          <w:rFonts w:ascii="Times New Roman" w:eastAsia="Times New Roman" w:hAnsi="Times New Roman"/>
          <w:b/>
          <w:bCs/>
          <w:sz w:val="28"/>
          <w:szCs w:val="28"/>
          <w:lang w:eastAsia="ru-RU"/>
        </w:rPr>
      </w:pPr>
    </w:p>
    <w:p w:rsidR="00A84CBF" w:rsidRPr="008777CD" w:rsidRDefault="00A84CBF" w:rsidP="00E41FB8">
      <w:pPr>
        <w:spacing w:after="0" w:line="240" w:lineRule="auto"/>
        <w:ind w:firstLine="567"/>
        <w:jc w:val="both"/>
        <w:rPr>
          <w:rFonts w:ascii="Times New Roman" w:eastAsia="Times New Roman" w:hAnsi="Times New Roman"/>
          <w:b/>
          <w:bCs/>
          <w:sz w:val="28"/>
          <w:szCs w:val="28"/>
          <w:lang w:eastAsia="ru-RU"/>
        </w:rPr>
      </w:pPr>
      <w:r w:rsidRPr="008777CD">
        <w:rPr>
          <w:rFonts w:ascii="Times New Roman" w:eastAsia="Times New Roman" w:hAnsi="Times New Roman"/>
          <w:b/>
          <w:bCs/>
          <w:sz w:val="28"/>
          <w:szCs w:val="28"/>
          <w:lang w:eastAsia="ru-RU"/>
        </w:rPr>
        <w:t>1. Мета</w:t>
      </w:r>
    </w:p>
    <w:p w:rsidR="00804E2E" w:rsidRPr="008777CD" w:rsidRDefault="00804E2E" w:rsidP="00804E2E">
      <w:pPr>
        <w:spacing w:before="120" w:after="0" w:line="240" w:lineRule="auto"/>
        <w:ind w:firstLine="426"/>
        <w:contextualSpacing/>
        <w:jc w:val="both"/>
        <w:rPr>
          <w:rFonts w:ascii="Times New Roman" w:eastAsia="Times New Roman" w:hAnsi="Times New Roman"/>
          <w:sz w:val="28"/>
          <w:szCs w:val="28"/>
          <w:lang w:eastAsia="ru-RU"/>
        </w:rPr>
      </w:pPr>
      <w:r w:rsidRPr="008777CD">
        <w:rPr>
          <w:rFonts w:ascii="Times New Roman" w:hAnsi="Times New Roman"/>
          <w:sz w:val="28"/>
          <w:szCs w:val="28"/>
        </w:rPr>
        <w:t>Метою прийняття проекту Закону України «Про внесення змін до Бюджетного кодексу України</w:t>
      </w:r>
      <w:r w:rsidR="00A1126C" w:rsidRPr="008777CD">
        <w:rPr>
          <w:rFonts w:ascii="Times New Roman" w:hAnsi="Times New Roman"/>
          <w:sz w:val="28"/>
          <w:szCs w:val="28"/>
        </w:rPr>
        <w:t>»</w:t>
      </w:r>
      <w:r w:rsidRPr="008777CD">
        <w:rPr>
          <w:rFonts w:ascii="Times New Roman" w:hAnsi="Times New Roman"/>
          <w:sz w:val="28"/>
          <w:szCs w:val="28"/>
        </w:rPr>
        <w:t xml:space="preserve"> (далі – законопроект) є в</w:t>
      </w:r>
      <w:r w:rsidRPr="008777CD">
        <w:rPr>
          <w:rFonts w:ascii="Times New Roman" w:eastAsia="Times New Roman" w:hAnsi="Times New Roman"/>
          <w:sz w:val="28"/>
          <w:szCs w:val="28"/>
          <w:lang w:eastAsia="ru-RU"/>
        </w:rPr>
        <w:t xml:space="preserve">регулювання питань, пов’язаних із підготовкою проекту Закону України «Про Державний бюджет України на 2022 рік», </w:t>
      </w:r>
      <w:r w:rsidRPr="008777CD">
        <w:rPr>
          <w:rFonts w:ascii="Times New Roman" w:hAnsi="Times New Roman"/>
          <w:sz w:val="28"/>
          <w:szCs w:val="28"/>
        </w:rPr>
        <w:t>удосконалення бюджетних процедур</w:t>
      </w:r>
      <w:r w:rsidRPr="008777CD">
        <w:rPr>
          <w:rFonts w:ascii="Times New Roman" w:eastAsia="Times New Roman" w:hAnsi="Times New Roman"/>
          <w:sz w:val="28"/>
          <w:szCs w:val="28"/>
          <w:lang w:eastAsia="ru-RU"/>
        </w:rPr>
        <w:t xml:space="preserve"> та</w:t>
      </w:r>
      <w:r w:rsidRPr="008777CD">
        <w:rPr>
          <w:rFonts w:ascii="Times New Roman" w:hAnsi="Times New Roman"/>
          <w:sz w:val="28"/>
          <w:szCs w:val="28"/>
        </w:rPr>
        <w:t xml:space="preserve"> </w:t>
      </w:r>
      <w:r w:rsidRPr="008777CD">
        <w:rPr>
          <w:rFonts w:ascii="Times New Roman" w:eastAsia="Times New Roman" w:hAnsi="Times New Roman"/>
          <w:sz w:val="28"/>
          <w:szCs w:val="28"/>
          <w:lang w:eastAsia="ru-RU"/>
        </w:rPr>
        <w:t>актуалізація деяких норм Бюджетного кодексу України (далі – Кодекс)</w:t>
      </w:r>
      <w:r w:rsidRPr="008777CD">
        <w:rPr>
          <w:rFonts w:ascii="Times New Roman" w:hAnsi="Times New Roman"/>
          <w:sz w:val="28"/>
          <w:szCs w:val="28"/>
        </w:rPr>
        <w:t>.</w:t>
      </w:r>
    </w:p>
    <w:p w:rsidR="00E41FB8" w:rsidRPr="008777CD" w:rsidRDefault="00E41FB8" w:rsidP="00E41FB8">
      <w:pPr>
        <w:spacing w:after="0" w:line="240" w:lineRule="auto"/>
        <w:ind w:firstLine="567"/>
        <w:contextualSpacing/>
        <w:jc w:val="both"/>
        <w:rPr>
          <w:rFonts w:ascii="Times New Roman" w:eastAsia="Times New Roman" w:hAnsi="Times New Roman"/>
          <w:sz w:val="28"/>
          <w:szCs w:val="28"/>
          <w:lang w:eastAsia="ru-RU"/>
        </w:rPr>
      </w:pPr>
    </w:p>
    <w:p w:rsidR="00A84CBF" w:rsidRPr="008777CD" w:rsidRDefault="00A84CBF" w:rsidP="00E41FB8">
      <w:pPr>
        <w:spacing w:after="0" w:line="240" w:lineRule="auto"/>
        <w:ind w:firstLine="567"/>
        <w:jc w:val="both"/>
        <w:outlineLvl w:val="2"/>
        <w:rPr>
          <w:rFonts w:ascii="Times New Roman" w:eastAsia="Times New Roman" w:hAnsi="Times New Roman"/>
          <w:b/>
          <w:bCs/>
          <w:sz w:val="28"/>
          <w:szCs w:val="28"/>
          <w:lang w:eastAsia="ru-RU"/>
        </w:rPr>
      </w:pPr>
      <w:r w:rsidRPr="008777CD">
        <w:rPr>
          <w:rFonts w:ascii="Times New Roman" w:eastAsia="Times New Roman" w:hAnsi="Times New Roman"/>
          <w:b/>
          <w:bCs/>
          <w:sz w:val="28"/>
          <w:szCs w:val="28"/>
          <w:lang w:eastAsia="ru-RU"/>
        </w:rPr>
        <w:t>2. Обґрунтування необхідності прийняття акта</w:t>
      </w:r>
    </w:p>
    <w:p w:rsidR="00F930BF" w:rsidRPr="008777CD" w:rsidRDefault="00274D6A" w:rsidP="00F930BF">
      <w:pPr>
        <w:spacing w:before="120" w:after="0" w:line="240" w:lineRule="auto"/>
        <w:ind w:left="62" w:firstLine="426"/>
        <w:jc w:val="both"/>
        <w:outlineLvl w:val="2"/>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Прийняття законопроекту обумовлено необхідністю врегулювання бюджетних відносин</w:t>
      </w:r>
      <w:r w:rsidR="00F930BF" w:rsidRPr="008777CD">
        <w:rPr>
          <w:rFonts w:ascii="Times New Roman" w:eastAsia="Times New Roman" w:hAnsi="Times New Roman"/>
          <w:sz w:val="28"/>
          <w:szCs w:val="28"/>
          <w:lang w:eastAsia="ru-RU"/>
        </w:rPr>
        <w:t xml:space="preserve"> відповідно до завдань, визначених законодавчими актами</w:t>
      </w:r>
      <w:r w:rsidR="00787AB3" w:rsidRPr="008777CD">
        <w:rPr>
          <w:rFonts w:ascii="Times New Roman" w:eastAsia="Times New Roman" w:hAnsi="Times New Roman"/>
          <w:sz w:val="28"/>
          <w:szCs w:val="28"/>
          <w:lang w:eastAsia="ru-RU"/>
        </w:rPr>
        <w:t>, актами Президента України</w:t>
      </w:r>
      <w:r w:rsidR="00F930BF" w:rsidRPr="008777CD">
        <w:rPr>
          <w:rFonts w:ascii="Times New Roman" w:eastAsia="Times New Roman" w:hAnsi="Times New Roman"/>
          <w:sz w:val="28"/>
          <w:szCs w:val="28"/>
          <w:lang w:eastAsia="ru-RU"/>
        </w:rPr>
        <w:t xml:space="preserve"> і програмними документами Уряду, </w:t>
      </w:r>
      <w:r w:rsidRPr="008777CD">
        <w:rPr>
          <w:rFonts w:ascii="Times New Roman" w:eastAsia="Times New Roman" w:hAnsi="Times New Roman"/>
          <w:sz w:val="28"/>
          <w:szCs w:val="28"/>
          <w:lang w:eastAsia="ru-RU"/>
        </w:rPr>
        <w:t xml:space="preserve">а також удосконалення бюджетних процедур і актуалізації положень Кодексу з урахуванням положень </w:t>
      </w:r>
      <w:r w:rsidR="00804E2E" w:rsidRPr="008777CD">
        <w:rPr>
          <w:rFonts w:ascii="Times New Roman" w:eastAsia="Times New Roman" w:hAnsi="Times New Roman"/>
          <w:sz w:val="28"/>
          <w:szCs w:val="28"/>
          <w:lang w:eastAsia="ru-RU"/>
        </w:rPr>
        <w:t>проекту Державного бюджету України на 2022 рік</w:t>
      </w:r>
      <w:r w:rsidRPr="008777CD">
        <w:rPr>
          <w:rFonts w:ascii="Times New Roman" w:eastAsia="Times New Roman" w:hAnsi="Times New Roman"/>
          <w:sz w:val="28"/>
          <w:szCs w:val="28"/>
          <w:lang w:eastAsia="ru-RU"/>
        </w:rPr>
        <w:t xml:space="preserve"> </w:t>
      </w:r>
      <w:r w:rsidR="00F930BF" w:rsidRPr="008777CD">
        <w:rPr>
          <w:rFonts w:ascii="Times New Roman" w:eastAsia="Times New Roman" w:hAnsi="Times New Roman"/>
          <w:sz w:val="28"/>
          <w:szCs w:val="28"/>
          <w:lang w:eastAsia="ru-RU"/>
        </w:rPr>
        <w:t xml:space="preserve">і </w:t>
      </w:r>
      <w:r w:rsidR="004717CF">
        <w:rPr>
          <w:rFonts w:ascii="Times New Roman" w:eastAsia="Times New Roman" w:hAnsi="Times New Roman"/>
          <w:sz w:val="28"/>
          <w:szCs w:val="28"/>
          <w:lang w:eastAsia="ru-RU"/>
        </w:rPr>
        <w:t xml:space="preserve">прийнятих </w:t>
      </w:r>
      <w:r w:rsidR="00F930BF" w:rsidRPr="008777CD">
        <w:rPr>
          <w:rFonts w:ascii="Times New Roman" w:eastAsia="Times New Roman" w:hAnsi="Times New Roman"/>
          <w:sz w:val="28"/>
          <w:szCs w:val="28"/>
          <w:lang w:eastAsia="ru-RU"/>
        </w:rPr>
        <w:t>змін до галузевих законодавчих актів.</w:t>
      </w:r>
    </w:p>
    <w:p w:rsidR="00C255FC" w:rsidRPr="008777CD" w:rsidRDefault="005E2339" w:rsidP="00F930BF">
      <w:pPr>
        <w:spacing w:before="120" w:after="0" w:line="240" w:lineRule="auto"/>
        <w:ind w:firstLine="426"/>
        <w:jc w:val="both"/>
        <w:outlineLvl w:val="2"/>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З</w:t>
      </w:r>
      <w:r w:rsidR="00F930BF" w:rsidRPr="008777CD">
        <w:rPr>
          <w:rFonts w:ascii="Times New Roman" w:eastAsia="Times New Roman" w:hAnsi="Times New Roman"/>
          <w:sz w:val="28"/>
          <w:szCs w:val="28"/>
          <w:lang w:eastAsia="ru-RU"/>
        </w:rPr>
        <w:t>аконопроект</w:t>
      </w:r>
      <w:r w:rsidRPr="008777CD">
        <w:rPr>
          <w:rFonts w:ascii="Times New Roman" w:eastAsia="Times New Roman" w:hAnsi="Times New Roman"/>
          <w:sz w:val="28"/>
          <w:szCs w:val="28"/>
          <w:lang w:eastAsia="ru-RU"/>
        </w:rPr>
        <w:t xml:space="preserve"> спрямований на</w:t>
      </w:r>
      <w:r w:rsidR="00F930BF" w:rsidRPr="008777CD">
        <w:rPr>
          <w:rFonts w:ascii="Times New Roman" w:eastAsia="Times New Roman" w:hAnsi="Times New Roman"/>
          <w:sz w:val="28"/>
          <w:szCs w:val="28"/>
          <w:lang w:eastAsia="ru-RU"/>
        </w:rPr>
        <w:t xml:space="preserve"> </w:t>
      </w:r>
      <w:r w:rsidR="00C255FC" w:rsidRPr="008777CD">
        <w:rPr>
          <w:rFonts w:ascii="Times New Roman" w:eastAsia="Times New Roman" w:hAnsi="Times New Roman"/>
          <w:sz w:val="28"/>
          <w:szCs w:val="28"/>
          <w:lang w:eastAsia="ru-RU"/>
        </w:rPr>
        <w:t>забезпеч</w:t>
      </w:r>
      <w:r w:rsidRPr="008777CD">
        <w:rPr>
          <w:rFonts w:ascii="Times New Roman" w:eastAsia="Times New Roman" w:hAnsi="Times New Roman"/>
          <w:sz w:val="28"/>
          <w:szCs w:val="28"/>
          <w:lang w:eastAsia="ru-RU"/>
        </w:rPr>
        <w:t xml:space="preserve">ення </w:t>
      </w:r>
      <w:r w:rsidR="00C255FC" w:rsidRPr="008777CD">
        <w:rPr>
          <w:rFonts w:ascii="Times New Roman" w:eastAsia="Times New Roman" w:hAnsi="Times New Roman"/>
          <w:sz w:val="28"/>
          <w:szCs w:val="28"/>
          <w:lang w:eastAsia="ru-RU"/>
        </w:rPr>
        <w:t>виконання:</w:t>
      </w:r>
    </w:p>
    <w:p w:rsidR="00C255FC" w:rsidRPr="008777CD" w:rsidRDefault="00C255FC" w:rsidP="00F930BF">
      <w:pPr>
        <w:spacing w:after="0" w:line="240" w:lineRule="auto"/>
        <w:ind w:firstLine="426"/>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пункту 6</w:t>
      </w:r>
      <w:r w:rsidRPr="008777CD">
        <w:rPr>
          <w:rFonts w:ascii="Times New Roman" w:eastAsia="Times New Roman" w:hAnsi="Times New Roman"/>
          <w:sz w:val="28"/>
          <w:szCs w:val="28"/>
          <w:vertAlign w:val="superscript"/>
          <w:lang w:eastAsia="ru-RU"/>
        </w:rPr>
        <w:t>1</w:t>
      </w:r>
      <w:r w:rsidRPr="008777CD">
        <w:rPr>
          <w:rFonts w:ascii="Times New Roman" w:eastAsia="Times New Roman" w:hAnsi="Times New Roman"/>
          <w:sz w:val="28"/>
          <w:szCs w:val="28"/>
          <w:lang w:eastAsia="ru-RU"/>
        </w:rPr>
        <w:t xml:space="preserve"> розділу Х «Перехідні положення» Земельного кодексу України;</w:t>
      </w:r>
    </w:p>
    <w:p w:rsidR="00C255FC" w:rsidRPr="008777CD" w:rsidRDefault="00C255FC" w:rsidP="00F930BF">
      <w:pPr>
        <w:spacing w:after="0" w:line="240" w:lineRule="auto"/>
        <w:ind w:firstLine="426"/>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uk-UA"/>
        </w:rPr>
        <w:t>статті 27 Закону України від 19.10.2000 № 2064-III «Про фізичний захист ядерних установок, ядерних матеріалів, радіоактивних відходів, інших джерел іонізуючого випромінювання»;</w:t>
      </w:r>
    </w:p>
    <w:p w:rsidR="00787AB3" w:rsidRPr="008777CD" w:rsidRDefault="00787AB3" w:rsidP="00787AB3">
      <w:pPr>
        <w:spacing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пункту 2 розділу II «Прикінцеві та перехідні положення» Закону України від 20.08.2019 № 132-IX «Про внесення змін до деяких законодавчих актів України щодо стимулювання інвестиційної діяльності в Україні»;</w:t>
      </w:r>
    </w:p>
    <w:p w:rsidR="00C255FC" w:rsidRPr="008777CD" w:rsidRDefault="00C255FC" w:rsidP="00F930BF">
      <w:pPr>
        <w:spacing w:after="0" w:line="240" w:lineRule="auto"/>
        <w:ind w:firstLine="426"/>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 xml:space="preserve">підпункту 1 пункту 8 розділу </w:t>
      </w:r>
      <w:r w:rsidRPr="008777CD">
        <w:rPr>
          <w:rFonts w:ascii="Times New Roman" w:eastAsia="Times New Roman" w:hAnsi="Times New Roman"/>
          <w:sz w:val="28"/>
          <w:szCs w:val="28"/>
          <w:lang w:val="en-US" w:eastAsia="ru-RU"/>
        </w:rPr>
        <w:t>XI</w:t>
      </w:r>
      <w:r w:rsidRPr="008777CD">
        <w:rPr>
          <w:rFonts w:ascii="Times New Roman" w:eastAsia="Times New Roman" w:hAnsi="Times New Roman"/>
          <w:sz w:val="28"/>
          <w:szCs w:val="28"/>
          <w:lang w:eastAsia="ru-RU"/>
        </w:rPr>
        <w:t xml:space="preserve"> «Прикінцеві та перехідні положення» Закону України від 14.07.2020 № 768-IX</w:t>
      </w:r>
      <w:r w:rsidRPr="008777CD" w:rsidDel="003618DE">
        <w:rPr>
          <w:rFonts w:ascii="Times New Roman" w:eastAsia="Times New Roman" w:hAnsi="Times New Roman"/>
          <w:sz w:val="28"/>
          <w:szCs w:val="28"/>
          <w:lang w:eastAsia="ru-RU"/>
        </w:rPr>
        <w:t xml:space="preserve"> </w:t>
      </w:r>
      <w:r w:rsidRPr="008777CD">
        <w:rPr>
          <w:rFonts w:ascii="Times New Roman" w:eastAsia="Times New Roman" w:hAnsi="Times New Roman"/>
          <w:sz w:val="28"/>
          <w:szCs w:val="28"/>
          <w:lang w:eastAsia="ru-RU"/>
        </w:rPr>
        <w:t>«Про державне регулювання діяльності щодо організації та проведення азартних ігор»;</w:t>
      </w:r>
    </w:p>
    <w:p w:rsidR="00C255FC" w:rsidRPr="008777CD" w:rsidRDefault="00C255FC" w:rsidP="00C255FC">
      <w:pPr>
        <w:spacing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 xml:space="preserve">пункту 30 Рекомендацій Верховної Ради України щодо бюджетної політики, схвалених Постановою Верховної Ради України від 15.07.2021 </w:t>
      </w:r>
      <w:r w:rsidRPr="008777CD">
        <w:rPr>
          <w:rFonts w:ascii="Times New Roman" w:eastAsia="Times New Roman" w:hAnsi="Times New Roman"/>
          <w:sz w:val="28"/>
          <w:szCs w:val="28"/>
          <w:lang w:eastAsia="ru-RU"/>
        </w:rPr>
        <w:br/>
        <w:t>№ 1652-IX;</w:t>
      </w:r>
    </w:p>
    <w:p w:rsidR="00C255FC" w:rsidRPr="008777CD" w:rsidRDefault="00C255FC" w:rsidP="00C255FC">
      <w:pPr>
        <w:spacing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підпункту 3 пункту 1 рішення Ради національної безпеки і оборони України від 14.05.2021 «Про пропозиції до Бюджетної декларації на 2022 – 2024 роки за статтями, пов’язаними із забезпеченням національної безпеки і оборони України», введеного в дію Указом Президента України від 18.05.2021 № 196;</w:t>
      </w:r>
    </w:p>
    <w:p w:rsidR="00C255FC" w:rsidRPr="008777CD" w:rsidRDefault="00C255FC" w:rsidP="00C255FC">
      <w:pPr>
        <w:spacing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пункту 15 заходів Стратегії модернізації системи бухгалтерського обліку в державному секторі на 2007 – 2015 роки, затвердженої постановою Кабінету Міністрів України від 16.01.2007 № 34;</w:t>
      </w:r>
    </w:p>
    <w:p w:rsidR="00C255FC" w:rsidRPr="008777CD" w:rsidRDefault="00C255FC" w:rsidP="00C255FC">
      <w:pPr>
        <w:spacing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 xml:space="preserve">пункту 5 плану заходів щодо модернізації системи бухгалтерського обліку та фінансової звітності в державному секторі на період до 2025 року, наданого у додатку до Стратегії модернізації системи бухгалтерського обліку та </w:t>
      </w:r>
      <w:r w:rsidRPr="008777CD">
        <w:rPr>
          <w:rFonts w:ascii="Times New Roman" w:eastAsia="Times New Roman" w:hAnsi="Times New Roman"/>
          <w:sz w:val="28"/>
          <w:szCs w:val="28"/>
          <w:lang w:eastAsia="ru-RU"/>
        </w:rPr>
        <w:lastRenderedPageBreak/>
        <w:t>фінансової звітності в державному секторі на період до 2025 року, схваленої розпорядженням Кабінету Міністрів України від 20.06.2018 № 437-р;</w:t>
      </w:r>
    </w:p>
    <w:p w:rsidR="00C255FC" w:rsidRPr="008777CD" w:rsidRDefault="00C255FC" w:rsidP="00C255FC">
      <w:pPr>
        <w:spacing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 xml:space="preserve">Програми діяльності Кабінету Міністрів України, затвердженої постановою Кабінету Міністрів України від 12.06.2020 № 471 (пріоритет 6.1 «Прозорі публічні фінанси»); </w:t>
      </w:r>
    </w:p>
    <w:p w:rsidR="00C255FC" w:rsidRPr="008777CD" w:rsidRDefault="00C255FC" w:rsidP="00C255FC">
      <w:pPr>
        <w:spacing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плану пріоритетних дій Уряду на 2021 рік, затвердженого розпорядженням Кабінету Міністрів України від 24.03.2021 № 276-р (пункт 222);</w:t>
      </w:r>
    </w:p>
    <w:p w:rsidR="00C255FC" w:rsidRPr="008777CD" w:rsidRDefault="00C255FC" w:rsidP="00C255FC">
      <w:pPr>
        <w:spacing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рекомендацій Рахункової палати на підставі проведеного аудиту ефективності планування та результативності контролю за повнотою нарахування і своєчасністю надходження податків на міжнародну торгівлю та зовнішні операції</w:t>
      </w:r>
      <w:r w:rsidR="0018394A" w:rsidRPr="008777CD">
        <w:rPr>
          <w:rFonts w:ascii="Times New Roman" w:eastAsia="Times New Roman" w:hAnsi="Times New Roman"/>
          <w:sz w:val="28"/>
          <w:szCs w:val="28"/>
          <w:lang w:eastAsia="ru-RU"/>
        </w:rPr>
        <w:t>.</w:t>
      </w:r>
    </w:p>
    <w:p w:rsidR="00C255FC" w:rsidRPr="008777CD" w:rsidRDefault="00D227C1" w:rsidP="00C255FC">
      <w:pPr>
        <w:spacing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 xml:space="preserve">Також внесення запропонованих у законопроекті змін до Кодексу </w:t>
      </w:r>
      <w:r w:rsidR="00C255FC" w:rsidRPr="008777CD">
        <w:rPr>
          <w:rFonts w:ascii="Times New Roman" w:eastAsia="Times New Roman" w:hAnsi="Times New Roman"/>
          <w:sz w:val="28"/>
          <w:szCs w:val="28"/>
          <w:lang w:eastAsia="ru-RU"/>
        </w:rPr>
        <w:t>забезпечить узгодження норм Кодексу із:</w:t>
      </w:r>
    </w:p>
    <w:p w:rsidR="00C255FC" w:rsidRPr="008777CD" w:rsidRDefault="00C255FC" w:rsidP="00C255FC">
      <w:pPr>
        <w:spacing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статтями 14, 113, 165 Податкового кодексу України (з урахуванням змін, внесених Законом України від 01.12.2020 № 1017-IX «Про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 штрафних санкцій»</w:t>
      </w:r>
      <w:r w:rsidR="00257121">
        <w:rPr>
          <w:rFonts w:ascii="Times New Roman" w:eastAsia="Times New Roman" w:hAnsi="Times New Roman"/>
          <w:sz w:val="28"/>
          <w:szCs w:val="28"/>
          <w:lang w:eastAsia="ru-RU"/>
        </w:rPr>
        <w:t>)</w:t>
      </w:r>
      <w:r w:rsidRPr="008777CD">
        <w:rPr>
          <w:rFonts w:ascii="Times New Roman" w:eastAsia="Times New Roman" w:hAnsi="Times New Roman"/>
          <w:sz w:val="28"/>
          <w:szCs w:val="28"/>
          <w:lang w:eastAsia="ru-RU"/>
        </w:rPr>
        <w:t>;</w:t>
      </w:r>
    </w:p>
    <w:p w:rsidR="00C255FC" w:rsidRPr="008777CD" w:rsidRDefault="00C255FC" w:rsidP="00C255FC">
      <w:pPr>
        <w:spacing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частиною другою статті 271 Митного кодексу України;</w:t>
      </w:r>
    </w:p>
    <w:p w:rsidR="00C255FC" w:rsidRPr="008777CD" w:rsidRDefault="00C255FC" w:rsidP="00C255FC">
      <w:pPr>
        <w:spacing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статтею 32 Закону України від 16.01.2020 № 463-IX «Про повну загальну середню освіту»;</w:t>
      </w:r>
    </w:p>
    <w:p w:rsidR="00C255FC" w:rsidRPr="008777CD" w:rsidRDefault="00C255FC" w:rsidP="00C255FC">
      <w:pPr>
        <w:spacing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пункт</w:t>
      </w:r>
      <w:r w:rsidR="00257121">
        <w:rPr>
          <w:rFonts w:ascii="Times New Roman" w:eastAsia="Times New Roman" w:hAnsi="Times New Roman"/>
          <w:sz w:val="28"/>
          <w:szCs w:val="28"/>
          <w:lang w:eastAsia="ru-RU"/>
        </w:rPr>
        <w:t>ом</w:t>
      </w:r>
      <w:r w:rsidRPr="008777CD">
        <w:rPr>
          <w:rFonts w:ascii="Times New Roman" w:eastAsia="Times New Roman" w:hAnsi="Times New Roman"/>
          <w:sz w:val="28"/>
          <w:szCs w:val="28"/>
          <w:lang w:eastAsia="ru-RU"/>
        </w:rPr>
        <w:t xml:space="preserve"> 2 розділу ІІ Закону України від 04.11.2020 № 963-IX «Про внесення змін до деяких законодавчих актів України щодо уточнення порядку передачі в оренду водних об’єктів у комплексі з земельними ділянками».</w:t>
      </w:r>
    </w:p>
    <w:p w:rsidR="00E41FB8" w:rsidRPr="008777CD" w:rsidRDefault="00E41FB8" w:rsidP="00E41FB8">
      <w:pPr>
        <w:spacing w:after="0" w:line="240" w:lineRule="auto"/>
        <w:ind w:firstLine="567"/>
        <w:jc w:val="both"/>
        <w:outlineLvl w:val="2"/>
        <w:rPr>
          <w:rFonts w:ascii="Times New Roman" w:eastAsia="Times New Roman" w:hAnsi="Times New Roman"/>
          <w:sz w:val="28"/>
          <w:szCs w:val="28"/>
          <w:lang w:eastAsia="ru-RU"/>
        </w:rPr>
      </w:pPr>
    </w:p>
    <w:p w:rsidR="00A84CBF" w:rsidRPr="008777CD" w:rsidRDefault="00A84CBF" w:rsidP="00E41FB8">
      <w:pPr>
        <w:spacing w:after="0" w:line="240" w:lineRule="auto"/>
        <w:ind w:firstLine="567"/>
        <w:jc w:val="both"/>
        <w:outlineLvl w:val="2"/>
        <w:rPr>
          <w:rFonts w:ascii="Times New Roman" w:eastAsia="Times New Roman" w:hAnsi="Times New Roman"/>
          <w:b/>
          <w:sz w:val="28"/>
          <w:szCs w:val="28"/>
        </w:rPr>
      </w:pPr>
      <w:r w:rsidRPr="008777CD">
        <w:rPr>
          <w:rFonts w:ascii="Times New Roman" w:eastAsia="Times New Roman" w:hAnsi="Times New Roman"/>
          <w:b/>
          <w:sz w:val="28"/>
          <w:szCs w:val="28"/>
        </w:rPr>
        <w:t>3. Основні положення проекту акта</w:t>
      </w:r>
    </w:p>
    <w:p w:rsidR="00804E2E" w:rsidRPr="008777CD" w:rsidRDefault="00804E2E" w:rsidP="00E41FB8">
      <w:pPr>
        <w:pStyle w:val="rvps2"/>
        <w:shd w:val="clear" w:color="auto" w:fill="FFFFFF"/>
        <w:spacing w:before="0" w:beforeAutospacing="0" w:after="0" w:afterAutospacing="0"/>
        <w:ind w:firstLine="567"/>
        <w:jc w:val="both"/>
        <w:rPr>
          <w:sz w:val="28"/>
          <w:szCs w:val="28"/>
          <w:lang w:val="uk-UA" w:eastAsia="ru-RU"/>
        </w:rPr>
      </w:pPr>
      <w:r w:rsidRPr="008777CD">
        <w:rPr>
          <w:sz w:val="28"/>
          <w:szCs w:val="28"/>
          <w:lang w:val="uk-UA" w:eastAsia="ru-RU"/>
        </w:rPr>
        <w:t>Законопроектом вносяться зміни до Кодексу, пов’язані з:</w:t>
      </w:r>
    </w:p>
    <w:p w:rsidR="0025134D" w:rsidRPr="008777CD" w:rsidRDefault="00283F51" w:rsidP="00E41FB8">
      <w:pPr>
        <w:pStyle w:val="rvps2"/>
        <w:shd w:val="clear" w:color="auto" w:fill="FFFFFF"/>
        <w:spacing w:before="0" w:beforeAutospacing="0" w:after="0" w:afterAutospacing="0"/>
        <w:ind w:firstLine="567"/>
        <w:jc w:val="both"/>
        <w:rPr>
          <w:sz w:val="28"/>
          <w:szCs w:val="28"/>
          <w:lang w:val="uk-UA"/>
        </w:rPr>
      </w:pPr>
      <w:r w:rsidRPr="008777CD">
        <w:rPr>
          <w:spacing w:val="-10"/>
          <w:sz w:val="28"/>
          <w:szCs w:val="28"/>
          <w:lang w:val="uk-UA"/>
        </w:rPr>
        <w:t>1)</w:t>
      </w:r>
      <w:r w:rsidR="007B154E" w:rsidRPr="008777CD">
        <w:rPr>
          <w:spacing w:val="-10"/>
          <w:sz w:val="28"/>
          <w:szCs w:val="28"/>
          <w:lang w:val="uk-UA"/>
        </w:rPr>
        <w:t> </w:t>
      </w:r>
      <w:r w:rsidR="009370AC" w:rsidRPr="008777CD">
        <w:rPr>
          <w:sz w:val="28"/>
          <w:szCs w:val="28"/>
          <w:lang w:val="uk-UA"/>
        </w:rPr>
        <w:t xml:space="preserve">удосконаленням </w:t>
      </w:r>
      <w:r w:rsidR="00AD02C3" w:rsidRPr="008777CD">
        <w:rPr>
          <w:sz w:val="28"/>
          <w:szCs w:val="28"/>
          <w:lang w:val="uk-UA"/>
        </w:rPr>
        <w:t xml:space="preserve">і подальшим розвитком </w:t>
      </w:r>
      <w:r w:rsidR="009370AC" w:rsidRPr="008777CD">
        <w:rPr>
          <w:sz w:val="28"/>
          <w:szCs w:val="28"/>
          <w:lang w:val="uk-UA"/>
        </w:rPr>
        <w:t>складових програмно-цільового методу</w:t>
      </w:r>
      <w:r w:rsidR="000726F9" w:rsidRPr="008777CD">
        <w:rPr>
          <w:sz w:val="28"/>
          <w:szCs w:val="28"/>
          <w:lang w:val="uk-UA"/>
        </w:rPr>
        <w:t xml:space="preserve"> у бюджетному процесі</w:t>
      </w:r>
      <w:r w:rsidR="009370AC" w:rsidRPr="008777CD">
        <w:rPr>
          <w:sz w:val="28"/>
          <w:szCs w:val="28"/>
          <w:lang w:val="uk-UA"/>
        </w:rPr>
        <w:t xml:space="preserve">, зокрема </w:t>
      </w:r>
      <w:r w:rsidR="00110465" w:rsidRPr="008777CD">
        <w:rPr>
          <w:sz w:val="28"/>
          <w:szCs w:val="28"/>
          <w:lang w:val="uk-UA"/>
        </w:rPr>
        <w:t xml:space="preserve">в частині </w:t>
      </w:r>
      <w:r w:rsidR="009D4C4A" w:rsidRPr="008777CD">
        <w:rPr>
          <w:sz w:val="28"/>
          <w:szCs w:val="28"/>
          <w:lang w:val="uk-UA"/>
        </w:rPr>
        <w:t xml:space="preserve">визначення терміну «бюджетна пропозиція», </w:t>
      </w:r>
      <w:r w:rsidR="0025134D" w:rsidRPr="008777CD">
        <w:rPr>
          <w:sz w:val="28"/>
          <w:szCs w:val="28"/>
          <w:lang w:val="uk-UA"/>
        </w:rPr>
        <w:t xml:space="preserve">наділення головних розпорядників бюджетних коштів повноваженнями щодо складання і подання Міністерству фінансів України (місцевому фінансовому органу) </w:t>
      </w:r>
      <w:r w:rsidR="00884CD2" w:rsidRPr="008777CD">
        <w:rPr>
          <w:sz w:val="28"/>
          <w:szCs w:val="28"/>
          <w:lang w:val="uk-UA"/>
        </w:rPr>
        <w:t xml:space="preserve">бюджетних </w:t>
      </w:r>
      <w:r w:rsidR="0025134D" w:rsidRPr="008777CD">
        <w:rPr>
          <w:sz w:val="28"/>
          <w:szCs w:val="28"/>
          <w:lang w:val="uk-UA"/>
        </w:rPr>
        <w:t>пропозицій та встановлення їх відповідальності за включення недостовірних даних до таких пропозицій і порушення термінів їх подання</w:t>
      </w:r>
      <w:r w:rsidR="009370AC" w:rsidRPr="008777CD">
        <w:rPr>
          <w:sz w:val="28"/>
          <w:szCs w:val="28"/>
          <w:lang w:val="uk-UA"/>
        </w:rPr>
        <w:t>,</w:t>
      </w:r>
      <w:r w:rsidR="00686822" w:rsidRPr="008777CD">
        <w:rPr>
          <w:sz w:val="28"/>
          <w:szCs w:val="28"/>
          <w:lang w:val="uk-UA"/>
        </w:rPr>
        <w:t xml:space="preserve"> </w:t>
      </w:r>
      <w:r w:rsidR="00110465" w:rsidRPr="008777CD">
        <w:rPr>
          <w:sz w:val="28"/>
          <w:szCs w:val="28"/>
          <w:lang w:val="uk-UA"/>
        </w:rPr>
        <w:t>уточнення</w:t>
      </w:r>
      <w:r w:rsidR="009370AC" w:rsidRPr="008777CD">
        <w:rPr>
          <w:sz w:val="28"/>
          <w:szCs w:val="28"/>
          <w:lang w:val="uk-UA"/>
        </w:rPr>
        <w:t xml:space="preserve"> вимог щодо </w:t>
      </w:r>
      <w:r w:rsidR="006078E3" w:rsidRPr="008777CD">
        <w:rPr>
          <w:sz w:val="28"/>
          <w:szCs w:val="28"/>
          <w:lang w:val="uk-UA"/>
        </w:rPr>
        <w:t>залучення</w:t>
      </w:r>
      <w:r w:rsidR="009370AC" w:rsidRPr="008777CD">
        <w:rPr>
          <w:sz w:val="28"/>
          <w:szCs w:val="28"/>
          <w:lang w:val="uk-UA"/>
        </w:rPr>
        <w:t xml:space="preserve"> одержувачів бюджетних коштів </w:t>
      </w:r>
      <w:r w:rsidR="006078E3" w:rsidRPr="008777CD">
        <w:rPr>
          <w:sz w:val="28"/>
          <w:szCs w:val="28"/>
          <w:lang w:val="uk-UA"/>
        </w:rPr>
        <w:t>до виконання</w:t>
      </w:r>
      <w:r w:rsidR="009370AC" w:rsidRPr="008777CD">
        <w:rPr>
          <w:sz w:val="28"/>
          <w:szCs w:val="28"/>
          <w:lang w:val="uk-UA"/>
        </w:rPr>
        <w:t xml:space="preserve"> бюджетних </w:t>
      </w:r>
      <w:r w:rsidR="006078E3" w:rsidRPr="008777CD">
        <w:rPr>
          <w:sz w:val="28"/>
          <w:szCs w:val="28"/>
          <w:lang w:val="uk-UA"/>
        </w:rPr>
        <w:t>програм</w:t>
      </w:r>
      <w:r w:rsidR="009370AC" w:rsidRPr="008777CD">
        <w:rPr>
          <w:sz w:val="28"/>
          <w:szCs w:val="28"/>
          <w:lang w:val="uk-UA"/>
        </w:rPr>
        <w:t xml:space="preserve"> </w:t>
      </w:r>
      <w:r w:rsidR="00686822" w:rsidRPr="008777CD">
        <w:rPr>
          <w:sz w:val="28"/>
          <w:szCs w:val="28"/>
          <w:lang w:val="uk-UA"/>
        </w:rPr>
        <w:t xml:space="preserve">(статті 2, </w:t>
      </w:r>
      <w:r w:rsidR="009370AC" w:rsidRPr="008777CD">
        <w:rPr>
          <w:sz w:val="28"/>
          <w:szCs w:val="28"/>
          <w:lang w:val="uk-UA"/>
        </w:rPr>
        <w:t xml:space="preserve">20, </w:t>
      </w:r>
      <w:r w:rsidR="00686822" w:rsidRPr="008777CD">
        <w:rPr>
          <w:sz w:val="28"/>
          <w:szCs w:val="28"/>
          <w:lang w:val="uk-UA"/>
        </w:rPr>
        <w:t xml:space="preserve">22, </w:t>
      </w:r>
      <w:r w:rsidR="00B16962" w:rsidRPr="008777CD">
        <w:rPr>
          <w:sz w:val="28"/>
          <w:szCs w:val="28"/>
          <w:lang w:val="uk-UA"/>
        </w:rPr>
        <w:t xml:space="preserve">23, </w:t>
      </w:r>
      <w:r w:rsidR="00DB212F" w:rsidRPr="008777CD">
        <w:rPr>
          <w:sz w:val="28"/>
          <w:szCs w:val="28"/>
          <w:lang w:val="uk-UA"/>
        </w:rPr>
        <w:t xml:space="preserve">33, </w:t>
      </w:r>
      <w:r w:rsidR="00F60540" w:rsidRPr="008777CD">
        <w:rPr>
          <w:sz w:val="28"/>
          <w:szCs w:val="28"/>
          <w:lang w:val="uk-UA"/>
        </w:rPr>
        <w:t xml:space="preserve">38, </w:t>
      </w:r>
      <w:r w:rsidR="00C57EAE" w:rsidRPr="008777CD">
        <w:rPr>
          <w:sz w:val="28"/>
          <w:szCs w:val="28"/>
          <w:lang w:val="uk-UA"/>
        </w:rPr>
        <w:t>75</w:t>
      </w:r>
      <w:r w:rsidR="00C57EAE" w:rsidRPr="008777CD">
        <w:rPr>
          <w:sz w:val="28"/>
          <w:szCs w:val="28"/>
          <w:vertAlign w:val="superscript"/>
          <w:lang w:val="uk-UA"/>
        </w:rPr>
        <w:t>1</w:t>
      </w:r>
      <w:r w:rsidR="00C57EAE" w:rsidRPr="008777CD">
        <w:rPr>
          <w:sz w:val="28"/>
          <w:szCs w:val="28"/>
          <w:lang w:val="uk-UA"/>
        </w:rPr>
        <w:t xml:space="preserve">, </w:t>
      </w:r>
      <w:r w:rsidR="00686822" w:rsidRPr="008777CD">
        <w:rPr>
          <w:sz w:val="28"/>
          <w:szCs w:val="28"/>
          <w:lang w:val="uk-UA"/>
        </w:rPr>
        <w:t>116)</w:t>
      </w:r>
      <w:r w:rsidR="0025134D" w:rsidRPr="008777CD">
        <w:rPr>
          <w:sz w:val="28"/>
          <w:szCs w:val="28"/>
          <w:lang w:val="uk-UA"/>
        </w:rPr>
        <w:t>;</w:t>
      </w:r>
    </w:p>
    <w:p w:rsidR="003454AD" w:rsidRPr="008777CD" w:rsidRDefault="003454AD" w:rsidP="00E41FB8">
      <w:pPr>
        <w:autoSpaceDE w:val="0"/>
        <w:autoSpaceDN w:val="0"/>
        <w:adjustRightInd w:val="0"/>
        <w:spacing w:after="0" w:line="240" w:lineRule="auto"/>
        <w:ind w:firstLine="567"/>
        <w:jc w:val="both"/>
        <w:rPr>
          <w:rFonts w:ascii="Times New Roman" w:hAnsi="Times New Roman"/>
          <w:sz w:val="28"/>
          <w:szCs w:val="28"/>
        </w:rPr>
      </w:pPr>
      <w:r w:rsidRPr="008777CD">
        <w:rPr>
          <w:rFonts w:ascii="Times New Roman" w:hAnsi="Times New Roman"/>
          <w:sz w:val="28"/>
          <w:szCs w:val="28"/>
        </w:rPr>
        <w:t>2)</w:t>
      </w:r>
      <w:r w:rsidR="007B154E" w:rsidRPr="008777CD">
        <w:rPr>
          <w:rFonts w:ascii="Times New Roman" w:hAnsi="Times New Roman"/>
          <w:sz w:val="28"/>
          <w:szCs w:val="28"/>
        </w:rPr>
        <w:t> </w:t>
      </w:r>
      <w:r w:rsidRPr="008777CD">
        <w:rPr>
          <w:rFonts w:ascii="Times New Roman" w:hAnsi="Times New Roman"/>
          <w:sz w:val="28"/>
          <w:szCs w:val="28"/>
        </w:rPr>
        <w:t>визначенням вимог щодо</w:t>
      </w:r>
      <w:r w:rsidRPr="008777CD">
        <w:rPr>
          <w:rFonts w:ascii="Times New Roman" w:hAnsi="Times New Roman"/>
          <w:sz w:val="28"/>
          <w:szCs w:val="28"/>
          <w:lang w:eastAsia="uk-UA"/>
        </w:rPr>
        <w:t xml:space="preserve"> формування і затвердження Стратегії управління державним боргом та внесення змін до неї (стаття 16);</w:t>
      </w:r>
    </w:p>
    <w:p w:rsidR="003454AD" w:rsidRPr="008777CD" w:rsidRDefault="003454AD" w:rsidP="00E41FB8">
      <w:pPr>
        <w:pStyle w:val="rvps2"/>
        <w:shd w:val="clear" w:color="auto" w:fill="FFFFFF"/>
        <w:spacing w:before="0" w:beforeAutospacing="0" w:after="0" w:afterAutospacing="0"/>
        <w:ind w:firstLine="567"/>
        <w:jc w:val="both"/>
        <w:rPr>
          <w:sz w:val="28"/>
          <w:szCs w:val="28"/>
          <w:lang w:val="uk-UA"/>
        </w:rPr>
      </w:pPr>
      <w:r w:rsidRPr="008777CD">
        <w:rPr>
          <w:sz w:val="28"/>
          <w:szCs w:val="28"/>
          <w:lang w:val="uk-UA"/>
        </w:rPr>
        <w:t>3)</w:t>
      </w:r>
      <w:r w:rsidR="007B154E" w:rsidRPr="008777CD">
        <w:rPr>
          <w:sz w:val="28"/>
          <w:szCs w:val="28"/>
          <w:lang w:val="uk-UA"/>
        </w:rPr>
        <w:t> </w:t>
      </w:r>
      <w:r w:rsidRPr="008777CD">
        <w:rPr>
          <w:sz w:val="28"/>
          <w:szCs w:val="28"/>
          <w:lang w:val="uk-UA"/>
        </w:rPr>
        <w:t xml:space="preserve">унормуванням питання </w:t>
      </w:r>
      <w:r w:rsidR="007B154E" w:rsidRPr="008777CD">
        <w:rPr>
          <w:sz w:val="28"/>
          <w:szCs w:val="28"/>
          <w:lang w:val="uk-UA"/>
        </w:rPr>
        <w:t>с</w:t>
      </w:r>
      <w:r w:rsidRPr="008777CD">
        <w:rPr>
          <w:sz w:val="28"/>
          <w:szCs w:val="28"/>
          <w:lang w:val="uk-UA"/>
        </w:rPr>
        <w:t xml:space="preserve">писання заборгованості суб’єктів господарювання перед державою (Автономною Республікою Крим, обласною радою чи міською територіальною громадою) за кредитами (позиками), </w:t>
      </w:r>
      <w:r w:rsidRPr="008777CD">
        <w:rPr>
          <w:sz w:val="28"/>
          <w:szCs w:val="28"/>
          <w:lang w:val="uk-UA"/>
        </w:rPr>
        <w:lastRenderedPageBreak/>
        <w:t>залученими державою (Автономною Республікою Крим, обласною радою чи міською територіальною громадою) або під державні (місцеві) гарантії</w:t>
      </w:r>
      <w:r w:rsidR="007B154E" w:rsidRPr="008777CD">
        <w:rPr>
          <w:sz w:val="28"/>
          <w:szCs w:val="28"/>
          <w:lang w:val="uk-UA"/>
        </w:rPr>
        <w:t>,</w:t>
      </w:r>
      <w:r w:rsidRPr="008777CD">
        <w:rPr>
          <w:sz w:val="28"/>
          <w:szCs w:val="28"/>
          <w:lang w:val="uk-UA"/>
        </w:rPr>
        <w:t xml:space="preserve"> </w:t>
      </w:r>
      <w:r w:rsidR="00885D6D" w:rsidRPr="008777CD">
        <w:rPr>
          <w:sz w:val="28"/>
          <w:szCs w:val="28"/>
          <w:lang w:val="uk-UA"/>
        </w:rPr>
        <w:t>шляхом</w:t>
      </w:r>
      <w:r w:rsidR="009E1E56" w:rsidRPr="008777CD">
        <w:rPr>
          <w:sz w:val="28"/>
          <w:szCs w:val="28"/>
          <w:lang w:val="uk-UA"/>
        </w:rPr>
        <w:t xml:space="preserve"> </w:t>
      </w:r>
      <w:r w:rsidR="00635581" w:rsidRPr="008777CD">
        <w:rPr>
          <w:sz w:val="28"/>
          <w:szCs w:val="28"/>
          <w:lang w:val="uk-UA"/>
        </w:rPr>
        <w:t xml:space="preserve">надання </w:t>
      </w:r>
      <w:r w:rsidR="00635581" w:rsidRPr="008777CD">
        <w:rPr>
          <w:sz w:val="28"/>
          <w:szCs w:val="28"/>
          <w:lang w:val="uk-UA" w:eastAsia="uk-UA"/>
        </w:rPr>
        <w:t xml:space="preserve">повноважень Уряду </w:t>
      </w:r>
      <w:r w:rsidR="00635581" w:rsidRPr="008777CD">
        <w:rPr>
          <w:sz w:val="28"/>
          <w:szCs w:val="28"/>
          <w:lang w:val="uk-UA"/>
        </w:rPr>
        <w:t xml:space="preserve">за погодженням з Комітетом Верховної Ради України з питань бюджету та місцевим радам </w:t>
      </w:r>
      <w:r w:rsidR="009E1E56" w:rsidRPr="008777CD">
        <w:rPr>
          <w:sz w:val="28"/>
          <w:szCs w:val="28"/>
          <w:lang w:val="uk-UA"/>
        </w:rPr>
        <w:t>визнач</w:t>
      </w:r>
      <w:r w:rsidR="00635581" w:rsidRPr="008777CD">
        <w:rPr>
          <w:sz w:val="28"/>
          <w:szCs w:val="28"/>
          <w:lang w:val="uk-UA"/>
        </w:rPr>
        <w:t>ати</w:t>
      </w:r>
      <w:r w:rsidR="009E1E56" w:rsidRPr="008777CD">
        <w:rPr>
          <w:sz w:val="28"/>
          <w:szCs w:val="28"/>
          <w:lang w:val="uk-UA"/>
        </w:rPr>
        <w:t xml:space="preserve"> перелік суб</w:t>
      </w:r>
      <w:r w:rsidR="007B154E" w:rsidRPr="008777CD">
        <w:rPr>
          <w:sz w:val="28"/>
          <w:szCs w:val="28"/>
          <w:lang w:val="uk-UA"/>
        </w:rPr>
        <w:t>’</w:t>
      </w:r>
      <w:r w:rsidR="009E1E56" w:rsidRPr="008777CD">
        <w:rPr>
          <w:sz w:val="28"/>
          <w:szCs w:val="28"/>
          <w:lang w:val="uk-UA"/>
        </w:rPr>
        <w:t xml:space="preserve">єктів </w:t>
      </w:r>
      <w:r w:rsidR="009E1E56" w:rsidRPr="008777CD">
        <w:rPr>
          <w:spacing w:val="-4"/>
          <w:sz w:val="28"/>
          <w:szCs w:val="28"/>
          <w:lang w:val="uk-UA"/>
        </w:rPr>
        <w:t xml:space="preserve">господарювання із зазначенням обсягів списання такої заборгованості </w:t>
      </w:r>
      <w:r w:rsidRPr="008777CD">
        <w:rPr>
          <w:spacing w:val="-4"/>
          <w:sz w:val="28"/>
          <w:szCs w:val="28"/>
          <w:lang w:val="uk-UA"/>
        </w:rPr>
        <w:t>(стаття 17);</w:t>
      </w:r>
    </w:p>
    <w:p w:rsidR="001757E8" w:rsidRDefault="004D6E5F" w:rsidP="00E41FB8">
      <w:pPr>
        <w:autoSpaceDE w:val="0"/>
        <w:autoSpaceDN w:val="0"/>
        <w:adjustRightInd w:val="0"/>
        <w:spacing w:after="0" w:line="240" w:lineRule="auto"/>
        <w:ind w:firstLine="567"/>
        <w:jc w:val="both"/>
        <w:rPr>
          <w:rFonts w:ascii="Times New Roman" w:hAnsi="Times New Roman"/>
          <w:sz w:val="28"/>
          <w:szCs w:val="28"/>
        </w:rPr>
      </w:pPr>
      <w:r w:rsidRPr="008777CD">
        <w:rPr>
          <w:rFonts w:ascii="Times New Roman" w:hAnsi="Times New Roman"/>
          <w:sz w:val="28"/>
          <w:szCs w:val="28"/>
        </w:rPr>
        <w:t xml:space="preserve">4) встановленням вимог щодо надання позичальникам кредитів (позик), що залучаються державою до спеціального фонду державного бюджету від </w:t>
      </w:r>
      <w:r w:rsidR="00455358" w:rsidRPr="008777CD">
        <w:rPr>
          <w:rFonts w:ascii="Times New Roman" w:hAnsi="Times New Roman"/>
          <w:sz w:val="28"/>
          <w:szCs w:val="28"/>
        </w:rPr>
        <w:t>міжнародних фінансових організацій</w:t>
      </w:r>
      <w:r w:rsidRPr="008777CD">
        <w:rPr>
          <w:rFonts w:ascii="Times New Roman" w:hAnsi="Times New Roman"/>
          <w:sz w:val="28"/>
          <w:szCs w:val="28"/>
        </w:rPr>
        <w:t xml:space="preserve"> для реалізації інвестиційних проектів, та</w:t>
      </w:r>
      <w:r w:rsidR="00455358" w:rsidRPr="008777CD">
        <w:rPr>
          <w:rFonts w:ascii="Times New Roman" w:hAnsi="Times New Roman"/>
          <w:sz w:val="28"/>
          <w:szCs w:val="28"/>
        </w:rPr>
        <w:t xml:space="preserve"> уточнення</w:t>
      </w:r>
      <w:r w:rsidRPr="008777CD">
        <w:rPr>
          <w:rFonts w:ascii="Times New Roman" w:hAnsi="Times New Roman"/>
          <w:sz w:val="28"/>
          <w:szCs w:val="28"/>
        </w:rPr>
        <w:t xml:space="preserve"> порядку нарахування пені у  разі виникнення заборгованості з обслуговування та погашення таких кредитів </w:t>
      </w:r>
      <w:r w:rsidR="00455358" w:rsidRPr="008777CD">
        <w:rPr>
          <w:rFonts w:ascii="Times New Roman" w:hAnsi="Times New Roman"/>
          <w:sz w:val="28"/>
          <w:szCs w:val="28"/>
        </w:rPr>
        <w:t xml:space="preserve"> та державних (місцевих) гарантій </w:t>
      </w:r>
      <w:r w:rsidRPr="008777CD">
        <w:rPr>
          <w:rFonts w:ascii="Times New Roman" w:hAnsi="Times New Roman"/>
          <w:sz w:val="28"/>
          <w:szCs w:val="28"/>
        </w:rPr>
        <w:t xml:space="preserve">(стаття 17); </w:t>
      </w:r>
    </w:p>
    <w:p w:rsidR="003454AD" w:rsidRPr="008777CD" w:rsidRDefault="004D6E5F" w:rsidP="00E41FB8">
      <w:pPr>
        <w:autoSpaceDE w:val="0"/>
        <w:autoSpaceDN w:val="0"/>
        <w:adjustRightInd w:val="0"/>
        <w:spacing w:after="0" w:line="240" w:lineRule="auto"/>
        <w:ind w:firstLine="567"/>
        <w:jc w:val="both"/>
        <w:rPr>
          <w:rFonts w:ascii="Times New Roman" w:hAnsi="Times New Roman"/>
          <w:sz w:val="28"/>
          <w:szCs w:val="28"/>
        </w:rPr>
      </w:pPr>
      <w:r w:rsidRPr="008777CD">
        <w:rPr>
          <w:rFonts w:ascii="Times New Roman" w:hAnsi="Times New Roman"/>
          <w:sz w:val="28"/>
          <w:szCs w:val="28"/>
        </w:rPr>
        <w:t>5</w:t>
      </w:r>
      <w:r w:rsidR="003454AD" w:rsidRPr="008777CD">
        <w:rPr>
          <w:rFonts w:ascii="Times New Roman" w:hAnsi="Times New Roman"/>
          <w:sz w:val="28"/>
          <w:szCs w:val="28"/>
        </w:rPr>
        <w:t>)</w:t>
      </w:r>
      <w:r w:rsidR="007B154E" w:rsidRPr="008777CD">
        <w:rPr>
          <w:rFonts w:ascii="Times New Roman" w:hAnsi="Times New Roman"/>
          <w:sz w:val="28"/>
          <w:szCs w:val="28"/>
        </w:rPr>
        <w:t> </w:t>
      </w:r>
      <w:r w:rsidR="001B5DC1" w:rsidRPr="008777CD">
        <w:rPr>
          <w:rFonts w:ascii="Times New Roman" w:hAnsi="Times New Roman"/>
          <w:sz w:val="28"/>
          <w:szCs w:val="28"/>
        </w:rPr>
        <w:t>зміною</w:t>
      </w:r>
      <w:r w:rsidR="003454AD" w:rsidRPr="008777CD">
        <w:rPr>
          <w:rFonts w:ascii="Times New Roman" w:hAnsi="Times New Roman"/>
          <w:sz w:val="28"/>
          <w:szCs w:val="28"/>
        </w:rPr>
        <w:t xml:space="preserve"> механізму визначення ліміту загального обсягу місцевого боргу та гарантованого Автономною Республікою Крим, обласною радою чи міською територіальною громадою боргу </w:t>
      </w:r>
      <w:r w:rsidR="001B5DC1" w:rsidRPr="008777CD">
        <w:rPr>
          <w:rFonts w:ascii="Times New Roman" w:hAnsi="Times New Roman"/>
          <w:sz w:val="28"/>
          <w:szCs w:val="28"/>
        </w:rPr>
        <w:t xml:space="preserve">з 1 січня 2023 року </w:t>
      </w:r>
      <w:r w:rsidR="003454AD" w:rsidRPr="008777CD">
        <w:rPr>
          <w:rFonts w:ascii="Times New Roman" w:hAnsi="Times New Roman"/>
          <w:sz w:val="28"/>
          <w:szCs w:val="28"/>
        </w:rPr>
        <w:t>(стаття 18);</w:t>
      </w:r>
    </w:p>
    <w:p w:rsidR="001A376E" w:rsidRPr="008777CD" w:rsidRDefault="00DD6400" w:rsidP="00E41FB8">
      <w:pPr>
        <w:pStyle w:val="rvps2"/>
        <w:shd w:val="clear" w:color="auto" w:fill="FFFFFF"/>
        <w:spacing w:before="0" w:beforeAutospacing="0" w:after="0" w:afterAutospacing="0"/>
        <w:ind w:firstLine="567"/>
        <w:jc w:val="both"/>
        <w:rPr>
          <w:sz w:val="28"/>
          <w:szCs w:val="28"/>
          <w:lang w:val="uk-UA"/>
        </w:rPr>
      </w:pPr>
      <w:r w:rsidRPr="008777CD">
        <w:rPr>
          <w:sz w:val="28"/>
          <w:szCs w:val="28"/>
          <w:lang w:val="uk-UA"/>
        </w:rPr>
        <w:t>6</w:t>
      </w:r>
      <w:r w:rsidR="001A376E" w:rsidRPr="008777CD">
        <w:rPr>
          <w:sz w:val="28"/>
          <w:szCs w:val="28"/>
          <w:lang w:val="uk-UA"/>
        </w:rPr>
        <w:t>)</w:t>
      </w:r>
      <w:r w:rsidR="007B154E" w:rsidRPr="008777CD">
        <w:rPr>
          <w:sz w:val="28"/>
          <w:szCs w:val="28"/>
          <w:lang w:val="uk-UA"/>
        </w:rPr>
        <w:t> </w:t>
      </w:r>
      <w:r w:rsidR="001A376E" w:rsidRPr="008777CD">
        <w:rPr>
          <w:sz w:val="28"/>
          <w:szCs w:val="28"/>
          <w:lang w:val="uk-UA"/>
        </w:rPr>
        <w:t xml:space="preserve">поширенням </w:t>
      </w:r>
      <w:r w:rsidR="00113A9F" w:rsidRPr="008777CD">
        <w:rPr>
          <w:sz w:val="28"/>
          <w:szCs w:val="28"/>
          <w:lang w:val="uk-UA"/>
        </w:rPr>
        <w:t xml:space="preserve">вимог щодо </w:t>
      </w:r>
      <w:r w:rsidR="001A376E" w:rsidRPr="008777CD">
        <w:rPr>
          <w:sz w:val="28"/>
          <w:szCs w:val="28"/>
          <w:lang w:val="uk-UA"/>
        </w:rPr>
        <w:t>контролю з</w:t>
      </w:r>
      <w:r w:rsidR="00C57EAE" w:rsidRPr="008777CD">
        <w:rPr>
          <w:sz w:val="28"/>
          <w:szCs w:val="28"/>
          <w:lang w:val="uk-UA"/>
        </w:rPr>
        <w:t>а</w:t>
      </w:r>
      <w:r w:rsidR="001A376E" w:rsidRPr="008777CD">
        <w:rPr>
          <w:sz w:val="28"/>
          <w:szCs w:val="28"/>
          <w:lang w:val="uk-UA"/>
        </w:rPr>
        <w:t xml:space="preserve"> дотриманням бюджетного законодавства в частині управління об’єктами комунальної власності, подальшим розвитком системи державного внутрішнього фінансового </w:t>
      </w:r>
      <w:r w:rsidR="001A376E" w:rsidRPr="008777CD">
        <w:rPr>
          <w:spacing w:val="-4"/>
          <w:sz w:val="28"/>
          <w:szCs w:val="28"/>
          <w:lang w:val="uk-UA"/>
        </w:rPr>
        <w:t>контролю шляхом гармонізації з міжнародно визнаними стандартами (стаття 26);</w:t>
      </w:r>
    </w:p>
    <w:p w:rsidR="00FD71CA" w:rsidRPr="008777CD" w:rsidRDefault="00DD6400" w:rsidP="00E41FB8">
      <w:pPr>
        <w:pStyle w:val="rvps2"/>
        <w:shd w:val="clear" w:color="auto" w:fill="FFFFFF"/>
        <w:spacing w:before="0" w:beforeAutospacing="0" w:after="0" w:afterAutospacing="0"/>
        <w:ind w:firstLine="567"/>
        <w:jc w:val="both"/>
        <w:rPr>
          <w:sz w:val="28"/>
          <w:szCs w:val="28"/>
          <w:lang w:val="uk-UA"/>
        </w:rPr>
      </w:pPr>
      <w:r w:rsidRPr="008777CD">
        <w:rPr>
          <w:sz w:val="28"/>
          <w:szCs w:val="28"/>
          <w:lang w:val="uk-UA"/>
        </w:rPr>
        <w:t>7</w:t>
      </w:r>
      <w:r w:rsidR="00FD71CA" w:rsidRPr="008777CD">
        <w:rPr>
          <w:sz w:val="28"/>
          <w:szCs w:val="28"/>
          <w:lang w:val="uk-UA"/>
        </w:rPr>
        <w:t>)</w:t>
      </w:r>
      <w:r w:rsidR="0000495E" w:rsidRPr="008777CD">
        <w:rPr>
          <w:sz w:val="28"/>
          <w:szCs w:val="28"/>
          <w:lang w:val="uk-UA"/>
        </w:rPr>
        <w:t> </w:t>
      </w:r>
      <w:r w:rsidR="00FD71CA" w:rsidRPr="008777CD">
        <w:rPr>
          <w:sz w:val="28"/>
          <w:szCs w:val="28"/>
          <w:lang w:val="uk-UA"/>
        </w:rPr>
        <w:t xml:space="preserve">уточненням норм Кодексу щодо оприлюднення інформації про місцеві бюджети </w:t>
      </w:r>
      <w:r w:rsidR="00046D56" w:rsidRPr="008777CD">
        <w:rPr>
          <w:sz w:val="28"/>
          <w:szCs w:val="28"/>
          <w:lang w:val="uk-UA"/>
        </w:rPr>
        <w:t xml:space="preserve">та інформації про виконання Державного бюджету України </w:t>
      </w:r>
      <w:r w:rsidR="00FD71CA" w:rsidRPr="008777CD">
        <w:rPr>
          <w:sz w:val="28"/>
          <w:szCs w:val="28"/>
          <w:lang w:val="uk-UA"/>
        </w:rPr>
        <w:t>(стаття 28);</w:t>
      </w:r>
    </w:p>
    <w:p w:rsidR="00E1274D" w:rsidRPr="008777CD" w:rsidRDefault="00DD6400" w:rsidP="00E41FB8">
      <w:pPr>
        <w:pStyle w:val="rvps2"/>
        <w:shd w:val="clear" w:color="auto" w:fill="FFFFFF"/>
        <w:spacing w:before="0" w:beforeAutospacing="0" w:after="0" w:afterAutospacing="0"/>
        <w:ind w:firstLine="567"/>
        <w:jc w:val="both"/>
        <w:rPr>
          <w:sz w:val="28"/>
          <w:szCs w:val="28"/>
          <w:lang w:val="uk-UA"/>
        </w:rPr>
      </w:pPr>
      <w:r w:rsidRPr="008777CD">
        <w:rPr>
          <w:sz w:val="28"/>
          <w:szCs w:val="28"/>
          <w:lang w:val="uk-UA"/>
        </w:rPr>
        <w:t>8</w:t>
      </w:r>
      <w:r w:rsidR="00283F51" w:rsidRPr="008777CD">
        <w:rPr>
          <w:sz w:val="28"/>
          <w:szCs w:val="28"/>
          <w:lang w:val="uk-UA"/>
        </w:rPr>
        <w:t>)</w:t>
      </w:r>
      <w:r w:rsidR="0000495E" w:rsidRPr="008777CD">
        <w:rPr>
          <w:sz w:val="28"/>
          <w:szCs w:val="28"/>
          <w:lang w:val="uk-UA"/>
        </w:rPr>
        <w:t> </w:t>
      </w:r>
      <w:r w:rsidR="00E1274D" w:rsidRPr="008777CD">
        <w:rPr>
          <w:sz w:val="28"/>
          <w:szCs w:val="28"/>
          <w:lang w:val="uk-UA"/>
        </w:rPr>
        <w:t>створенням державного фонду підтримки медицини, спорту, освіти, культури та науки (далі – Фонд)</w:t>
      </w:r>
      <w:r w:rsidR="00E1274D" w:rsidRPr="008777CD">
        <w:rPr>
          <w:lang w:val="uk-UA"/>
        </w:rPr>
        <w:t xml:space="preserve"> </w:t>
      </w:r>
      <w:r w:rsidR="00E1274D" w:rsidRPr="008777CD">
        <w:rPr>
          <w:sz w:val="28"/>
          <w:szCs w:val="28"/>
          <w:lang w:val="uk-UA"/>
        </w:rPr>
        <w:t>у складі</w:t>
      </w:r>
      <w:r w:rsidR="00E1274D" w:rsidRPr="008777CD">
        <w:rPr>
          <w:spacing w:val="-4"/>
          <w:sz w:val="28"/>
          <w:szCs w:val="28"/>
          <w:lang w:val="uk-UA"/>
        </w:rPr>
        <w:t xml:space="preserve"> спеціального фонду Державного бюджету України</w:t>
      </w:r>
      <w:r w:rsidR="005A5886" w:rsidRPr="008777CD">
        <w:rPr>
          <w:spacing w:val="-4"/>
          <w:sz w:val="28"/>
          <w:szCs w:val="28"/>
          <w:lang w:val="uk-UA"/>
        </w:rPr>
        <w:t xml:space="preserve"> з визначенням джерелами формування Фонду </w:t>
      </w:r>
      <w:r w:rsidR="005A5886" w:rsidRPr="008777CD">
        <w:rPr>
          <w:sz w:val="28"/>
          <w:szCs w:val="28"/>
          <w:lang w:val="uk-UA"/>
        </w:rPr>
        <w:t xml:space="preserve">відрахувань щорічних ліцензійних платежів від провадження діяльності у сфері організації та проведення азартних ігор і від випуску та проведення лотерей </w:t>
      </w:r>
      <w:r w:rsidR="0000495E" w:rsidRPr="008777CD">
        <w:rPr>
          <w:sz w:val="28"/>
          <w:szCs w:val="28"/>
          <w:lang w:val="uk-UA"/>
        </w:rPr>
        <w:t>і</w:t>
      </w:r>
      <w:r w:rsidR="005A5886" w:rsidRPr="008777CD">
        <w:rPr>
          <w:sz w:val="28"/>
          <w:szCs w:val="28"/>
          <w:lang w:val="uk-UA"/>
        </w:rPr>
        <w:t xml:space="preserve"> встановленням напрямами використання</w:t>
      </w:r>
      <w:r w:rsidR="00E1274D" w:rsidRPr="008777CD">
        <w:rPr>
          <w:sz w:val="28"/>
          <w:szCs w:val="28"/>
          <w:lang w:val="uk-UA"/>
        </w:rPr>
        <w:t xml:space="preserve"> коштів Фонду </w:t>
      </w:r>
      <w:r w:rsidR="005A5886" w:rsidRPr="008777CD">
        <w:rPr>
          <w:sz w:val="28"/>
          <w:szCs w:val="28"/>
          <w:lang w:val="uk-UA"/>
        </w:rPr>
        <w:t xml:space="preserve">– на реалізацію програм та заходів, визначених законом про Державний бюджет України, у сферах </w:t>
      </w:r>
      <w:r w:rsidR="00E1274D" w:rsidRPr="008777CD">
        <w:rPr>
          <w:sz w:val="28"/>
          <w:szCs w:val="28"/>
          <w:lang w:val="uk-UA"/>
        </w:rPr>
        <w:t xml:space="preserve"> охорони здоров’я, спорту, освіти, культури, наукової і науково-технічної діяльності</w:t>
      </w:r>
      <w:r w:rsidR="00506D91" w:rsidRPr="008777CD">
        <w:rPr>
          <w:sz w:val="28"/>
          <w:szCs w:val="28"/>
          <w:lang w:val="uk-UA"/>
        </w:rPr>
        <w:t xml:space="preserve"> (статті 24</w:t>
      </w:r>
      <w:r w:rsidR="00506D91" w:rsidRPr="008777CD">
        <w:rPr>
          <w:sz w:val="28"/>
          <w:szCs w:val="28"/>
          <w:vertAlign w:val="superscript"/>
          <w:lang w:val="uk-UA"/>
        </w:rPr>
        <w:t>5</w:t>
      </w:r>
      <w:r w:rsidR="00506D91" w:rsidRPr="008777CD">
        <w:rPr>
          <w:sz w:val="28"/>
          <w:szCs w:val="28"/>
          <w:lang w:val="uk-UA"/>
        </w:rPr>
        <w:t>, 29, 30, 59, 61</w:t>
      </w:r>
      <w:r w:rsidR="00686822" w:rsidRPr="008777CD">
        <w:rPr>
          <w:sz w:val="28"/>
          <w:szCs w:val="28"/>
          <w:lang w:val="uk-UA"/>
        </w:rPr>
        <w:t>, 64)</w:t>
      </w:r>
      <w:r w:rsidR="005A18DF" w:rsidRPr="008777CD">
        <w:rPr>
          <w:sz w:val="28"/>
          <w:szCs w:val="28"/>
          <w:lang w:val="uk-UA"/>
        </w:rPr>
        <w:t>;</w:t>
      </w:r>
    </w:p>
    <w:p w:rsidR="004823C6" w:rsidRPr="008777CD" w:rsidRDefault="00DD6400" w:rsidP="00E41FB8">
      <w:pPr>
        <w:pStyle w:val="rvps2"/>
        <w:shd w:val="clear" w:color="auto" w:fill="FFFFFF"/>
        <w:spacing w:before="0" w:beforeAutospacing="0" w:after="0" w:afterAutospacing="0"/>
        <w:ind w:firstLine="567"/>
        <w:jc w:val="both"/>
        <w:rPr>
          <w:sz w:val="28"/>
          <w:szCs w:val="28"/>
          <w:lang w:val="uk-UA"/>
        </w:rPr>
      </w:pPr>
      <w:r w:rsidRPr="008777CD">
        <w:rPr>
          <w:sz w:val="28"/>
          <w:szCs w:val="28"/>
          <w:lang w:val="uk-UA"/>
        </w:rPr>
        <w:t>9</w:t>
      </w:r>
      <w:r w:rsidR="004823C6" w:rsidRPr="008777CD">
        <w:rPr>
          <w:sz w:val="28"/>
          <w:szCs w:val="28"/>
          <w:lang w:val="uk-UA"/>
        </w:rPr>
        <w:t>)</w:t>
      </w:r>
      <w:r w:rsidR="0000495E" w:rsidRPr="008777CD">
        <w:rPr>
          <w:sz w:val="28"/>
          <w:szCs w:val="28"/>
          <w:lang w:val="uk-UA"/>
        </w:rPr>
        <w:t> </w:t>
      </w:r>
      <w:r w:rsidR="004823C6" w:rsidRPr="008777CD">
        <w:rPr>
          <w:sz w:val="28"/>
          <w:szCs w:val="28"/>
          <w:lang w:val="uk-UA"/>
        </w:rPr>
        <w:t>зміною розподілу коштів від адміністративних штрафів за адміністративні правопорушення у сфері забезпечення безпеки дорожнього руху, зафіксован</w:t>
      </w:r>
      <w:r w:rsidR="00F86BFE" w:rsidRPr="008777CD">
        <w:rPr>
          <w:sz w:val="28"/>
          <w:szCs w:val="28"/>
          <w:lang w:val="uk-UA"/>
        </w:rPr>
        <w:t>их</w:t>
      </w:r>
      <w:r w:rsidR="004823C6" w:rsidRPr="008777CD">
        <w:rPr>
          <w:sz w:val="28"/>
          <w:szCs w:val="28"/>
          <w:lang w:val="uk-UA"/>
        </w:rPr>
        <w:t xml:space="preserve"> в автоматичному режимі</w:t>
      </w:r>
      <w:r w:rsidR="00635581" w:rsidRPr="008777CD">
        <w:rPr>
          <w:sz w:val="28"/>
          <w:szCs w:val="28"/>
          <w:lang w:val="uk-UA"/>
        </w:rPr>
        <w:t>,</w:t>
      </w:r>
      <w:r w:rsidR="004823C6" w:rsidRPr="008777CD">
        <w:rPr>
          <w:sz w:val="28"/>
          <w:szCs w:val="28"/>
          <w:lang w:val="uk-UA"/>
        </w:rPr>
        <w:t xml:space="preserve"> між загальним і спеціальним фондами державного бюджету та загальним фондом місцевих бюджетів </w:t>
      </w:r>
      <w:r w:rsidR="0000495E" w:rsidRPr="008777CD">
        <w:rPr>
          <w:sz w:val="28"/>
          <w:szCs w:val="28"/>
          <w:lang w:val="uk-UA"/>
        </w:rPr>
        <w:br/>
      </w:r>
      <w:r w:rsidR="004823C6" w:rsidRPr="008777CD">
        <w:rPr>
          <w:sz w:val="28"/>
          <w:szCs w:val="28"/>
          <w:lang w:val="uk-UA"/>
        </w:rPr>
        <w:t>(статті 29, 30, 64</w:t>
      </w:r>
      <w:r w:rsidR="0000495E" w:rsidRPr="008777CD">
        <w:rPr>
          <w:sz w:val="28"/>
          <w:szCs w:val="28"/>
          <w:lang w:val="uk-UA"/>
        </w:rPr>
        <w:t>;</w:t>
      </w:r>
      <w:r w:rsidR="004823C6" w:rsidRPr="008777CD">
        <w:rPr>
          <w:sz w:val="28"/>
          <w:szCs w:val="28"/>
          <w:lang w:val="uk-UA"/>
        </w:rPr>
        <w:t xml:space="preserve"> п</w:t>
      </w:r>
      <w:r w:rsidR="0000495E" w:rsidRPr="008777CD">
        <w:rPr>
          <w:sz w:val="28"/>
          <w:szCs w:val="28"/>
          <w:lang w:val="uk-UA"/>
        </w:rPr>
        <w:t xml:space="preserve">ункт </w:t>
      </w:r>
      <w:r w:rsidR="004823C6" w:rsidRPr="008777CD">
        <w:rPr>
          <w:sz w:val="28"/>
          <w:szCs w:val="28"/>
          <w:lang w:val="uk-UA"/>
        </w:rPr>
        <w:t>51</w:t>
      </w:r>
      <w:r w:rsidR="004823C6" w:rsidRPr="008777CD">
        <w:rPr>
          <w:sz w:val="28"/>
          <w:szCs w:val="28"/>
          <w:vertAlign w:val="superscript"/>
          <w:lang w:val="uk-UA"/>
        </w:rPr>
        <w:t>1</w:t>
      </w:r>
      <w:r w:rsidR="004823C6" w:rsidRPr="008777CD">
        <w:rPr>
          <w:sz w:val="28"/>
          <w:szCs w:val="28"/>
          <w:lang w:val="uk-UA"/>
        </w:rPr>
        <w:t xml:space="preserve"> Прикінцевих та перехідних положень);</w:t>
      </w:r>
    </w:p>
    <w:p w:rsidR="00DB212F" w:rsidRPr="008777CD" w:rsidRDefault="00DD6400" w:rsidP="00E41FB8">
      <w:pPr>
        <w:pStyle w:val="rvps2"/>
        <w:shd w:val="clear" w:color="auto" w:fill="FFFFFF"/>
        <w:spacing w:before="0" w:beforeAutospacing="0" w:after="0" w:afterAutospacing="0"/>
        <w:ind w:firstLine="567"/>
        <w:jc w:val="both"/>
        <w:rPr>
          <w:sz w:val="28"/>
          <w:szCs w:val="28"/>
          <w:lang w:val="uk-UA"/>
        </w:rPr>
      </w:pPr>
      <w:r w:rsidRPr="008777CD">
        <w:rPr>
          <w:sz w:val="28"/>
          <w:szCs w:val="28"/>
          <w:lang w:val="uk-UA"/>
        </w:rPr>
        <w:t>10</w:t>
      </w:r>
      <w:r w:rsidR="00DB212F" w:rsidRPr="008777CD">
        <w:rPr>
          <w:sz w:val="28"/>
          <w:szCs w:val="28"/>
          <w:lang w:val="uk-UA"/>
        </w:rPr>
        <w:t xml:space="preserve">) уточненням процедури складання Бюджетної декларації за статтями, пов’язаними із забезпеченням національної безпеки і оборони України, визначеної </w:t>
      </w:r>
      <w:r w:rsidR="0000495E" w:rsidRPr="008777CD">
        <w:rPr>
          <w:sz w:val="28"/>
          <w:szCs w:val="28"/>
          <w:lang w:val="uk-UA"/>
        </w:rPr>
        <w:t>Кодексом</w:t>
      </w:r>
      <w:r w:rsidR="00DB212F" w:rsidRPr="008777CD">
        <w:rPr>
          <w:sz w:val="28"/>
          <w:szCs w:val="28"/>
          <w:lang w:val="uk-UA"/>
        </w:rPr>
        <w:t>, з урахуванням компетенції і функцій Ради національної безпеки і оборони України (стаття 33);</w:t>
      </w:r>
    </w:p>
    <w:p w:rsidR="00BD66EF" w:rsidRPr="008777CD" w:rsidRDefault="00DD6400" w:rsidP="00E41FB8">
      <w:pPr>
        <w:pStyle w:val="rvps2"/>
        <w:shd w:val="clear" w:color="auto" w:fill="FFFFFF"/>
        <w:spacing w:before="0" w:beforeAutospacing="0" w:after="0" w:afterAutospacing="0"/>
        <w:ind w:firstLine="567"/>
        <w:jc w:val="both"/>
        <w:rPr>
          <w:sz w:val="28"/>
          <w:szCs w:val="28"/>
          <w:lang w:val="uk-UA"/>
        </w:rPr>
      </w:pPr>
      <w:r w:rsidRPr="008777CD">
        <w:rPr>
          <w:sz w:val="28"/>
          <w:szCs w:val="28"/>
          <w:lang w:val="uk-UA"/>
        </w:rPr>
        <w:t>11</w:t>
      </w:r>
      <w:r w:rsidR="00BD66EF" w:rsidRPr="008777CD">
        <w:rPr>
          <w:sz w:val="28"/>
          <w:szCs w:val="28"/>
          <w:lang w:val="uk-UA"/>
        </w:rPr>
        <w:t>)</w:t>
      </w:r>
      <w:r w:rsidR="0000495E" w:rsidRPr="008777CD">
        <w:rPr>
          <w:sz w:val="28"/>
          <w:szCs w:val="28"/>
          <w:lang w:val="uk-UA"/>
        </w:rPr>
        <w:t> </w:t>
      </w:r>
      <w:r w:rsidR="00BD66EF" w:rsidRPr="008777CD">
        <w:rPr>
          <w:sz w:val="28"/>
          <w:szCs w:val="28"/>
          <w:lang w:val="uk-UA"/>
        </w:rPr>
        <w:t>включенням до переліку захищених видатків бюджету видатків на роботи і заходи з фізичного захисту ядерних установок та ядерних матеріалів (стаття 55);</w:t>
      </w:r>
    </w:p>
    <w:p w:rsidR="00C57EAE" w:rsidRPr="008777CD" w:rsidRDefault="00DD6400" w:rsidP="00E41FB8">
      <w:pPr>
        <w:pStyle w:val="rvps2"/>
        <w:shd w:val="clear" w:color="auto" w:fill="FFFFFF"/>
        <w:spacing w:before="0" w:beforeAutospacing="0" w:after="0" w:afterAutospacing="0"/>
        <w:ind w:firstLine="567"/>
        <w:jc w:val="both"/>
        <w:rPr>
          <w:sz w:val="28"/>
          <w:szCs w:val="28"/>
          <w:lang w:val="uk-UA"/>
        </w:rPr>
      </w:pPr>
      <w:r w:rsidRPr="008777CD">
        <w:rPr>
          <w:sz w:val="28"/>
          <w:szCs w:val="28"/>
          <w:lang w:val="uk-UA"/>
        </w:rPr>
        <w:lastRenderedPageBreak/>
        <w:t>12</w:t>
      </w:r>
      <w:r w:rsidR="00A802D0" w:rsidRPr="008777CD">
        <w:rPr>
          <w:sz w:val="28"/>
          <w:szCs w:val="28"/>
          <w:lang w:val="uk-UA"/>
        </w:rPr>
        <w:t>)</w:t>
      </w:r>
      <w:r w:rsidR="0000495E" w:rsidRPr="008777CD">
        <w:rPr>
          <w:sz w:val="28"/>
          <w:szCs w:val="28"/>
          <w:lang w:val="uk-UA"/>
        </w:rPr>
        <w:t> </w:t>
      </w:r>
      <w:r w:rsidR="00A802D0" w:rsidRPr="008777CD">
        <w:rPr>
          <w:sz w:val="28"/>
          <w:szCs w:val="28"/>
          <w:lang w:val="uk-UA"/>
        </w:rPr>
        <w:t>врегулювання</w:t>
      </w:r>
      <w:r w:rsidR="00712B61" w:rsidRPr="008777CD">
        <w:rPr>
          <w:sz w:val="28"/>
          <w:szCs w:val="28"/>
          <w:lang w:val="uk-UA"/>
        </w:rPr>
        <w:t>м</w:t>
      </w:r>
      <w:r w:rsidR="00A802D0" w:rsidRPr="008777CD">
        <w:rPr>
          <w:sz w:val="28"/>
          <w:szCs w:val="28"/>
          <w:lang w:val="uk-UA"/>
        </w:rPr>
        <w:t xml:space="preserve"> </w:t>
      </w:r>
      <w:r w:rsidR="00712B61" w:rsidRPr="008777CD">
        <w:rPr>
          <w:sz w:val="28"/>
          <w:szCs w:val="28"/>
          <w:lang w:val="uk-UA"/>
        </w:rPr>
        <w:t xml:space="preserve">питань зведення, складання та </w:t>
      </w:r>
      <w:r w:rsidR="00A802D0" w:rsidRPr="008777CD">
        <w:rPr>
          <w:sz w:val="28"/>
          <w:szCs w:val="28"/>
          <w:lang w:val="uk-UA"/>
        </w:rPr>
        <w:t>подання звітності про виконання Державного бюджету України та місцевих бюджетів в електронному вигляді</w:t>
      </w:r>
      <w:r w:rsidR="00712B61" w:rsidRPr="008777CD">
        <w:rPr>
          <w:sz w:val="28"/>
          <w:szCs w:val="28"/>
          <w:lang w:val="uk-UA"/>
        </w:rPr>
        <w:t xml:space="preserve">, </w:t>
      </w:r>
      <w:r w:rsidR="00C57EAE" w:rsidRPr="008777CD">
        <w:rPr>
          <w:sz w:val="28"/>
          <w:szCs w:val="28"/>
          <w:lang w:val="uk-UA"/>
        </w:rPr>
        <w:t>повернення коштів, помилково або надміру зарахованих до державного та місцевих бюджетів</w:t>
      </w:r>
      <w:r w:rsidR="0000495E" w:rsidRPr="008777CD">
        <w:rPr>
          <w:sz w:val="28"/>
          <w:szCs w:val="28"/>
          <w:lang w:val="uk-UA"/>
        </w:rPr>
        <w:t>,</w:t>
      </w:r>
      <w:r w:rsidR="00C57EAE" w:rsidRPr="008777CD">
        <w:rPr>
          <w:sz w:val="28"/>
          <w:szCs w:val="28"/>
          <w:lang w:val="uk-UA"/>
        </w:rPr>
        <w:t xml:space="preserve"> </w:t>
      </w:r>
      <w:r w:rsidR="0000495E" w:rsidRPr="008777CD">
        <w:rPr>
          <w:sz w:val="28"/>
          <w:szCs w:val="28"/>
          <w:lang w:val="uk-UA"/>
        </w:rPr>
        <w:t>у</w:t>
      </w:r>
      <w:r w:rsidR="00C57EAE" w:rsidRPr="008777CD">
        <w:rPr>
          <w:sz w:val="28"/>
          <w:szCs w:val="28"/>
          <w:lang w:val="uk-UA"/>
        </w:rPr>
        <w:t xml:space="preserve"> межах коштів, наявних на </w:t>
      </w:r>
      <w:r w:rsidR="00332799" w:rsidRPr="008777CD">
        <w:rPr>
          <w:sz w:val="28"/>
          <w:szCs w:val="28"/>
          <w:lang w:val="uk-UA"/>
        </w:rPr>
        <w:t xml:space="preserve">єдиному </w:t>
      </w:r>
      <w:r w:rsidR="00C57EAE" w:rsidRPr="008777CD">
        <w:rPr>
          <w:sz w:val="28"/>
          <w:szCs w:val="28"/>
          <w:lang w:val="uk-UA"/>
        </w:rPr>
        <w:t xml:space="preserve">казначейському рахунку (статті 2, 13, 45, 58, </w:t>
      </w:r>
      <w:r w:rsidR="00D3278F" w:rsidRPr="008777CD">
        <w:rPr>
          <w:sz w:val="28"/>
          <w:szCs w:val="28"/>
          <w:lang w:val="uk-UA"/>
        </w:rPr>
        <w:t xml:space="preserve">59, </w:t>
      </w:r>
      <w:r w:rsidR="00C57EAE" w:rsidRPr="008777CD">
        <w:rPr>
          <w:sz w:val="28"/>
          <w:szCs w:val="28"/>
          <w:lang w:val="uk-UA"/>
        </w:rPr>
        <w:t>78, 80</w:t>
      </w:r>
      <w:r w:rsidR="00D3278F" w:rsidRPr="008777CD">
        <w:rPr>
          <w:sz w:val="28"/>
          <w:szCs w:val="28"/>
          <w:lang w:val="uk-UA"/>
        </w:rPr>
        <w:t>);</w:t>
      </w:r>
      <w:r w:rsidR="00F60540" w:rsidRPr="008777CD">
        <w:rPr>
          <w:sz w:val="28"/>
          <w:szCs w:val="28"/>
          <w:lang w:val="uk-UA"/>
        </w:rPr>
        <w:t xml:space="preserve"> </w:t>
      </w:r>
    </w:p>
    <w:p w:rsidR="00B34C90" w:rsidRPr="008777CD" w:rsidRDefault="00DD6400" w:rsidP="00E41FB8">
      <w:pPr>
        <w:pStyle w:val="rvps2"/>
        <w:shd w:val="clear" w:color="auto" w:fill="FFFFFF"/>
        <w:spacing w:before="0" w:beforeAutospacing="0" w:after="0" w:afterAutospacing="0"/>
        <w:ind w:firstLine="567"/>
        <w:jc w:val="both"/>
        <w:rPr>
          <w:sz w:val="28"/>
          <w:szCs w:val="28"/>
          <w:lang w:val="uk-UA"/>
        </w:rPr>
      </w:pPr>
      <w:r w:rsidRPr="008777CD">
        <w:rPr>
          <w:sz w:val="28"/>
          <w:szCs w:val="28"/>
          <w:lang w:val="uk-UA"/>
        </w:rPr>
        <w:t>13</w:t>
      </w:r>
      <w:r w:rsidR="00B34C90" w:rsidRPr="008777CD">
        <w:rPr>
          <w:sz w:val="28"/>
          <w:szCs w:val="28"/>
          <w:lang w:val="uk-UA"/>
        </w:rPr>
        <w:t>)</w:t>
      </w:r>
      <w:r w:rsidR="0000495E" w:rsidRPr="008777CD">
        <w:rPr>
          <w:sz w:val="28"/>
          <w:szCs w:val="28"/>
          <w:lang w:val="uk-UA"/>
        </w:rPr>
        <w:t> </w:t>
      </w:r>
      <w:r w:rsidR="00B34C90" w:rsidRPr="008777CD">
        <w:rPr>
          <w:sz w:val="28"/>
          <w:szCs w:val="28"/>
          <w:lang w:val="uk-UA"/>
        </w:rPr>
        <w:t xml:space="preserve">уточненням норм Кодексу щодо </w:t>
      </w:r>
      <w:r w:rsidR="001B5DC1" w:rsidRPr="008777CD">
        <w:rPr>
          <w:sz w:val="28"/>
          <w:szCs w:val="28"/>
          <w:lang w:val="uk-UA"/>
        </w:rPr>
        <w:t xml:space="preserve">залучення коштів єдиного казначейського рахунка для покриття тимчасових касових розривів місцевих бюджетів, </w:t>
      </w:r>
      <w:r w:rsidR="00B34C90" w:rsidRPr="008777CD">
        <w:rPr>
          <w:sz w:val="28"/>
          <w:szCs w:val="28"/>
          <w:lang w:val="uk-UA"/>
        </w:rPr>
        <w:t xml:space="preserve">сплати загальнодержавних і місцевих податків і зборів у разі зміни місцезнаходження </w:t>
      </w:r>
      <w:r w:rsidR="00C3456A" w:rsidRPr="008777CD">
        <w:rPr>
          <w:sz w:val="28"/>
          <w:szCs w:val="28"/>
          <w:lang w:val="uk-UA"/>
        </w:rPr>
        <w:t>суб’єктів</w:t>
      </w:r>
      <w:r w:rsidR="00B34C90" w:rsidRPr="008777CD">
        <w:rPr>
          <w:sz w:val="28"/>
          <w:szCs w:val="28"/>
          <w:lang w:val="uk-UA"/>
        </w:rPr>
        <w:t xml:space="preserve"> господарювання – платників податків</w:t>
      </w:r>
      <w:r w:rsidR="001B5DC1" w:rsidRPr="008777CD">
        <w:rPr>
          <w:sz w:val="28"/>
          <w:szCs w:val="28"/>
          <w:lang w:val="uk-UA"/>
        </w:rPr>
        <w:t>, терміну подання місцевими фінансовими органами розпису місцевого бюджету</w:t>
      </w:r>
      <w:r w:rsidR="00B34C90" w:rsidRPr="008777CD">
        <w:rPr>
          <w:sz w:val="28"/>
          <w:szCs w:val="28"/>
          <w:lang w:val="uk-UA"/>
        </w:rPr>
        <w:t xml:space="preserve"> (статті</w:t>
      </w:r>
      <w:r w:rsidR="001B5DC1" w:rsidRPr="008777CD">
        <w:rPr>
          <w:sz w:val="28"/>
          <w:szCs w:val="28"/>
          <w:lang w:val="uk-UA"/>
        </w:rPr>
        <w:t xml:space="preserve"> 43,</w:t>
      </w:r>
      <w:r w:rsidR="00B34C90" w:rsidRPr="008777CD">
        <w:rPr>
          <w:sz w:val="28"/>
          <w:szCs w:val="28"/>
          <w:lang w:val="uk-UA"/>
        </w:rPr>
        <w:t xml:space="preserve"> </w:t>
      </w:r>
      <w:r w:rsidR="00C3456A" w:rsidRPr="008777CD">
        <w:rPr>
          <w:sz w:val="28"/>
          <w:szCs w:val="28"/>
          <w:lang w:val="uk-UA"/>
        </w:rPr>
        <w:t xml:space="preserve">45, </w:t>
      </w:r>
      <w:r w:rsidR="00B34C90" w:rsidRPr="008777CD">
        <w:rPr>
          <w:sz w:val="28"/>
          <w:szCs w:val="28"/>
          <w:lang w:val="uk-UA"/>
        </w:rPr>
        <w:t>78,</w:t>
      </w:r>
      <w:r w:rsidR="00113A9F" w:rsidRPr="008777CD">
        <w:rPr>
          <w:sz w:val="28"/>
          <w:szCs w:val="28"/>
          <w:lang w:val="uk-UA"/>
        </w:rPr>
        <w:t xml:space="preserve"> </w:t>
      </w:r>
      <w:r w:rsidR="00C3456A" w:rsidRPr="008777CD">
        <w:rPr>
          <w:sz w:val="28"/>
          <w:szCs w:val="28"/>
          <w:lang w:val="uk-UA"/>
        </w:rPr>
        <w:t>100);</w:t>
      </w:r>
    </w:p>
    <w:p w:rsidR="00113A9F" w:rsidRPr="008777CD" w:rsidRDefault="00DD6400" w:rsidP="00E41FB8">
      <w:pPr>
        <w:pStyle w:val="rvps2"/>
        <w:shd w:val="clear" w:color="auto" w:fill="FFFFFF"/>
        <w:spacing w:before="0" w:beforeAutospacing="0" w:after="0" w:afterAutospacing="0"/>
        <w:ind w:firstLine="567"/>
        <w:jc w:val="both"/>
        <w:rPr>
          <w:sz w:val="28"/>
          <w:szCs w:val="28"/>
          <w:lang w:val="uk-UA"/>
        </w:rPr>
      </w:pPr>
      <w:r w:rsidRPr="008777CD">
        <w:rPr>
          <w:sz w:val="28"/>
          <w:szCs w:val="28"/>
          <w:lang w:val="uk-UA"/>
        </w:rPr>
        <w:t>14</w:t>
      </w:r>
      <w:r w:rsidR="00113A9F" w:rsidRPr="008777CD">
        <w:rPr>
          <w:sz w:val="28"/>
          <w:szCs w:val="28"/>
          <w:lang w:val="uk-UA"/>
        </w:rPr>
        <w:t>)</w:t>
      </w:r>
      <w:r w:rsidR="0000495E" w:rsidRPr="008777CD">
        <w:rPr>
          <w:sz w:val="28"/>
          <w:szCs w:val="28"/>
          <w:lang w:val="uk-UA"/>
        </w:rPr>
        <w:t> </w:t>
      </w:r>
      <w:r w:rsidR="00113A9F" w:rsidRPr="008777CD">
        <w:rPr>
          <w:sz w:val="28"/>
          <w:szCs w:val="28"/>
          <w:lang w:val="uk-UA"/>
        </w:rPr>
        <w:t xml:space="preserve">приведенням норм Кодексу у відповідність до Митного кодексу України, </w:t>
      </w:r>
      <w:r w:rsidR="0000495E" w:rsidRPr="008777CD">
        <w:rPr>
          <w:sz w:val="28"/>
          <w:szCs w:val="28"/>
          <w:lang w:val="uk-UA"/>
        </w:rPr>
        <w:t>з</w:t>
      </w:r>
      <w:r w:rsidR="00113A9F" w:rsidRPr="008777CD">
        <w:rPr>
          <w:sz w:val="28"/>
          <w:szCs w:val="28"/>
          <w:lang w:val="uk-UA"/>
        </w:rPr>
        <w:t xml:space="preserve">аконів України </w:t>
      </w:r>
      <w:r w:rsidR="0000495E" w:rsidRPr="008777CD">
        <w:rPr>
          <w:sz w:val="28"/>
          <w:szCs w:val="28"/>
          <w:lang w:val="uk-UA"/>
        </w:rPr>
        <w:t xml:space="preserve">від 23.02.2006 № 3480-IV </w:t>
      </w:r>
      <w:r w:rsidR="008F2C6A" w:rsidRPr="008777CD">
        <w:rPr>
          <w:sz w:val="28"/>
          <w:szCs w:val="28"/>
          <w:lang w:val="uk-UA"/>
        </w:rPr>
        <w:t xml:space="preserve">«Про внесення змін до деяких законодавчих актів України щодо спрощення залучення інвестицій та запровадження нових фінансових інструментів» </w:t>
      </w:r>
      <w:r w:rsidR="00113A9F" w:rsidRPr="008777CD">
        <w:rPr>
          <w:sz w:val="28"/>
          <w:szCs w:val="28"/>
          <w:lang w:val="uk-UA"/>
        </w:rPr>
        <w:t xml:space="preserve">і </w:t>
      </w:r>
      <w:r w:rsidR="0000495E" w:rsidRPr="008777CD">
        <w:rPr>
          <w:sz w:val="28"/>
          <w:szCs w:val="28"/>
          <w:lang w:val="uk-UA"/>
        </w:rPr>
        <w:t xml:space="preserve">від 01.12.2020 № 1017-IX </w:t>
      </w:r>
      <w:r w:rsidR="00113A9F" w:rsidRPr="008777CD">
        <w:rPr>
          <w:sz w:val="28"/>
          <w:szCs w:val="28"/>
          <w:lang w:val="uk-UA"/>
        </w:rPr>
        <w:t xml:space="preserve">«Про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за скаргами щодо порушення встановленого порядку проведення </w:t>
      </w:r>
      <w:r w:rsidR="00113A9F" w:rsidRPr="008777CD">
        <w:rPr>
          <w:spacing w:val="-4"/>
          <w:sz w:val="28"/>
          <w:szCs w:val="28"/>
          <w:lang w:val="uk-UA"/>
        </w:rPr>
        <w:t>розрахункових операцій частини суми застосованих штрафних санкцій» (статті 2,</w:t>
      </w:r>
      <w:r w:rsidR="00113A9F" w:rsidRPr="008777CD">
        <w:rPr>
          <w:sz w:val="28"/>
          <w:szCs w:val="28"/>
          <w:lang w:val="uk-UA"/>
        </w:rPr>
        <w:t xml:space="preserve"> 16, 29, 45, 64);</w:t>
      </w:r>
    </w:p>
    <w:p w:rsidR="00E06A6C" w:rsidRPr="008777CD" w:rsidRDefault="00DD6400" w:rsidP="00E41FB8">
      <w:pPr>
        <w:pStyle w:val="rvps2"/>
        <w:shd w:val="clear" w:color="auto" w:fill="FFFFFF"/>
        <w:spacing w:before="0" w:beforeAutospacing="0" w:after="0" w:afterAutospacing="0"/>
        <w:ind w:firstLine="567"/>
        <w:jc w:val="both"/>
        <w:rPr>
          <w:sz w:val="28"/>
          <w:szCs w:val="28"/>
          <w:lang w:val="uk-UA"/>
        </w:rPr>
      </w:pPr>
      <w:r w:rsidRPr="008777CD">
        <w:rPr>
          <w:sz w:val="28"/>
          <w:szCs w:val="28"/>
          <w:lang w:val="uk-UA"/>
        </w:rPr>
        <w:t>15</w:t>
      </w:r>
      <w:r w:rsidR="00E06A6C" w:rsidRPr="008777CD">
        <w:rPr>
          <w:sz w:val="28"/>
          <w:szCs w:val="28"/>
          <w:lang w:val="uk-UA"/>
        </w:rPr>
        <w:t>)</w:t>
      </w:r>
      <w:r w:rsidR="0000495E" w:rsidRPr="008777CD">
        <w:rPr>
          <w:sz w:val="28"/>
          <w:szCs w:val="28"/>
          <w:lang w:val="uk-UA"/>
        </w:rPr>
        <w:t> </w:t>
      </w:r>
      <w:r w:rsidR="00E06A6C" w:rsidRPr="008777CD">
        <w:rPr>
          <w:sz w:val="28"/>
          <w:szCs w:val="28"/>
          <w:lang w:val="uk-UA"/>
        </w:rPr>
        <w:t xml:space="preserve">розширенням переліку джерел формування доходів загального і спеціального фонду місцевих бюджетів, зокрема за рахунок джерел формування бюджету розвитку місцевих бюджетів, який з </w:t>
      </w:r>
      <w:r w:rsidR="0000495E" w:rsidRPr="008777CD">
        <w:rPr>
          <w:sz w:val="28"/>
          <w:szCs w:val="28"/>
          <w:lang w:val="uk-UA"/>
        </w:rPr>
        <w:t>0</w:t>
      </w:r>
      <w:r w:rsidR="00E06A6C" w:rsidRPr="008777CD">
        <w:rPr>
          <w:sz w:val="28"/>
          <w:szCs w:val="28"/>
          <w:lang w:val="uk-UA"/>
        </w:rPr>
        <w:t>1</w:t>
      </w:r>
      <w:r w:rsidR="0000495E" w:rsidRPr="008777CD">
        <w:rPr>
          <w:sz w:val="28"/>
          <w:szCs w:val="28"/>
          <w:lang w:val="uk-UA"/>
        </w:rPr>
        <w:t>.01.</w:t>
      </w:r>
      <w:r w:rsidR="00E06A6C" w:rsidRPr="008777CD">
        <w:rPr>
          <w:sz w:val="28"/>
          <w:szCs w:val="28"/>
          <w:lang w:val="uk-UA"/>
        </w:rPr>
        <w:t>2023 пропонується ліквідувати як складову частину спеціального фонду місцевих бюджетів</w:t>
      </w:r>
      <w:r w:rsidR="00E412B3" w:rsidRPr="008777CD">
        <w:rPr>
          <w:sz w:val="28"/>
          <w:szCs w:val="28"/>
          <w:lang w:val="uk-UA"/>
        </w:rPr>
        <w:t>, уточненням норм Кодексу щодо затвердження місцевого бюджету з дефіцитом або профіцитом</w:t>
      </w:r>
      <w:r w:rsidR="003E4DB9" w:rsidRPr="008777CD">
        <w:rPr>
          <w:sz w:val="28"/>
          <w:szCs w:val="28"/>
          <w:lang w:val="uk-UA"/>
        </w:rPr>
        <w:t>, врегулювання</w:t>
      </w:r>
      <w:r w:rsidR="00E321A7" w:rsidRPr="008777CD">
        <w:rPr>
          <w:sz w:val="28"/>
          <w:szCs w:val="28"/>
          <w:lang w:val="uk-UA"/>
        </w:rPr>
        <w:t>м</w:t>
      </w:r>
      <w:r w:rsidR="003E4DB9" w:rsidRPr="008777CD">
        <w:rPr>
          <w:sz w:val="28"/>
          <w:szCs w:val="28"/>
          <w:lang w:val="uk-UA"/>
        </w:rPr>
        <w:t xml:space="preserve"> </w:t>
      </w:r>
      <w:r w:rsidR="00332799" w:rsidRPr="008777CD">
        <w:rPr>
          <w:sz w:val="28"/>
          <w:szCs w:val="28"/>
          <w:lang w:val="uk-UA"/>
        </w:rPr>
        <w:t xml:space="preserve">питання </w:t>
      </w:r>
      <w:r w:rsidR="003E4DB9" w:rsidRPr="008777CD">
        <w:rPr>
          <w:sz w:val="28"/>
          <w:szCs w:val="28"/>
          <w:lang w:val="uk-UA"/>
        </w:rPr>
        <w:t xml:space="preserve">перерахування залишків коштів бюджету розвитку </w:t>
      </w:r>
      <w:r w:rsidR="00332799" w:rsidRPr="008777CD">
        <w:rPr>
          <w:sz w:val="28"/>
          <w:szCs w:val="28"/>
          <w:lang w:val="uk-UA"/>
        </w:rPr>
        <w:t>на кінець 2022 року</w:t>
      </w:r>
      <w:r w:rsidR="003E4DB9" w:rsidRPr="008777CD">
        <w:rPr>
          <w:sz w:val="28"/>
          <w:szCs w:val="28"/>
          <w:lang w:val="uk-UA"/>
        </w:rPr>
        <w:t xml:space="preserve"> до загального фонду місцевих бюджетів</w:t>
      </w:r>
      <w:r w:rsidR="00E06A6C" w:rsidRPr="008777CD">
        <w:rPr>
          <w:sz w:val="28"/>
          <w:szCs w:val="28"/>
          <w:lang w:val="uk-UA"/>
        </w:rPr>
        <w:t xml:space="preserve"> (статті 64, 64</w:t>
      </w:r>
      <w:r w:rsidR="00E06A6C" w:rsidRPr="008777CD">
        <w:rPr>
          <w:sz w:val="28"/>
          <w:szCs w:val="28"/>
          <w:vertAlign w:val="superscript"/>
          <w:lang w:val="uk-UA"/>
        </w:rPr>
        <w:t>1</w:t>
      </w:r>
      <w:r w:rsidR="00E06A6C" w:rsidRPr="008777CD">
        <w:rPr>
          <w:sz w:val="28"/>
          <w:szCs w:val="28"/>
          <w:lang w:val="uk-UA"/>
        </w:rPr>
        <w:t xml:space="preserve">, </w:t>
      </w:r>
      <w:r w:rsidR="00902E56" w:rsidRPr="008777CD">
        <w:rPr>
          <w:sz w:val="28"/>
          <w:szCs w:val="28"/>
          <w:lang w:val="uk-UA"/>
        </w:rPr>
        <w:t>66, 67,</w:t>
      </w:r>
      <w:r w:rsidR="00D91F3D" w:rsidRPr="008777CD">
        <w:rPr>
          <w:sz w:val="28"/>
          <w:szCs w:val="28"/>
          <w:lang w:val="uk-UA"/>
        </w:rPr>
        <w:t xml:space="preserve"> </w:t>
      </w:r>
      <w:r w:rsidR="00902E56" w:rsidRPr="008777CD">
        <w:rPr>
          <w:sz w:val="28"/>
          <w:szCs w:val="28"/>
          <w:lang w:val="uk-UA"/>
        </w:rPr>
        <w:t>67</w:t>
      </w:r>
      <w:r w:rsidR="00902E56" w:rsidRPr="008777CD">
        <w:rPr>
          <w:sz w:val="28"/>
          <w:szCs w:val="28"/>
          <w:vertAlign w:val="superscript"/>
          <w:lang w:val="uk-UA"/>
        </w:rPr>
        <w:t>1</w:t>
      </w:r>
      <w:r w:rsidR="00902E56" w:rsidRPr="008777CD">
        <w:rPr>
          <w:sz w:val="28"/>
          <w:szCs w:val="28"/>
          <w:lang w:val="uk-UA"/>
        </w:rPr>
        <w:t>, 71</w:t>
      </w:r>
      <w:r w:rsidR="00E412B3" w:rsidRPr="008777CD">
        <w:rPr>
          <w:sz w:val="28"/>
          <w:szCs w:val="28"/>
          <w:lang w:val="uk-UA"/>
        </w:rPr>
        <w:t>, 72</w:t>
      </w:r>
      <w:r w:rsidR="001B5DC1" w:rsidRPr="008777CD">
        <w:rPr>
          <w:sz w:val="28"/>
          <w:szCs w:val="28"/>
          <w:lang w:val="uk-UA"/>
        </w:rPr>
        <w:t xml:space="preserve">, 73, 74, </w:t>
      </w:r>
      <w:r w:rsidR="00C46785" w:rsidRPr="008777CD">
        <w:rPr>
          <w:sz w:val="28"/>
          <w:szCs w:val="28"/>
          <w:lang w:val="uk-UA"/>
        </w:rPr>
        <w:t>91</w:t>
      </w:r>
      <w:r w:rsidR="0000495E" w:rsidRPr="008777CD">
        <w:rPr>
          <w:sz w:val="28"/>
          <w:szCs w:val="28"/>
          <w:lang w:val="uk-UA"/>
        </w:rPr>
        <w:t>;</w:t>
      </w:r>
      <w:r w:rsidR="00D05E13" w:rsidRPr="008777CD">
        <w:rPr>
          <w:sz w:val="28"/>
          <w:szCs w:val="28"/>
          <w:lang w:val="uk-UA"/>
        </w:rPr>
        <w:t xml:space="preserve"> п</w:t>
      </w:r>
      <w:r w:rsidR="0000495E" w:rsidRPr="008777CD">
        <w:rPr>
          <w:sz w:val="28"/>
          <w:szCs w:val="28"/>
          <w:lang w:val="uk-UA"/>
        </w:rPr>
        <w:t xml:space="preserve">ункт </w:t>
      </w:r>
      <w:r w:rsidR="00D05E13" w:rsidRPr="008777CD">
        <w:rPr>
          <w:sz w:val="28"/>
          <w:szCs w:val="28"/>
          <w:lang w:val="uk-UA"/>
        </w:rPr>
        <w:t>52 Прикінцевих та перехідних положень</w:t>
      </w:r>
      <w:r w:rsidR="00902E56" w:rsidRPr="008777CD">
        <w:rPr>
          <w:sz w:val="28"/>
          <w:szCs w:val="28"/>
          <w:lang w:val="uk-UA"/>
        </w:rPr>
        <w:t>)</w:t>
      </w:r>
      <w:r w:rsidR="00E06A6C" w:rsidRPr="008777CD">
        <w:rPr>
          <w:sz w:val="28"/>
          <w:szCs w:val="28"/>
          <w:lang w:val="uk-UA"/>
        </w:rPr>
        <w:t>;</w:t>
      </w:r>
    </w:p>
    <w:p w:rsidR="00E06A6C" w:rsidRPr="008777CD" w:rsidRDefault="00DD6400" w:rsidP="00E41FB8">
      <w:pPr>
        <w:pStyle w:val="rvps2"/>
        <w:shd w:val="clear" w:color="auto" w:fill="FFFFFF"/>
        <w:spacing w:before="0" w:beforeAutospacing="0" w:after="0" w:afterAutospacing="0"/>
        <w:ind w:firstLine="567"/>
        <w:jc w:val="both"/>
        <w:rPr>
          <w:sz w:val="28"/>
          <w:szCs w:val="28"/>
          <w:lang w:val="uk-UA"/>
        </w:rPr>
      </w:pPr>
      <w:r w:rsidRPr="008777CD">
        <w:rPr>
          <w:sz w:val="28"/>
          <w:szCs w:val="28"/>
          <w:lang w:val="uk-UA"/>
        </w:rPr>
        <w:t>16</w:t>
      </w:r>
      <w:r w:rsidR="00E06A6C" w:rsidRPr="008777CD">
        <w:rPr>
          <w:sz w:val="28"/>
          <w:szCs w:val="28"/>
          <w:lang w:val="uk-UA"/>
        </w:rPr>
        <w:t>)</w:t>
      </w:r>
      <w:r w:rsidR="0000495E" w:rsidRPr="008777CD">
        <w:rPr>
          <w:sz w:val="28"/>
          <w:szCs w:val="28"/>
          <w:lang w:val="uk-UA"/>
        </w:rPr>
        <w:t> </w:t>
      </w:r>
      <w:r w:rsidR="00E06A6C" w:rsidRPr="008777CD">
        <w:rPr>
          <w:sz w:val="28"/>
          <w:szCs w:val="28"/>
          <w:lang w:val="uk-UA"/>
        </w:rPr>
        <w:t>узгодженням норм Кодексу щодо формування та використання спеціального фонду місцевого бюджету з відповідними нормами</w:t>
      </w:r>
      <w:r w:rsidR="00065033" w:rsidRPr="008777CD">
        <w:rPr>
          <w:sz w:val="28"/>
          <w:szCs w:val="28"/>
          <w:lang w:val="uk-UA"/>
        </w:rPr>
        <w:t xml:space="preserve"> щодо</w:t>
      </w:r>
      <w:r w:rsidR="00E06A6C" w:rsidRPr="008777CD">
        <w:rPr>
          <w:sz w:val="28"/>
          <w:szCs w:val="28"/>
          <w:lang w:val="uk-UA"/>
        </w:rPr>
        <w:t xml:space="preserve"> формування та використання спеціального фонду державного бюджету, упорядкуванням норм стосовно </w:t>
      </w:r>
      <w:r w:rsidR="00C71879" w:rsidRPr="008777CD">
        <w:rPr>
          <w:sz w:val="28"/>
          <w:szCs w:val="28"/>
          <w:lang w:val="uk-UA"/>
        </w:rPr>
        <w:t>складових частин</w:t>
      </w:r>
      <w:r w:rsidR="00E06A6C" w:rsidRPr="008777CD">
        <w:rPr>
          <w:sz w:val="28"/>
          <w:szCs w:val="28"/>
          <w:lang w:val="uk-UA"/>
        </w:rPr>
        <w:t xml:space="preserve"> спеціального фонду місцевих бюджетів</w:t>
      </w:r>
      <w:r w:rsidR="00C3456A" w:rsidRPr="008777CD">
        <w:rPr>
          <w:sz w:val="28"/>
          <w:szCs w:val="28"/>
          <w:lang w:val="uk-UA"/>
        </w:rPr>
        <w:t>,</w:t>
      </w:r>
      <w:r w:rsidR="00592676" w:rsidRPr="008777CD">
        <w:rPr>
          <w:sz w:val="28"/>
          <w:szCs w:val="28"/>
          <w:lang w:val="uk-UA"/>
        </w:rPr>
        <w:t xml:space="preserve"> </w:t>
      </w:r>
      <w:r w:rsidR="00C3456A" w:rsidRPr="008777CD">
        <w:rPr>
          <w:sz w:val="28"/>
          <w:szCs w:val="28"/>
          <w:lang w:val="uk-UA"/>
        </w:rPr>
        <w:t>удосконаленням нор</w:t>
      </w:r>
      <w:r w:rsidR="0000495E" w:rsidRPr="008777CD">
        <w:rPr>
          <w:sz w:val="28"/>
          <w:szCs w:val="28"/>
          <w:lang w:val="uk-UA"/>
        </w:rPr>
        <w:t>м</w:t>
      </w:r>
      <w:r w:rsidR="00C3456A" w:rsidRPr="008777CD">
        <w:rPr>
          <w:sz w:val="28"/>
          <w:szCs w:val="28"/>
          <w:lang w:val="uk-UA"/>
        </w:rPr>
        <w:t xml:space="preserve"> щодо передачі державою права на здійснення видатків з метою дотримання єдиних підходів до застосування законодавчо визначених засад для їх реалізації</w:t>
      </w:r>
      <w:r w:rsidR="00C46785" w:rsidRPr="008777CD">
        <w:rPr>
          <w:sz w:val="28"/>
          <w:szCs w:val="28"/>
          <w:lang w:val="uk-UA"/>
        </w:rPr>
        <w:t>, уточненням норм Кодексу щодо передачі коштів між місцевими бюджетами</w:t>
      </w:r>
      <w:r w:rsidR="00C3456A" w:rsidRPr="008777CD">
        <w:rPr>
          <w:sz w:val="28"/>
          <w:szCs w:val="28"/>
          <w:lang w:val="uk-UA"/>
        </w:rPr>
        <w:t xml:space="preserve"> </w:t>
      </w:r>
      <w:r w:rsidR="00592676" w:rsidRPr="008777CD">
        <w:rPr>
          <w:sz w:val="28"/>
          <w:szCs w:val="28"/>
          <w:lang w:val="uk-UA"/>
        </w:rPr>
        <w:t>(статт</w:t>
      </w:r>
      <w:r w:rsidR="0000495E" w:rsidRPr="008777CD">
        <w:rPr>
          <w:sz w:val="28"/>
          <w:szCs w:val="28"/>
          <w:lang w:val="uk-UA"/>
        </w:rPr>
        <w:t>і</w:t>
      </w:r>
      <w:r w:rsidR="00592676" w:rsidRPr="008777CD">
        <w:rPr>
          <w:sz w:val="28"/>
          <w:szCs w:val="28"/>
          <w:lang w:val="uk-UA"/>
        </w:rPr>
        <w:t xml:space="preserve"> 70</w:t>
      </w:r>
      <w:r w:rsidR="00C3456A" w:rsidRPr="008777CD">
        <w:rPr>
          <w:sz w:val="28"/>
          <w:szCs w:val="28"/>
          <w:lang w:val="uk-UA"/>
        </w:rPr>
        <w:t>, 84, 85</w:t>
      </w:r>
      <w:r w:rsidR="00C46785" w:rsidRPr="008777CD">
        <w:rPr>
          <w:sz w:val="28"/>
          <w:szCs w:val="28"/>
          <w:lang w:val="uk-UA"/>
        </w:rPr>
        <w:t>, 93, 101</w:t>
      </w:r>
      <w:r w:rsidR="00592676" w:rsidRPr="008777CD">
        <w:rPr>
          <w:sz w:val="28"/>
          <w:szCs w:val="28"/>
          <w:lang w:val="uk-UA"/>
        </w:rPr>
        <w:t>)</w:t>
      </w:r>
      <w:r w:rsidR="007B6B89" w:rsidRPr="008777CD">
        <w:rPr>
          <w:sz w:val="28"/>
          <w:szCs w:val="28"/>
          <w:lang w:val="uk-UA"/>
        </w:rPr>
        <w:t>;</w:t>
      </w:r>
      <w:r w:rsidR="00E06A6C" w:rsidRPr="008777CD">
        <w:rPr>
          <w:sz w:val="28"/>
          <w:szCs w:val="28"/>
          <w:lang w:val="uk-UA"/>
        </w:rPr>
        <w:t xml:space="preserve"> </w:t>
      </w:r>
    </w:p>
    <w:p w:rsidR="00F96C42" w:rsidRPr="008777CD" w:rsidRDefault="00F96C42" w:rsidP="00E41FB8">
      <w:pPr>
        <w:pStyle w:val="rvps2"/>
        <w:shd w:val="clear" w:color="auto" w:fill="FFFFFF"/>
        <w:spacing w:before="0" w:beforeAutospacing="0" w:after="0" w:afterAutospacing="0"/>
        <w:ind w:firstLine="567"/>
        <w:jc w:val="both"/>
        <w:rPr>
          <w:sz w:val="28"/>
          <w:szCs w:val="28"/>
          <w:lang w:val="uk-UA"/>
        </w:rPr>
      </w:pPr>
      <w:r w:rsidRPr="008777CD">
        <w:rPr>
          <w:sz w:val="28"/>
          <w:szCs w:val="28"/>
          <w:lang w:val="uk-UA"/>
        </w:rPr>
        <w:t>17) узгодженням норм Кодексу щодо видатків місцевих бюджетів на освіту зі статтею 32 Закону України від 16.01.2020 № 463-IX «Про повну загальну середню освіту» (статті 89, 90), а також запровадженням норми щодо стимулювання органів місцевого самоврядування до використання залишків коштів за освітньою субвенцією (стаття 103</w:t>
      </w:r>
      <w:r w:rsidRPr="008777CD">
        <w:rPr>
          <w:sz w:val="28"/>
          <w:szCs w:val="28"/>
          <w:vertAlign w:val="superscript"/>
          <w:lang w:val="uk-UA"/>
        </w:rPr>
        <w:t>2</w:t>
      </w:r>
      <w:r w:rsidRPr="008777CD">
        <w:rPr>
          <w:sz w:val="28"/>
          <w:szCs w:val="28"/>
          <w:lang w:val="uk-UA"/>
        </w:rPr>
        <w:t>);</w:t>
      </w:r>
    </w:p>
    <w:p w:rsidR="005A18DF" w:rsidRPr="008777CD" w:rsidRDefault="00DD6400" w:rsidP="00E41FB8">
      <w:pPr>
        <w:pStyle w:val="rvps2"/>
        <w:shd w:val="clear" w:color="auto" w:fill="FFFFFF"/>
        <w:spacing w:before="0" w:beforeAutospacing="0" w:after="0" w:afterAutospacing="0"/>
        <w:ind w:firstLine="567"/>
        <w:jc w:val="both"/>
        <w:rPr>
          <w:sz w:val="28"/>
          <w:szCs w:val="28"/>
          <w:lang w:val="uk-UA"/>
        </w:rPr>
      </w:pPr>
      <w:r w:rsidRPr="008777CD">
        <w:rPr>
          <w:sz w:val="28"/>
          <w:szCs w:val="28"/>
          <w:lang w:val="uk-UA"/>
        </w:rPr>
        <w:lastRenderedPageBreak/>
        <w:t>18</w:t>
      </w:r>
      <w:r w:rsidR="00C57EAE" w:rsidRPr="008777CD">
        <w:rPr>
          <w:sz w:val="28"/>
          <w:szCs w:val="28"/>
          <w:lang w:val="uk-UA"/>
        </w:rPr>
        <w:t>)</w:t>
      </w:r>
      <w:r w:rsidR="0000495E" w:rsidRPr="008777CD">
        <w:rPr>
          <w:sz w:val="28"/>
          <w:szCs w:val="28"/>
          <w:lang w:val="uk-UA"/>
        </w:rPr>
        <w:t> </w:t>
      </w:r>
      <w:r w:rsidR="00874C14" w:rsidRPr="008777CD">
        <w:rPr>
          <w:sz w:val="28"/>
          <w:szCs w:val="28"/>
          <w:lang w:val="uk-UA"/>
        </w:rPr>
        <w:t>уточненням переліку порушень бюджетного законодавства</w:t>
      </w:r>
      <w:r w:rsidR="00DF7207" w:rsidRPr="008777CD">
        <w:rPr>
          <w:sz w:val="28"/>
          <w:szCs w:val="28"/>
          <w:lang w:val="uk-UA"/>
        </w:rPr>
        <w:t>,</w:t>
      </w:r>
      <w:r w:rsidR="00874C14" w:rsidRPr="008777CD">
        <w:rPr>
          <w:sz w:val="28"/>
          <w:szCs w:val="28"/>
          <w:lang w:val="uk-UA"/>
        </w:rPr>
        <w:t xml:space="preserve"> </w:t>
      </w:r>
      <w:r w:rsidR="00DF7207" w:rsidRPr="008777CD">
        <w:rPr>
          <w:sz w:val="28"/>
          <w:szCs w:val="28"/>
          <w:lang w:val="uk-UA"/>
        </w:rPr>
        <w:t xml:space="preserve">переглядом </w:t>
      </w:r>
      <w:r w:rsidR="00874C14" w:rsidRPr="008777CD">
        <w:rPr>
          <w:sz w:val="28"/>
          <w:szCs w:val="28"/>
          <w:lang w:val="uk-UA"/>
        </w:rPr>
        <w:t xml:space="preserve"> </w:t>
      </w:r>
      <w:r w:rsidR="00712B61" w:rsidRPr="008777CD">
        <w:rPr>
          <w:sz w:val="28"/>
          <w:szCs w:val="28"/>
          <w:lang w:val="uk-UA"/>
        </w:rPr>
        <w:t>заходів впливу за порушення бюджетного законодавства</w:t>
      </w:r>
      <w:r w:rsidR="00DF7207" w:rsidRPr="008777CD">
        <w:rPr>
          <w:sz w:val="28"/>
          <w:szCs w:val="28"/>
          <w:lang w:val="uk-UA"/>
        </w:rPr>
        <w:t xml:space="preserve"> та механізму їх застосування</w:t>
      </w:r>
      <w:r w:rsidR="00DB29EC" w:rsidRPr="008777CD">
        <w:rPr>
          <w:sz w:val="28"/>
          <w:szCs w:val="28"/>
          <w:lang w:val="uk-UA"/>
        </w:rPr>
        <w:t>,</w:t>
      </w:r>
      <w:r w:rsidR="00A802D0" w:rsidRPr="008777CD">
        <w:rPr>
          <w:sz w:val="28"/>
          <w:szCs w:val="28"/>
          <w:lang w:val="uk-UA"/>
        </w:rPr>
        <w:t xml:space="preserve"> унормуванням порядку досудового оскарження учасниками бюджетного процесу рішень про застосування заходів впливу за порушення бюджетного законодавства</w:t>
      </w:r>
      <w:r w:rsidR="00712B61" w:rsidRPr="008777CD">
        <w:rPr>
          <w:sz w:val="28"/>
          <w:szCs w:val="28"/>
          <w:lang w:val="uk-UA"/>
        </w:rPr>
        <w:t xml:space="preserve">, прийнятих </w:t>
      </w:r>
      <w:r w:rsidR="002D4F0C" w:rsidRPr="008777CD">
        <w:rPr>
          <w:sz w:val="28"/>
          <w:szCs w:val="28"/>
          <w:lang w:val="uk-UA"/>
        </w:rPr>
        <w:t xml:space="preserve">територіальними </w:t>
      </w:r>
      <w:r w:rsidR="00712B61" w:rsidRPr="008777CD">
        <w:rPr>
          <w:sz w:val="28"/>
          <w:szCs w:val="28"/>
          <w:lang w:val="uk-UA"/>
        </w:rPr>
        <w:t>органами Казначейства</w:t>
      </w:r>
      <w:r w:rsidR="00506D91" w:rsidRPr="008777CD">
        <w:rPr>
          <w:sz w:val="28"/>
          <w:szCs w:val="28"/>
          <w:lang w:val="uk-UA"/>
        </w:rPr>
        <w:t xml:space="preserve"> (</w:t>
      </w:r>
      <w:r w:rsidR="00C57EAE" w:rsidRPr="008777CD">
        <w:rPr>
          <w:sz w:val="28"/>
          <w:szCs w:val="28"/>
          <w:lang w:val="uk-UA"/>
        </w:rPr>
        <w:t xml:space="preserve">статті </w:t>
      </w:r>
      <w:r w:rsidR="005A18DF" w:rsidRPr="008777CD">
        <w:rPr>
          <w:sz w:val="28"/>
          <w:szCs w:val="28"/>
          <w:lang w:val="uk-UA"/>
        </w:rPr>
        <w:t>116,</w:t>
      </w:r>
      <w:r w:rsidR="00444B3A" w:rsidRPr="008777CD">
        <w:rPr>
          <w:sz w:val="28"/>
          <w:szCs w:val="28"/>
          <w:lang w:val="uk-UA"/>
        </w:rPr>
        <w:t xml:space="preserve"> </w:t>
      </w:r>
      <w:r w:rsidR="00874C14" w:rsidRPr="008777CD">
        <w:rPr>
          <w:sz w:val="28"/>
          <w:szCs w:val="28"/>
          <w:lang w:val="uk-UA"/>
        </w:rPr>
        <w:t xml:space="preserve">117, </w:t>
      </w:r>
      <w:r w:rsidR="005A18DF" w:rsidRPr="008777CD">
        <w:rPr>
          <w:sz w:val="28"/>
          <w:szCs w:val="28"/>
          <w:lang w:val="uk-UA"/>
        </w:rPr>
        <w:t>120,</w:t>
      </w:r>
      <w:r w:rsidR="00444B3A" w:rsidRPr="008777CD">
        <w:rPr>
          <w:sz w:val="28"/>
          <w:szCs w:val="28"/>
          <w:lang w:val="uk-UA"/>
        </w:rPr>
        <w:t xml:space="preserve"> </w:t>
      </w:r>
      <w:r w:rsidR="00874C14" w:rsidRPr="008777CD">
        <w:rPr>
          <w:sz w:val="28"/>
          <w:szCs w:val="28"/>
          <w:lang w:val="uk-UA"/>
        </w:rPr>
        <w:t xml:space="preserve">122, </w:t>
      </w:r>
      <w:r w:rsidR="005A18DF" w:rsidRPr="008777CD">
        <w:rPr>
          <w:sz w:val="28"/>
          <w:szCs w:val="28"/>
          <w:lang w:val="uk-UA"/>
        </w:rPr>
        <w:t>123,</w:t>
      </w:r>
      <w:r w:rsidR="00444B3A" w:rsidRPr="008777CD">
        <w:rPr>
          <w:sz w:val="28"/>
          <w:szCs w:val="28"/>
          <w:lang w:val="uk-UA"/>
        </w:rPr>
        <w:t xml:space="preserve"> </w:t>
      </w:r>
      <w:r w:rsidR="005A18DF" w:rsidRPr="008777CD">
        <w:rPr>
          <w:sz w:val="28"/>
          <w:szCs w:val="28"/>
          <w:lang w:val="uk-UA"/>
        </w:rPr>
        <w:t>124</w:t>
      </w:r>
      <w:r w:rsidR="00444B3A" w:rsidRPr="008777CD">
        <w:rPr>
          <w:sz w:val="28"/>
          <w:szCs w:val="28"/>
          <w:lang w:val="uk-UA"/>
        </w:rPr>
        <w:t>);</w:t>
      </w:r>
    </w:p>
    <w:p w:rsidR="00113A9F" w:rsidRPr="001752AC" w:rsidRDefault="00DD6400" w:rsidP="00E41FB8">
      <w:pPr>
        <w:pStyle w:val="rvps2"/>
        <w:shd w:val="clear" w:color="auto" w:fill="FFFFFF"/>
        <w:spacing w:before="0" w:beforeAutospacing="0" w:after="0" w:afterAutospacing="0"/>
        <w:ind w:firstLine="567"/>
        <w:jc w:val="both"/>
        <w:rPr>
          <w:sz w:val="28"/>
          <w:szCs w:val="28"/>
          <w:lang w:val="uk-UA"/>
        </w:rPr>
      </w:pPr>
      <w:r w:rsidRPr="008777CD">
        <w:rPr>
          <w:sz w:val="28"/>
          <w:szCs w:val="28"/>
          <w:lang w:val="uk-UA"/>
        </w:rPr>
        <w:t>19</w:t>
      </w:r>
      <w:r w:rsidR="00113A9F" w:rsidRPr="008777CD">
        <w:rPr>
          <w:sz w:val="28"/>
          <w:szCs w:val="28"/>
          <w:lang w:val="uk-UA"/>
        </w:rPr>
        <w:t>)</w:t>
      </w:r>
      <w:r w:rsidR="0000495E" w:rsidRPr="008777CD">
        <w:rPr>
          <w:sz w:val="28"/>
          <w:szCs w:val="28"/>
          <w:lang w:val="uk-UA"/>
        </w:rPr>
        <w:t> </w:t>
      </w:r>
      <w:r w:rsidR="00113A9F" w:rsidRPr="008777CD">
        <w:rPr>
          <w:sz w:val="28"/>
          <w:szCs w:val="28"/>
          <w:lang w:val="uk-UA"/>
        </w:rPr>
        <w:t xml:space="preserve">наданням Уряду повноважень щодо визначення порядку погашення заборгованості за середньостроковими позиками перед </w:t>
      </w:r>
      <w:r w:rsidR="00113A9F" w:rsidRPr="001752AC">
        <w:rPr>
          <w:sz w:val="28"/>
          <w:szCs w:val="28"/>
          <w:lang w:val="uk-UA"/>
        </w:rPr>
        <w:t>державним бюджетом (п</w:t>
      </w:r>
      <w:r w:rsidR="0000495E" w:rsidRPr="001752AC">
        <w:rPr>
          <w:sz w:val="28"/>
          <w:szCs w:val="28"/>
          <w:lang w:val="uk-UA"/>
        </w:rPr>
        <w:t xml:space="preserve">ункт </w:t>
      </w:r>
      <w:r w:rsidR="00113A9F" w:rsidRPr="001752AC">
        <w:rPr>
          <w:sz w:val="28"/>
          <w:szCs w:val="28"/>
          <w:lang w:val="uk-UA"/>
        </w:rPr>
        <w:t>21 Прикінцевих та перехідних положень);</w:t>
      </w:r>
    </w:p>
    <w:p w:rsidR="00283F51" w:rsidRPr="001752AC" w:rsidRDefault="00DD6400" w:rsidP="00E41FB8">
      <w:pPr>
        <w:tabs>
          <w:tab w:val="left" w:pos="720"/>
          <w:tab w:val="left" w:pos="1134"/>
        </w:tabs>
        <w:spacing w:after="0" w:line="240" w:lineRule="auto"/>
        <w:ind w:firstLine="567"/>
        <w:jc w:val="both"/>
        <w:rPr>
          <w:rFonts w:ascii="Times New Roman" w:eastAsia="Times New Roman" w:hAnsi="Times New Roman"/>
          <w:sz w:val="28"/>
          <w:szCs w:val="28"/>
          <w:lang w:eastAsia="uk-UA"/>
        </w:rPr>
      </w:pPr>
      <w:r w:rsidRPr="001752AC">
        <w:rPr>
          <w:rFonts w:ascii="Times New Roman" w:hAnsi="Times New Roman"/>
          <w:sz w:val="28"/>
          <w:szCs w:val="28"/>
        </w:rPr>
        <w:t>20</w:t>
      </w:r>
      <w:r w:rsidR="00283F51" w:rsidRPr="001752AC">
        <w:rPr>
          <w:rFonts w:ascii="Times New Roman" w:hAnsi="Times New Roman"/>
          <w:sz w:val="28"/>
          <w:szCs w:val="28"/>
        </w:rPr>
        <w:t>)</w:t>
      </w:r>
      <w:r w:rsidR="0000495E" w:rsidRPr="001752AC">
        <w:rPr>
          <w:rFonts w:ascii="Times New Roman" w:hAnsi="Times New Roman"/>
          <w:sz w:val="28"/>
          <w:szCs w:val="28"/>
        </w:rPr>
        <w:t> </w:t>
      </w:r>
      <w:r w:rsidR="004C7BDE" w:rsidRPr="001752AC">
        <w:rPr>
          <w:rFonts w:ascii="Times New Roman" w:hAnsi="Times New Roman"/>
          <w:sz w:val="28"/>
          <w:szCs w:val="28"/>
        </w:rPr>
        <w:t>унормування</w:t>
      </w:r>
      <w:r w:rsidR="00113A9F" w:rsidRPr="001752AC">
        <w:rPr>
          <w:rFonts w:ascii="Times New Roman" w:hAnsi="Times New Roman"/>
          <w:sz w:val="28"/>
          <w:szCs w:val="28"/>
        </w:rPr>
        <w:t>м</w:t>
      </w:r>
      <w:r w:rsidR="00AE0D35" w:rsidRPr="001752AC">
        <w:rPr>
          <w:rFonts w:ascii="Times New Roman" w:hAnsi="Times New Roman"/>
          <w:sz w:val="28"/>
          <w:szCs w:val="28"/>
        </w:rPr>
        <w:t xml:space="preserve"> </w:t>
      </w:r>
      <w:r w:rsidR="00750D16" w:rsidRPr="001752AC">
        <w:rPr>
          <w:rFonts w:ascii="Times New Roman" w:hAnsi="Times New Roman"/>
          <w:sz w:val="28"/>
          <w:szCs w:val="28"/>
        </w:rPr>
        <w:t xml:space="preserve">особливостей бюджетних відносин на рівні </w:t>
      </w:r>
      <w:r w:rsidR="008D4591" w:rsidRPr="001752AC">
        <w:rPr>
          <w:rFonts w:ascii="Times New Roman" w:hAnsi="Times New Roman"/>
          <w:sz w:val="28"/>
          <w:szCs w:val="28"/>
        </w:rPr>
        <w:t>місцевих бюджет</w:t>
      </w:r>
      <w:r w:rsidR="00B66EAD" w:rsidRPr="001752AC">
        <w:rPr>
          <w:rFonts w:ascii="Times New Roman" w:hAnsi="Times New Roman"/>
          <w:sz w:val="28"/>
          <w:szCs w:val="28"/>
        </w:rPr>
        <w:t>ів</w:t>
      </w:r>
      <w:r w:rsidR="008D4591" w:rsidRPr="001752AC">
        <w:rPr>
          <w:rFonts w:ascii="Times New Roman" w:hAnsi="Times New Roman"/>
          <w:sz w:val="28"/>
          <w:szCs w:val="28"/>
        </w:rPr>
        <w:t xml:space="preserve"> в умовах воєнного стану, а також на рівні </w:t>
      </w:r>
      <w:r w:rsidR="00750D16" w:rsidRPr="001752AC">
        <w:rPr>
          <w:rFonts w:ascii="Times New Roman" w:hAnsi="Times New Roman"/>
          <w:sz w:val="28"/>
          <w:szCs w:val="28"/>
        </w:rPr>
        <w:t xml:space="preserve">державного і місцевих бюджетів в умовах здійснення згідно із законом </w:t>
      </w:r>
      <w:r w:rsidR="0000495E" w:rsidRPr="001752AC">
        <w:rPr>
          <w:rFonts w:ascii="Times New Roman" w:hAnsi="Times New Roman"/>
          <w:sz w:val="28"/>
          <w:szCs w:val="28"/>
        </w:rPr>
        <w:t>заходів загальної мобілізації</w:t>
      </w:r>
      <w:r w:rsidR="008D4591" w:rsidRPr="001752AC">
        <w:rPr>
          <w:rFonts w:ascii="Times New Roman" w:hAnsi="Times New Roman"/>
          <w:sz w:val="28"/>
          <w:szCs w:val="28"/>
        </w:rPr>
        <w:t xml:space="preserve"> з відповідними повноваженнями Уряду</w:t>
      </w:r>
      <w:r w:rsidR="00B66EAD" w:rsidRPr="001752AC">
        <w:rPr>
          <w:rFonts w:ascii="Times New Roman" w:hAnsi="Times New Roman"/>
          <w:sz w:val="28"/>
          <w:szCs w:val="28"/>
        </w:rPr>
        <w:t>, військових адміністрацій</w:t>
      </w:r>
      <w:r w:rsidR="008D4591" w:rsidRPr="001752AC">
        <w:rPr>
          <w:rFonts w:ascii="Times New Roman" w:hAnsi="Times New Roman"/>
          <w:sz w:val="28"/>
          <w:szCs w:val="28"/>
        </w:rPr>
        <w:t xml:space="preserve"> та органів місцевого самоврядування</w:t>
      </w:r>
      <w:r w:rsidR="003454AD" w:rsidRPr="001752AC">
        <w:rPr>
          <w:rFonts w:ascii="Times New Roman" w:hAnsi="Times New Roman"/>
          <w:sz w:val="28"/>
          <w:szCs w:val="28"/>
        </w:rPr>
        <w:t xml:space="preserve"> (п</w:t>
      </w:r>
      <w:r w:rsidR="0031099C" w:rsidRPr="001752AC">
        <w:rPr>
          <w:rFonts w:ascii="Times New Roman" w:hAnsi="Times New Roman"/>
          <w:sz w:val="28"/>
          <w:szCs w:val="28"/>
        </w:rPr>
        <w:t xml:space="preserve">ункт </w:t>
      </w:r>
      <w:r w:rsidR="003454AD" w:rsidRPr="001752AC">
        <w:rPr>
          <w:rFonts w:ascii="Times New Roman" w:hAnsi="Times New Roman"/>
          <w:sz w:val="28"/>
          <w:szCs w:val="28"/>
        </w:rPr>
        <w:t>22 Прикінцевих та перехідних положень)</w:t>
      </w:r>
      <w:r w:rsidR="00896CA5" w:rsidRPr="001752AC">
        <w:rPr>
          <w:rFonts w:ascii="Times New Roman" w:eastAsia="Times New Roman" w:hAnsi="Times New Roman"/>
          <w:sz w:val="28"/>
          <w:szCs w:val="28"/>
          <w:lang w:eastAsia="uk-UA"/>
        </w:rPr>
        <w:t>;</w:t>
      </w:r>
    </w:p>
    <w:p w:rsidR="00896CA5" w:rsidRPr="008777CD" w:rsidRDefault="00DD6400" w:rsidP="00E41FB8">
      <w:pPr>
        <w:tabs>
          <w:tab w:val="left" w:pos="720"/>
          <w:tab w:val="left" w:pos="1134"/>
        </w:tabs>
        <w:spacing w:after="0" w:line="240" w:lineRule="auto"/>
        <w:ind w:firstLine="567"/>
        <w:jc w:val="both"/>
        <w:rPr>
          <w:rFonts w:ascii="Times New Roman" w:eastAsia="Times New Roman" w:hAnsi="Times New Roman"/>
          <w:sz w:val="28"/>
          <w:szCs w:val="28"/>
          <w:lang w:eastAsia="uk-UA"/>
        </w:rPr>
      </w:pPr>
      <w:r w:rsidRPr="001752AC">
        <w:rPr>
          <w:rFonts w:ascii="Times New Roman" w:eastAsia="Times New Roman" w:hAnsi="Times New Roman"/>
          <w:sz w:val="28"/>
          <w:szCs w:val="28"/>
          <w:lang w:eastAsia="uk-UA"/>
        </w:rPr>
        <w:t>21</w:t>
      </w:r>
      <w:r w:rsidR="00896CA5" w:rsidRPr="001752AC">
        <w:rPr>
          <w:rFonts w:ascii="Times New Roman" w:eastAsia="Times New Roman" w:hAnsi="Times New Roman"/>
          <w:sz w:val="28"/>
          <w:szCs w:val="28"/>
          <w:lang w:eastAsia="uk-UA"/>
        </w:rPr>
        <w:t>)</w:t>
      </w:r>
      <w:r w:rsidR="0031099C" w:rsidRPr="001752AC">
        <w:rPr>
          <w:rFonts w:ascii="Times New Roman" w:eastAsia="Times New Roman" w:hAnsi="Times New Roman"/>
          <w:sz w:val="28"/>
          <w:szCs w:val="28"/>
          <w:lang w:eastAsia="uk-UA"/>
        </w:rPr>
        <w:t> </w:t>
      </w:r>
      <w:r w:rsidR="00896CA5" w:rsidRPr="001752AC">
        <w:rPr>
          <w:rFonts w:ascii="Times New Roman" w:eastAsia="Times New Roman" w:hAnsi="Times New Roman"/>
          <w:sz w:val="28"/>
          <w:szCs w:val="28"/>
          <w:lang w:eastAsia="uk-UA"/>
        </w:rPr>
        <w:t xml:space="preserve">уточненням переліку норм законодавчих актів, </w:t>
      </w:r>
      <w:r w:rsidR="0031099C" w:rsidRPr="001752AC">
        <w:rPr>
          <w:rFonts w:ascii="Times New Roman" w:eastAsia="Times New Roman" w:hAnsi="Times New Roman"/>
          <w:sz w:val="28"/>
          <w:szCs w:val="28"/>
          <w:lang w:eastAsia="uk-UA"/>
        </w:rPr>
        <w:t>що</w:t>
      </w:r>
      <w:r w:rsidR="00896CA5" w:rsidRPr="001752AC">
        <w:rPr>
          <w:rFonts w:ascii="Times New Roman" w:eastAsia="Times New Roman" w:hAnsi="Times New Roman"/>
          <w:sz w:val="28"/>
          <w:szCs w:val="28"/>
          <w:lang w:eastAsia="uk-UA"/>
        </w:rPr>
        <w:t xml:space="preserve"> застосовуються</w:t>
      </w:r>
      <w:r w:rsidR="00896CA5" w:rsidRPr="008777CD">
        <w:rPr>
          <w:rFonts w:ascii="Times New Roman" w:eastAsia="Times New Roman" w:hAnsi="Times New Roman"/>
          <w:sz w:val="28"/>
          <w:szCs w:val="28"/>
          <w:lang w:eastAsia="uk-UA"/>
        </w:rPr>
        <w:t xml:space="preserve"> у порядку і розмірах, встановлених Урядом</w:t>
      </w:r>
      <w:r w:rsidR="0031099C" w:rsidRPr="008777CD">
        <w:rPr>
          <w:rFonts w:ascii="Times New Roman" w:eastAsia="Times New Roman" w:hAnsi="Times New Roman"/>
          <w:sz w:val="28"/>
          <w:szCs w:val="28"/>
          <w:lang w:eastAsia="uk-UA"/>
        </w:rPr>
        <w:t>,</w:t>
      </w:r>
      <w:r w:rsidR="00896CA5" w:rsidRPr="008777CD">
        <w:rPr>
          <w:rFonts w:ascii="Times New Roman" w:eastAsia="Times New Roman" w:hAnsi="Times New Roman"/>
          <w:sz w:val="28"/>
          <w:szCs w:val="28"/>
          <w:lang w:eastAsia="uk-UA"/>
        </w:rPr>
        <w:t xml:space="preserve"> виходячи з наявних фінансових ресурсів (п</w:t>
      </w:r>
      <w:r w:rsidR="0031099C" w:rsidRPr="008777CD">
        <w:rPr>
          <w:rFonts w:ascii="Times New Roman" w:eastAsia="Times New Roman" w:hAnsi="Times New Roman"/>
          <w:sz w:val="28"/>
          <w:szCs w:val="28"/>
          <w:lang w:eastAsia="uk-UA"/>
        </w:rPr>
        <w:t xml:space="preserve">ункт </w:t>
      </w:r>
      <w:r w:rsidR="00896CA5" w:rsidRPr="008777CD">
        <w:rPr>
          <w:rFonts w:ascii="Times New Roman" w:eastAsia="Times New Roman" w:hAnsi="Times New Roman"/>
          <w:sz w:val="28"/>
          <w:szCs w:val="28"/>
          <w:lang w:eastAsia="uk-UA"/>
        </w:rPr>
        <w:t>26 Прикінцевих та перехідних положень);</w:t>
      </w:r>
    </w:p>
    <w:p w:rsidR="00DB212F" w:rsidRPr="008777CD" w:rsidRDefault="00DD6400" w:rsidP="00E41FB8">
      <w:pPr>
        <w:tabs>
          <w:tab w:val="left" w:pos="720"/>
          <w:tab w:val="left" w:pos="1134"/>
        </w:tabs>
        <w:spacing w:after="0" w:line="240" w:lineRule="auto"/>
        <w:ind w:firstLine="567"/>
        <w:jc w:val="both"/>
        <w:rPr>
          <w:rFonts w:ascii="Times New Roman" w:eastAsia="Times New Roman" w:hAnsi="Times New Roman"/>
          <w:sz w:val="28"/>
          <w:szCs w:val="28"/>
          <w:lang w:eastAsia="uk-UA"/>
        </w:rPr>
      </w:pPr>
      <w:r w:rsidRPr="008777CD">
        <w:rPr>
          <w:rFonts w:ascii="Times New Roman" w:eastAsia="Times New Roman" w:hAnsi="Times New Roman"/>
          <w:sz w:val="28"/>
          <w:szCs w:val="28"/>
          <w:lang w:eastAsia="uk-UA"/>
        </w:rPr>
        <w:t>22</w:t>
      </w:r>
      <w:r w:rsidR="00D05E13" w:rsidRPr="008777CD">
        <w:rPr>
          <w:rFonts w:ascii="Times New Roman" w:eastAsia="Times New Roman" w:hAnsi="Times New Roman"/>
          <w:sz w:val="28"/>
          <w:szCs w:val="28"/>
          <w:lang w:eastAsia="uk-UA"/>
        </w:rPr>
        <w:t>)</w:t>
      </w:r>
      <w:r w:rsidR="0031099C" w:rsidRPr="008777CD">
        <w:rPr>
          <w:rFonts w:ascii="Times New Roman" w:eastAsia="Times New Roman" w:hAnsi="Times New Roman"/>
          <w:sz w:val="28"/>
          <w:szCs w:val="28"/>
          <w:lang w:eastAsia="uk-UA"/>
        </w:rPr>
        <w:t> </w:t>
      </w:r>
      <w:r w:rsidR="00D05E13" w:rsidRPr="008777CD">
        <w:rPr>
          <w:rFonts w:ascii="Times New Roman" w:eastAsia="Times New Roman" w:hAnsi="Times New Roman"/>
          <w:sz w:val="28"/>
          <w:szCs w:val="28"/>
          <w:lang w:eastAsia="uk-UA"/>
        </w:rPr>
        <w:t>продовження</w:t>
      </w:r>
      <w:r w:rsidR="00D91F3D" w:rsidRPr="008777CD">
        <w:rPr>
          <w:rFonts w:ascii="Times New Roman" w:eastAsia="Times New Roman" w:hAnsi="Times New Roman"/>
          <w:sz w:val="28"/>
          <w:szCs w:val="28"/>
          <w:lang w:eastAsia="uk-UA"/>
        </w:rPr>
        <w:t>м</w:t>
      </w:r>
      <w:r w:rsidR="00D05E13" w:rsidRPr="008777CD">
        <w:rPr>
          <w:rFonts w:ascii="Times New Roman" w:eastAsia="Times New Roman" w:hAnsi="Times New Roman"/>
          <w:sz w:val="28"/>
          <w:szCs w:val="28"/>
          <w:lang w:eastAsia="uk-UA"/>
        </w:rPr>
        <w:t xml:space="preserve"> у 2022 році використання частини коштів спеціального фонду державного бюджету на фінансове забезпечення оновлення рухомого складу для перевезення пасажирів залізничним транспортом та модернізацію залізничної інфраструктури для розвитку пасажирських перевезень (п</w:t>
      </w:r>
      <w:r w:rsidR="0031099C" w:rsidRPr="008777CD">
        <w:rPr>
          <w:rFonts w:ascii="Times New Roman" w:eastAsia="Times New Roman" w:hAnsi="Times New Roman"/>
          <w:sz w:val="28"/>
          <w:szCs w:val="28"/>
          <w:lang w:eastAsia="uk-UA"/>
        </w:rPr>
        <w:t xml:space="preserve">ункт </w:t>
      </w:r>
      <w:r w:rsidR="00D05E13" w:rsidRPr="008777CD">
        <w:rPr>
          <w:rFonts w:ascii="Times New Roman" w:eastAsia="Times New Roman" w:hAnsi="Times New Roman"/>
          <w:sz w:val="28"/>
          <w:szCs w:val="28"/>
          <w:lang w:eastAsia="uk-UA"/>
        </w:rPr>
        <w:t>51</w:t>
      </w:r>
      <w:r w:rsidR="00D05E13" w:rsidRPr="008777CD">
        <w:rPr>
          <w:rFonts w:ascii="Times New Roman" w:eastAsia="Times New Roman" w:hAnsi="Times New Roman"/>
          <w:sz w:val="28"/>
          <w:szCs w:val="28"/>
          <w:vertAlign w:val="superscript"/>
          <w:lang w:eastAsia="uk-UA"/>
        </w:rPr>
        <w:t>1</w:t>
      </w:r>
      <w:r w:rsidR="00D05E13" w:rsidRPr="008777CD">
        <w:rPr>
          <w:rFonts w:ascii="Times New Roman" w:eastAsia="Times New Roman" w:hAnsi="Times New Roman"/>
          <w:sz w:val="28"/>
          <w:szCs w:val="28"/>
          <w:lang w:eastAsia="uk-UA"/>
        </w:rPr>
        <w:t xml:space="preserve"> Прикінцевих та перехідних положень)</w:t>
      </w:r>
      <w:r w:rsidR="00B946FA" w:rsidRPr="008777CD">
        <w:rPr>
          <w:rFonts w:ascii="Times New Roman" w:eastAsia="Times New Roman" w:hAnsi="Times New Roman"/>
          <w:sz w:val="28"/>
          <w:szCs w:val="28"/>
          <w:lang w:eastAsia="uk-UA"/>
        </w:rPr>
        <w:t>;</w:t>
      </w:r>
    </w:p>
    <w:p w:rsidR="00B946FA" w:rsidRPr="008777CD" w:rsidRDefault="00B946FA" w:rsidP="00E41FB8">
      <w:pPr>
        <w:tabs>
          <w:tab w:val="left" w:pos="720"/>
          <w:tab w:val="left" w:pos="1134"/>
        </w:tabs>
        <w:spacing w:after="0" w:line="240" w:lineRule="auto"/>
        <w:ind w:firstLine="567"/>
        <w:jc w:val="both"/>
        <w:rPr>
          <w:rFonts w:ascii="Times New Roman" w:eastAsia="Times New Roman" w:hAnsi="Times New Roman"/>
          <w:sz w:val="28"/>
          <w:szCs w:val="28"/>
          <w:lang w:eastAsia="uk-UA"/>
        </w:rPr>
      </w:pPr>
      <w:r w:rsidRPr="008777CD">
        <w:rPr>
          <w:rFonts w:ascii="Times New Roman" w:eastAsia="Times New Roman" w:hAnsi="Times New Roman"/>
          <w:sz w:val="28"/>
          <w:szCs w:val="28"/>
          <w:lang w:eastAsia="uk-UA"/>
        </w:rPr>
        <w:t xml:space="preserve">23) унормуванням у 2022 році розподілу між </w:t>
      </w:r>
      <w:r w:rsidR="00573106" w:rsidRPr="008777CD">
        <w:rPr>
          <w:rFonts w:ascii="Times New Roman" w:eastAsia="Times New Roman" w:hAnsi="Times New Roman"/>
          <w:sz w:val="28"/>
          <w:szCs w:val="28"/>
          <w:lang w:eastAsia="uk-UA"/>
        </w:rPr>
        <w:t>спеціальним фондом державного</w:t>
      </w:r>
      <w:r w:rsidRPr="008777CD">
        <w:rPr>
          <w:rFonts w:ascii="Times New Roman" w:eastAsia="Times New Roman" w:hAnsi="Times New Roman"/>
          <w:sz w:val="28"/>
          <w:szCs w:val="28"/>
          <w:lang w:eastAsia="uk-UA"/>
        </w:rPr>
        <w:t xml:space="preserve"> бюджет</w:t>
      </w:r>
      <w:r w:rsidR="00573106" w:rsidRPr="008777CD">
        <w:rPr>
          <w:rFonts w:ascii="Times New Roman" w:eastAsia="Times New Roman" w:hAnsi="Times New Roman"/>
          <w:sz w:val="28"/>
          <w:szCs w:val="28"/>
          <w:lang w:eastAsia="uk-UA"/>
        </w:rPr>
        <w:t>у</w:t>
      </w:r>
      <w:r w:rsidRPr="008777CD">
        <w:rPr>
          <w:rFonts w:ascii="Times New Roman" w:eastAsia="Times New Roman" w:hAnsi="Times New Roman"/>
          <w:sz w:val="28"/>
          <w:szCs w:val="28"/>
          <w:lang w:eastAsia="uk-UA"/>
        </w:rPr>
        <w:t xml:space="preserve"> </w:t>
      </w:r>
      <w:r w:rsidR="00573106" w:rsidRPr="008777CD">
        <w:rPr>
          <w:rFonts w:ascii="Times New Roman" w:eastAsia="Times New Roman" w:hAnsi="Times New Roman"/>
          <w:sz w:val="28"/>
          <w:szCs w:val="28"/>
          <w:lang w:eastAsia="uk-UA"/>
        </w:rPr>
        <w:t>і бюджетом розвитку місцевих</w:t>
      </w:r>
      <w:r w:rsidRPr="008777CD">
        <w:rPr>
          <w:rFonts w:ascii="Times New Roman" w:eastAsia="Times New Roman" w:hAnsi="Times New Roman"/>
          <w:sz w:val="28"/>
          <w:szCs w:val="28"/>
          <w:lang w:eastAsia="uk-UA"/>
        </w:rPr>
        <w:t xml:space="preserve"> </w:t>
      </w:r>
      <w:r w:rsidR="00573106" w:rsidRPr="008777CD">
        <w:rPr>
          <w:rFonts w:ascii="Times New Roman" w:eastAsia="Times New Roman" w:hAnsi="Times New Roman"/>
          <w:sz w:val="28"/>
          <w:szCs w:val="28"/>
          <w:lang w:eastAsia="uk-UA"/>
        </w:rPr>
        <w:t>бюджетів</w:t>
      </w:r>
      <w:r w:rsidRPr="008777CD">
        <w:rPr>
          <w:rFonts w:ascii="Times New Roman" w:eastAsia="Times New Roman" w:hAnsi="Times New Roman"/>
          <w:sz w:val="28"/>
          <w:szCs w:val="28"/>
          <w:lang w:eastAsia="uk-UA"/>
        </w:rPr>
        <w:t xml:space="preserve"> надходжень від викупу земельних ділянок державної та комунальної власності, передбачених пунктом 6</w:t>
      </w:r>
      <w:r w:rsidRPr="008777CD">
        <w:rPr>
          <w:rFonts w:ascii="Times New Roman" w:eastAsia="Times New Roman" w:hAnsi="Times New Roman"/>
          <w:sz w:val="28"/>
          <w:szCs w:val="28"/>
          <w:vertAlign w:val="superscript"/>
          <w:lang w:eastAsia="uk-UA"/>
        </w:rPr>
        <w:t>1</w:t>
      </w:r>
      <w:r w:rsidRPr="008777CD">
        <w:rPr>
          <w:rFonts w:ascii="Times New Roman" w:eastAsia="Times New Roman" w:hAnsi="Times New Roman"/>
          <w:sz w:val="28"/>
          <w:szCs w:val="28"/>
          <w:lang w:eastAsia="uk-UA"/>
        </w:rPr>
        <w:t xml:space="preserve"> Перехідних положень Земельного кодексу України</w:t>
      </w:r>
      <w:r w:rsidR="00021900" w:rsidRPr="008777CD">
        <w:rPr>
          <w:rFonts w:ascii="Times New Roman" w:eastAsia="Times New Roman" w:hAnsi="Times New Roman"/>
          <w:sz w:val="28"/>
          <w:szCs w:val="28"/>
          <w:lang w:eastAsia="uk-UA"/>
        </w:rPr>
        <w:t>, та їх використання</w:t>
      </w:r>
      <w:r w:rsidR="00504898" w:rsidRPr="008777CD">
        <w:rPr>
          <w:rFonts w:ascii="Times New Roman" w:eastAsia="Times New Roman" w:hAnsi="Times New Roman"/>
          <w:sz w:val="28"/>
          <w:szCs w:val="28"/>
          <w:lang w:eastAsia="uk-UA"/>
        </w:rPr>
        <w:t xml:space="preserve"> (пункт 53 Прикінцевих та перехідних положень)</w:t>
      </w:r>
      <w:r w:rsidRPr="008777CD">
        <w:rPr>
          <w:rFonts w:ascii="Times New Roman" w:eastAsia="Times New Roman" w:hAnsi="Times New Roman"/>
          <w:sz w:val="28"/>
          <w:szCs w:val="28"/>
          <w:lang w:eastAsia="uk-UA"/>
        </w:rPr>
        <w:t>.</w:t>
      </w:r>
    </w:p>
    <w:p w:rsidR="003454AD" w:rsidRPr="008777CD" w:rsidRDefault="003454AD" w:rsidP="00E41FB8">
      <w:pPr>
        <w:tabs>
          <w:tab w:val="left" w:pos="720"/>
          <w:tab w:val="left" w:pos="1134"/>
        </w:tabs>
        <w:spacing w:after="0" w:line="240" w:lineRule="auto"/>
        <w:ind w:firstLine="567"/>
        <w:contextualSpacing/>
        <w:jc w:val="both"/>
        <w:rPr>
          <w:rFonts w:ascii="Times New Roman" w:eastAsia="Times New Roman" w:hAnsi="Times New Roman"/>
          <w:sz w:val="28"/>
          <w:szCs w:val="28"/>
          <w:lang w:eastAsia="uk-UA"/>
        </w:rPr>
      </w:pPr>
    </w:p>
    <w:p w:rsidR="00A84CBF" w:rsidRPr="008777CD" w:rsidRDefault="00A84CBF" w:rsidP="00E41FB8">
      <w:pPr>
        <w:spacing w:after="0" w:line="240" w:lineRule="auto"/>
        <w:ind w:firstLine="567"/>
        <w:jc w:val="both"/>
        <w:outlineLvl w:val="2"/>
        <w:rPr>
          <w:rFonts w:ascii="Times New Roman" w:eastAsia="Times New Roman" w:hAnsi="Times New Roman"/>
          <w:b/>
          <w:sz w:val="28"/>
          <w:szCs w:val="28"/>
          <w:lang w:eastAsia="ru-RU"/>
        </w:rPr>
      </w:pPr>
      <w:r w:rsidRPr="008777CD">
        <w:rPr>
          <w:rFonts w:ascii="Times New Roman" w:eastAsia="Times New Roman" w:hAnsi="Times New Roman"/>
          <w:b/>
          <w:sz w:val="28"/>
          <w:szCs w:val="28"/>
          <w:lang w:eastAsia="ru-RU"/>
        </w:rPr>
        <w:t>4. Правові аспекти</w:t>
      </w:r>
    </w:p>
    <w:p w:rsidR="00CA521D" w:rsidRPr="008777CD" w:rsidRDefault="005A4CC3" w:rsidP="00E41FB8">
      <w:pPr>
        <w:tabs>
          <w:tab w:val="left" w:pos="720"/>
          <w:tab w:val="left" w:pos="1134"/>
        </w:tabs>
        <w:spacing w:after="0" w:line="240" w:lineRule="auto"/>
        <w:ind w:firstLine="567"/>
        <w:contextualSpacing/>
        <w:jc w:val="both"/>
        <w:rPr>
          <w:rFonts w:ascii="Times New Roman" w:eastAsia="Times New Roman" w:hAnsi="Times New Roman"/>
          <w:sz w:val="28"/>
          <w:szCs w:val="28"/>
          <w:lang w:eastAsia="uk-UA"/>
        </w:rPr>
      </w:pPr>
      <w:r w:rsidRPr="008777CD">
        <w:rPr>
          <w:rFonts w:ascii="Times New Roman" w:eastAsia="Times New Roman" w:hAnsi="Times New Roman"/>
          <w:sz w:val="28"/>
          <w:szCs w:val="28"/>
          <w:lang w:eastAsia="uk-UA"/>
        </w:rPr>
        <w:t xml:space="preserve">У зазначеній сфері суспільних відносин діють: </w:t>
      </w:r>
    </w:p>
    <w:p w:rsidR="005A4CC3" w:rsidRPr="008777CD" w:rsidRDefault="005A4CC3" w:rsidP="00E41FB8">
      <w:pPr>
        <w:tabs>
          <w:tab w:val="left" w:pos="720"/>
          <w:tab w:val="left" w:pos="1134"/>
        </w:tabs>
        <w:spacing w:after="0" w:line="240" w:lineRule="auto"/>
        <w:ind w:firstLine="567"/>
        <w:contextualSpacing/>
        <w:jc w:val="both"/>
        <w:rPr>
          <w:rFonts w:ascii="Times New Roman" w:eastAsia="Times New Roman" w:hAnsi="Times New Roman"/>
          <w:sz w:val="28"/>
          <w:szCs w:val="28"/>
          <w:lang w:eastAsia="uk-UA"/>
        </w:rPr>
      </w:pPr>
      <w:r w:rsidRPr="008777CD">
        <w:rPr>
          <w:rFonts w:ascii="Times New Roman" w:eastAsia="Times New Roman" w:hAnsi="Times New Roman"/>
          <w:sz w:val="28"/>
          <w:szCs w:val="28"/>
          <w:lang w:eastAsia="uk-UA"/>
        </w:rPr>
        <w:t>Бюджетний кодекс України;</w:t>
      </w:r>
    </w:p>
    <w:p w:rsidR="00C119AA" w:rsidRPr="008777CD" w:rsidRDefault="00C119AA" w:rsidP="00E41FB8">
      <w:pPr>
        <w:tabs>
          <w:tab w:val="left" w:pos="720"/>
          <w:tab w:val="left" w:pos="1134"/>
        </w:tabs>
        <w:spacing w:after="0" w:line="240" w:lineRule="auto"/>
        <w:ind w:firstLine="567"/>
        <w:contextualSpacing/>
        <w:jc w:val="both"/>
        <w:rPr>
          <w:rFonts w:ascii="Times New Roman" w:eastAsia="Times New Roman" w:hAnsi="Times New Roman"/>
          <w:sz w:val="28"/>
          <w:szCs w:val="28"/>
          <w:lang w:eastAsia="uk-UA"/>
        </w:rPr>
      </w:pPr>
      <w:r w:rsidRPr="008777CD">
        <w:rPr>
          <w:rFonts w:ascii="Times New Roman" w:eastAsia="Times New Roman" w:hAnsi="Times New Roman"/>
          <w:sz w:val="28"/>
          <w:szCs w:val="28"/>
          <w:lang w:eastAsia="uk-UA"/>
        </w:rPr>
        <w:t>Податковий кодекс України;</w:t>
      </w:r>
    </w:p>
    <w:p w:rsidR="00C119AA" w:rsidRPr="008777CD" w:rsidRDefault="00C119AA" w:rsidP="00E41FB8">
      <w:pPr>
        <w:tabs>
          <w:tab w:val="left" w:pos="720"/>
          <w:tab w:val="left" w:pos="1134"/>
        </w:tabs>
        <w:spacing w:after="0" w:line="240" w:lineRule="auto"/>
        <w:ind w:firstLine="567"/>
        <w:contextualSpacing/>
        <w:jc w:val="both"/>
        <w:rPr>
          <w:rFonts w:ascii="Times New Roman" w:eastAsia="Times New Roman" w:hAnsi="Times New Roman"/>
          <w:sz w:val="28"/>
          <w:szCs w:val="28"/>
          <w:lang w:eastAsia="uk-UA"/>
        </w:rPr>
      </w:pPr>
      <w:r w:rsidRPr="008777CD">
        <w:rPr>
          <w:rFonts w:ascii="Times New Roman" w:eastAsia="Times New Roman" w:hAnsi="Times New Roman"/>
          <w:sz w:val="28"/>
          <w:szCs w:val="28"/>
          <w:lang w:eastAsia="uk-UA"/>
        </w:rPr>
        <w:t>Митний кодекс України;</w:t>
      </w:r>
    </w:p>
    <w:p w:rsidR="00B228DE" w:rsidRPr="008777CD" w:rsidRDefault="00B228DE" w:rsidP="00E41FB8">
      <w:pPr>
        <w:tabs>
          <w:tab w:val="left" w:pos="720"/>
          <w:tab w:val="left" w:pos="1134"/>
        </w:tabs>
        <w:spacing w:after="0" w:line="240" w:lineRule="auto"/>
        <w:ind w:firstLine="567"/>
        <w:contextualSpacing/>
        <w:jc w:val="both"/>
        <w:rPr>
          <w:rFonts w:ascii="Times New Roman" w:eastAsia="Times New Roman" w:hAnsi="Times New Roman"/>
          <w:sz w:val="28"/>
          <w:szCs w:val="28"/>
          <w:lang w:eastAsia="uk-UA"/>
        </w:rPr>
      </w:pPr>
      <w:r w:rsidRPr="008777CD">
        <w:rPr>
          <w:rFonts w:ascii="Times New Roman" w:eastAsia="Times New Roman" w:hAnsi="Times New Roman"/>
          <w:sz w:val="28"/>
          <w:szCs w:val="28"/>
          <w:lang w:eastAsia="uk-UA"/>
        </w:rPr>
        <w:t>Земельний кодекс України;</w:t>
      </w:r>
    </w:p>
    <w:p w:rsidR="002C162C" w:rsidRPr="008777CD" w:rsidRDefault="002C162C" w:rsidP="002C162C">
      <w:pPr>
        <w:spacing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uk-UA"/>
        </w:rPr>
        <w:t>Закон України від 19.10.2000  № 2064-III «Про фізичний захист ядерних установок, ядерних матеріалів, радіоактивних відходів, інших джерел іонізуючого випромінювання»;</w:t>
      </w:r>
    </w:p>
    <w:p w:rsidR="00CA521D" w:rsidRPr="008777CD" w:rsidRDefault="00CA521D" w:rsidP="00E41FB8">
      <w:pPr>
        <w:spacing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Закон України від 20.08.2019 №</w:t>
      </w:r>
      <w:r w:rsidR="0031099C" w:rsidRPr="008777CD">
        <w:rPr>
          <w:rFonts w:ascii="Times New Roman" w:eastAsia="Times New Roman" w:hAnsi="Times New Roman"/>
          <w:sz w:val="28"/>
          <w:szCs w:val="28"/>
          <w:lang w:eastAsia="ru-RU"/>
        </w:rPr>
        <w:t> </w:t>
      </w:r>
      <w:r w:rsidRPr="008777CD">
        <w:rPr>
          <w:rFonts w:ascii="Times New Roman" w:eastAsia="Times New Roman" w:hAnsi="Times New Roman"/>
          <w:sz w:val="28"/>
          <w:szCs w:val="28"/>
          <w:lang w:eastAsia="ru-RU"/>
        </w:rPr>
        <w:t>132-IX «Про внесення змін до деяких законодавчих актів України щодо стимулювання інвестиційної діяльності в Україні»;</w:t>
      </w:r>
    </w:p>
    <w:p w:rsidR="002C162C" w:rsidRPr="008777CD" w:rsidRDefault="002C162C" w:rsidP="002C162C">
      <w:pPr>
        <w:spacing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Закон України від 14</w:t>
      </w:r>
      <w:r w:rsidRPr="008777CD">
        <w:rPr>
          <w:rFonts w:ascii="Times New Roman" w:eastAsia="Times New Roman" w:hAnsi="Times New Roman"/>
          <w:sz w:val="28"/>
          <w:szCs w:val="28"/>
          <w:lang w:val="ru-RU" w:eastAsia="ru-RU"/>
        </w:rPr>
        <w:t>.07.</w:t>
      </w:r>
      <w:r w:rsidRPr="008777CD">
        <w:rPr>
          <w:rFonts w:ascii="Times New Roman" w:eastAsia="Times New Roman" w:hAnsi="Times New Roman"/>
          <w:sz w:val="28"/>
          <w:szCs w:val="28"/>
          <w:lang w:eastAsia="ru-RU"/>
        </w:rPr>
        <w:t>2020 № 768-IX</w:t>
      </w:r>
      <w:r w:rsidRPr="008777CD" w:rsidDel="003618DE">
        <w:rPr>
          <w:rFonts w:ascii="Times New Roman" w:eastAsia="Times New Roman" w:hAnsi="Times New Roman"/>
          <w:sz w:val="28"/>
          <w:szCs w:val="28"/>
          <w:lang w:eastAsia="ru-RU"/>
        </w:rPr>
        <w:t xml:space="preserve"> </w:t>
      </w:r>
      <w:r w:rsidRPr="008777CD">
        <w:rPr>
          <w:rFonts w:ascii="Times New Roman" w:eastAsia="Times New Roman" w:hAnsi="Times New Roman"/>
          <w:sz w:val="28"/>
          <w:szCs w:val="28"/>
          <w:lang w:eastAsia="ru-RU"/>
        </w:rPr>
        <w:t>«Про державне регулювання діяльності щодо організації та проведення азартних ігор»;</w:t>
      </w:r>
    </w:p>
    <w:p w:rsidR="00CA521D" w:rsidRPr="008777CD" w:rsidRDefault="00CA521D" w:rsidP="00E41FB8">
      <w:pPr>
        <w:spacing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lastRenderedPageBreak/>
        <w:t>Закон України від 04.11.2020 №</w:t>
      </w:r>
      <w:r w:rsidR="0031099C" w:rsidRPr="008777CD">
        <w:rPr>
          <w:rFonts w:ascii="Times New Roman" w:eastAsia="Times New Roman" w:hAnsi="Times New Roman"/>
          <w:sz w:val="28"/>
          <w:szCs w:val="28"/>
          <w:lang w:eastAsia="ru-RU"/>
        </w:rPr>
        <w:t> </w:t>
      </w:r>
      <w:r w:rsidRPr="008777CD">
        <w:rPr>
          <w:rFonts w:ascii="Times New Roman" w:eastAsia="Times New Roman" w:hAnsi="Times New Roman"/>
          <w:sz w:val="28"/>
          <w:szCs w:val="28"/>
          <w:lang w:eastAsia="ru-RU"/>
        </w:rPr>
        <w:t>963-IX «Про внесення змін до деяких законодавчих актів України щодо уточнення порядку передачі в оренду водних об’єктів у комплексі з земельними ділянками»;</w:t>
      </w:r>
    </w:p>
    <w:p w:rsidR="00CA521D" w:rsidRPr="008777CD" w:rsidRDefault="00CA521D" w:rsidP="00E41FB8">
      <w:pPr>
        <w:spacing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 xml:space="preserve">рішення </w:t>
      </w:r>
      <w:r w:rsidR="0031099C" w:rsidRPr="008777CD">
        <w:rPr>
          <w:rFonts w:ascii="Times New Roman" w:eastAsia="Times New Roman" w:hAnsi="Times New Roman"/>
          <w:sz w:val="28"/>
          <w:szCs w:val="28"/>
          <w:lang w:eastAsia="ru-RU"/>
        </w:rPr>
        <w:t>Ради національної безпеки і оборони України</w:t>
      </w:r>
      <w:r w:rsidRPr="008777CD">
        <w:rPr>
          <w:rFonts w:ascii="Times New Roman" w:eastAsia="Times New Roman" w:hAnsi="Times New Roman"/>
          <w:sz w:val="28"/>
          <w:szCs w:val="28"/>
          <w:lang w:eastAsia="ru-RU"/>
        </w:rPr>
        <w:t xml:space="preserve"> від 14.05.2021 «Про пропозиції до Бюджетної декларації на 2022 – 2024 роки за статтями, пов’язаними із забезпеченням національної безпеки і оборони України», введене в дію Указом Президен</w:t>
      </w:r>
      <w:r w:rsidR="009E61F2" w:rsidRPr="008777CD">
        <w:rPr>
          <w:rFonts w:ascii="Times New Roman" w:eastAsia="Times New Roman" w:hAnsi="Times New Roman"/>
          <w:sz w:val="28"/>
          <w:szCs w:val="28"/>
          <w:lang w:eastAsia="ru-RU"/>
        </w:rPr>
        <w:t>та України від 18.05.2021 № 196.</w:t>
      </w:r>
    </w:p>
    <w:p w:rsidR="000E2399" w:rsidRPr="008777CD" w:rsidRDefault="000E2399" w:rsidP="00E41FB8">
      <w:pPr>
        <w:spacing w:after="0" w:line="240" w:lineRule="auto"/>
        <w:ind w:firstLine="567"/>
        <w:jc w:val="both"/>
        <w:rPr>
          <w:rFonts w:ascii="Times New Roman" w:hAnsi="Times New Roman"/>
          <w:sz w:val="28"/>
          <w:szCs w:val="28"/>
        </w:rPr>
      </w:pPr>
    </w:p>
    <w:p w:rsidR="00A84CBF" w:rsidRPr="008777CD" w:rsidRDefault="00A84CBF" w:rsidP="00E41FB8">
      <w:pPr>
        <w:tabs>
          <w:tab w:val="left" w:pos="152"/>
        </w:tabs>
        <w:spacing w:after="0" w:line="240" w:lineRule="auto"/>
        <w:ind w:firstLine="567"/>
        <w:jc w:val="both"/>
        <w:rPr>
          <w:rFonts w:ascii="Times New Roman" w:eastAsia="Times New Roman" w:hAnsi="Times New Roman"/>
          <w:b/>
          <w:bCs/>
          <w:sz w:val="28"/>
          <w:szCs w:val="28"/>
          <w:lang w:eastAsia="ru-RU"/>
        </w:rPr>
      </w:pPr>
      <w:r w:rsidRPr="008777CD">
        <w:rPr>
          <w:rFonts w:ascii="Times New Roman" w:eastAsia="Times New Roman" w:hAnsi="Times New Roman"/>
          <w:b/>
          <w:bCs/>
          <w:sz w:val="28"/>
          <w:szCs w:val="28"/>
          <w:lang w:eastAsia="ru-RU"/>
        </w:rPr>
        <w:t>5. Фінансово-економічне обґрунтування</w:t>
      </w:r>
    </w:p>
    <w:p w:rsidR="00096B98" w:rsidRPr="008777CD" w:rsidRDefault="00096B98" w:rsidP="00E41FB8">
      <w:pPr>
        <w:tabs>
          <w:tab w:val="left" w:pos="152"/>
        </w:tabs>
        <w:spacing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 xml:space="preserve">Реалізація </w:t>
      </w:r>
      <w:r w:rsidR="000E2399" w:rsidRPr="008777CD">
        <w:rPr>
          <w:rFonts w:ascii="Times New Roman" w:eastAsia="Times New Roman" w:hAnsi="Times New Roman"/>
          <w:sz w:val="28"/>
          <w:szCs w:val="28"/>
          <w:lang w:eastAsia="ru-RU"/>
        </w:rPr>
        <w:t>Закону</w:t>
      </w:r>
      <w:r w:rsidRPr="008777CD">
        <w:rPr>
          <w:rFonts w:ascii="Times New Roman" w:eastAsia="Times New Roman" w:hAnsi="Times New Roman"/>
          <w:sz w:val="28"/>
          <w:szCs w:val="28"/>
          <w:lang w:eastAsia="ru-RU"/>
        </w:rPr>
        <w:t xml:space="preserve"> здійснюватиметься з урахуванням норм законодавства, обсяги надходжень та витрат визначатимуться Законом України «Про Державний бюджет України на 20</w:t>
      </w:r>
      <w:r w:rsidR="00D8549C" w:rsidRPr="008777CD">
        <w:rPr>
          <w:rFonts w:ascii="Times New Roman" w:eastAsia="Times New Roman" w:hAnsi="Times New Roman"/>
          <w:sz w:val="28"/>
          <w:szCs w:val="28"/>
          <w:lang w:eastAsia="ru-RU"/>
        </w:rPr>
        <w:t>2</w:t>
      </w:r>
      <w:r w:rsidR="00BD3421" w:rsidRPr="008777CD">
        <w:rPr>
          <w:rFonts w:ascii="Times New Roman" w:eastAsia="Times New Roman" w:hAnsi="Times New Roman"/>
          <w:sz w:val="28"/>
          <w:szCs w:val="28"/>
          <w:lang w:eastAsia="ru-RU"/>
        </w:rPr>
        <w:t>2</w:t>
      </w:r>
      <w:r w:rsidRPr="008777CD">
        <w:rPr>
          <w:rFonts w:ascii="Times New Roman" w:eastAsia="Times New Roman" w:hAnsi="Times New Roman"/>
          <w:sz w:val="28"/>
          <w:szCs w:val="28"/>
          <w:lang w:eastAsia="ru-RU"/>
        </w:rPr>
        <w:t xml:space="preserve"> рік» відповідно до принципу збалансованості бюджетної системи. </w:t>
      </w:r>
    </w:p>
    <w:p w:rsidR="00E41FB8" w:rsidRDefault="00E41FB8" w:rsidP="00E41FB8">
      <w:pPr>
        <w:tabs>
          <w:tab w:val="left" w:pos="152"/>
        </w:tabs>
        <w:spacing w:after="0" w:line="240" w:lineRule="auto"/>
        <w:ind w:firstLine="567"/>
        <w:jc w:val="both"/>
        <w:rPr>
          <w:rFonts w:ascii="Times New Roman" w:eastAsia="Times New Roman" w:hAnsi="Times New Roman"/>
          <w:sz w:val="28"/>
          <w:szCs w:val="28"/>
          <w:lang w:eastAsia="ru-RU"/>
        </w:rPr>
      </w:pPr>
    </w:p>
    <w:p w:rsidR="00AE7A41" w:rsidRPr="008777CD" w:rsidRDefault="00AE7A41" w:rsidP="00E41FB8">
      <w:pPr>
        <w:tabs>
          <w:tab w:val="left" w:pos="152"/>
        </w:tabs>
        <w:spacing w:after="0" w:line="240" w:lineRule="auto"/>
        <w:ind w:firstLine="567"/>
        <w:jc w:val="both"/>
        <w:rPr>
          <w:rFonts w:ascii="Times New Roman" w:eastAsia="Times New Roman" w:hAnsi="Times New Roman"/>
          <w:sz w:val="28"/>
          <w:szCs w:val="28"/>
          <w:lang w:eastAsia="ru-RU"/>
        </w:rPr>
      </w:pPr>
    </w:p>
    <w:p w:rsidR="00A84CBF" w:rsidRPr="008777CD" w:rsidRDefault="00A84CBF" w:rsidP="00E41FB8">
      <w:pPr>
        <w:spacing w:after="0" w:line="240" w:lineRule="auto"/>
        <w:ind w:firstLine="567"/>
        <w:jc w:val="both"/>
        <w:rPr>
          <w:rFonts w:ascii="Times New Roman" w:eastAsia="Times New Roman" w:hAnsi="Times New Roman"/>
          <w:b/>
          <w:bCs/>
          <w:sz w:val="28"/>
          <w:szCs w:val="28"/>
          <w:lang w:eastAsia="ru-RU"/>
        </w:rPr>
      </w:pPr>
      <w:r w:rsidRPr="008777CD">
        <w:rPr>
          <w:rFonts w:ascii="Times New Roman" w:eastAsia="Times New Roman" w:hAnsi="Times New Roman"/>
          <w:b/>
          <w:bCs/>
          <w:sz w:val="28"/>
          <w:szCs w:val="28"/>
          <w:lang w:eastAsia="ru-RU"/>
        </w:rPr>
        <w:t>6. Позиція заінтересованих сторін</w:t>
      </w:r>
    </w:p>
    <w:p w:rsidR="00F33302" w:rsidRPr="008777CD" w:rsidRDefault="00D8549C" w:rsidP="00E41FB8">
      <w:pPr>
        <w:spacing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 xml:space="preserve">Реалізація </w:t>
      </w:r>
      <w:r w:rsidR="000E2399" w:rsidRPr="008777CD">
        <w:rPr>
          <w:rFonts w:ascii="Times New Roman" w:eastAsia="Times New Roman" w:hAnsi="Times New Roman"/>
          <w:sz w:val="28"/>
          <w:szCs w:val="28"/>
          <w:lang w:eastAsia="ru-RU"/>
        </w:rPr>
        <w:t>Закону</w:t>
      </w:r>
      <w:r w:rsidR="007F4EF9" w:rsidRPr="008777CD">
        <w:rPr>
          <w:rFonts w:ascii="Times New Roman" w:eastAsia="Times New Roman" w:hAnsi="Times New Roman"/>
          <w:sz w:val="28"/>
          <w:szCs w:val="28"/>
          <w:lang w:eastAsia="ru-RU"/>
        </w:rPr>
        <w:t xml:space="preserve"> може мати вплив на ключові </w:t>
      </w:r>
      <w:r w:rsidR="00344482" w:rsidRPr="008777CD">
        <w:rPr>
          <w:rFonts w:ascii="Times New Roman" w:eastAsia="Times New Roman" w:hAnsi="Times New Roman"/>
          <w:sz w:val="28"/>
          <w:szCs w:val="28"/>
          <w:lang w:eastAsia="ru-RU"/>
        </w:rPr>
        <w:t>інтереси заінтересованих сторін.</w:t>
      </w:r>
    </w:p>
    <w:p w:rsidR="004C7BDE" w:rsidRPr="00AE7A41" w:rsidRDefault="004C7BDE" w:rsidP="00513E8D">
      <w:pPr>
        <w:spacing w:before="120" w:after="0" w:line="240" w:lineRule="auto"/>
        <w:ind w:firstLine="567"/>
        <w:jc w:val="both"/>
        <w:rPr>
          <w:rFonts w:ascii="Times New Roman" w:hAnsi="Times New Roman"/>
          <w:sz w:val="28"/>
          <w:szCs w:val="28"/>
        </w:rPr>
      </w:pPr>
      <w:r w:rsidRPr="008777CD">
        <w:rPr>
          <w:rFonts w:ascii="Times New Roman" w:hAnsi="Times New Roman"/>
          <w:sz w:val="28"/>
          <w:szCs w:val="28"/>
        </w:rPr>
        <w:t xml:space="preserve">Законопроект не стосується питань прав осіб з інвалідністю, функціонування і застосування української мови як державної. Законопроект не стосується </w:t>
      </w:r>
      <w:r w:rsidRPr="00AE7A41">
        <w:rPr>
          <w:rFonts w:ascii="Times New Roman" w:hAnsi="Times New Roman"/>
          <w:sz w:val="28"/>
          <w:szCs w:val="28"/>
        </w:rPr>
        <w:t xml:space="preserve">сфери наукової та науково-технічної діяльності. </w:t>
      </w:r>
    </w:p>
    <w:p w:rsidR="004C7BDE" w:rsidRPr="002D7586" w:rsidRDefault="004C7BDE" w:rsidP="00513E8D">
      <w:pPr>
        <w:spacing w:before="120" w:after="0" w:line="240" w:lineRule="auto"/>
        <w:ind w:firstLine="567"/>
        <w:jc w:val="both"/>
        <w:rPr>
          <w:rFonts w:ascii="Times New Roman" w:hAnsi="Times New Roman"/>
          <w:sz w:val="28"/>
          <w:szCs w:val="28"/>
        </w:rPr>
      </w:pPr>
      <w:r w:rsidRPr="002D7586">
        <w:rPr>
          <w:rFonts w:ascii="Times New Roman" w:hAnsi="Times New Roman"/>
          <w:sz w:val="28"/>
          <w:szCs w:val="28"/>
        </w:rPr>
        <w:t>Законопроект погоджен</w:t>
      </w:r>
      <w:r w:rsidR="00BC1E5D" w:rsidRPr="002D7586">
        <w:rPr>
          <w:rFonts w:ascii="Times New Roman" w:hAnsi="Times New Roman"/>
          <w:sz w:val="28"/>
          <w:szCs w:val="28"/>
        </w:rPr>
        <w:t>о</w:t>
      </w:r>
      <w:r w:rsidRPr="002D7586">
        <w:rPr>
          <w:rFonts w:ascii="Times New Roman" w:hAnsi="Times New Roman"/>
          <w:sz w:val="28"/>
          <w:szCs w:val="28"/>
        </w:rPr>
        <w:t xml:space="preserve"> з Мінекономіки, Мінцифр</w:t>
      </w:r>
      <w:r w:rsidR="00787E17" w:rsidRPr="002D7586">
        <w:rPr>
          <w:rFonts w:ascii="Times New Roman" w:hAnsi="Times New Roman"/>
          <w:sz w:val="28"/>
          <w:szCs w:val="28"/>
        </w:rPr>
        <w:t>и</w:t>
      </w:r>
      <w:r w:rsidRPr="002D7586">
        <w:rPr>
          <w:rFonts w:ascii="Times New Roman" w:hAnsi="Times New Roman"/>
          <w:sz w:val="28"/>
          <w:szCs w:val="28"/>
        </w:rPr>
        <w:t xml:space="preserve"> та Урядовим офісом координації європейської та євроатлантичної інтеграції Секретаріату Кабінету Міністрів України. </w:t>
      </w:r>
    </w:p>
    <w:p w:rsidR="004C7BDE" w:rsidRPr="00AE7A41" w:rsidRDefault="00BC1E5D" w:rsidP="00513E8D">
      <w:pPr>
        <w:spacing w:before="120" w:after="0" w:line="240" w:lineRule="auto"/>
        <w:ind w:firstLine="567"/>
        <w:jc w:val="both"/>
        <w:rPr>
          <w:rFonts w:ascii="Times New Roman" w:hAnsi="Times New Roman"/>
          <w:sz w:val="28"/>
          <w:szCs w:val="28"/>
        </w:rPr>
      </w:pPr>
      <w:r w:rsidRPr="002D7586">
        <w:rPr>
          <w:rFonts w:ascii="Times New Roman" w:hAnsi="Times New Roman"/>
          <w:sz w:val="28"/>
          <w:szCs w:val="28"/>
        </w:rPr>
        <w:t>Правова експертиза з</w:t>
      </w:r>
      <w:r w:rsidR="004C7BDE" w:rsidRPr="002D7586">
        <w:rPr>
          <w:rFonts w:ascii="Times New Roman" w:hAnsi="Times New Roman"/>
          <w:sz w:val="28"/>
          <w:szCs w:val="28"/>
        </w:rPr>
        <w:t>аконопроект</w:t>
      </w:r>
      <w:r w:rsidRPr="002D7586">
        <w:rPr>
          <w:rFonts w:ascii="Times New Roman" w:hAnsi="Times New Roman"/>
          <w:sz w:val="28"/>
          <w:szCs w:val="28"/>
        </w:rPr>
        <w:t>у</w:t>
      </w:r>
      <w:r w:rsidR="004C7BDE" w:rsidRPr="002D7586">
        <w:rPr>
          <w:rFonts w:ascii="Times New Roman" w:hAnsi="Times New Roman"/>
          <w:sz w:val="28"/>
          <w:szCs w:val="28"/>
        </w:rPr>
        <w:t xml:space="preserve"> провед</w:t>
      </w:r>
      <w:r w:rsidRPr="002D7586">
        <w:rPr>
          <w:rFonts w:ascii="Times New Roman" w:hAnsi="Times New Roman"/>
          <w:sz w:val="28"/>
          <w:szCs w:val="28"/>
        </w:rPr>
        <w:t xml:space="preserve">ена </w:t>
      </w:r>
      <w:r w:rsidR="004C7BDE" w:rsidRPr="002D7586">
        <w:rPr>
          <w:rFonts w:ascii="Times New Roman" w:hAnsi="Times New Roman"/>
          <w:sz w:val="28"/>
          <w:szCs w:val="28"/>
        </w:rPr>
        <w:t>Мін</w:t>
      </w:r>
      <w:r w:rsidR="000E2399" w:rsidRPr="002D7586">
        <w:rPr>
          <w:rFonts w:ascii="Times New Roman" w:eastAsia="Times New Roman" w:hAnsi="Times New Roman"/>
          <w:sz w:val="28"/>
          <w:szCs w:val="28"/>
          <w:lang w:eastAsia="ru-RU"/>
        </w:rPr>
        <w:t>’</w:t>
      </w:r>
      <w:r w:rsidR="004C7BDE" w:rsidRPr="002D7586">
        <w:rPr>
          <w:rFonts w:ascii="Times New Roman" w:hAnsi="Times New Roman"/>
          <w:sz w:val="28"/>
          <w:szCs w:val="28"/>
        </w:rPr>
        <w:t>юст</w:t>
      </w:r>
      <w:r w:rsidRPr="002D7586">
        <w:rPr>
          <w:rFonts w:ascii="Times New Roman" w:hAnsi="Times New Roman"/>
          <w:sz w:val="28"/>
          <w:szCs w:val="28"/>
        </w:rPr>
        <w:t xml:space="preserve">ом </w:t>
      </w:r>
      <w:r w:rsidR="00AE02BD">
        <w:rPr>
          <w:rFonts w:ascii="Times New Roman" w:hAnsi="Times New Roman"/>
          <w:sz w:val="28"/>
          <w:szCs w:val="28"/>
        </w:rPr>
        <w:t>14</w:t>
      </w:r>
      <w:r w:rsidRPr="002D7586">
        <w:rPr>
          <w:rFonts w:ascii="Times New Roman" w:hAnsi="Times New Roman"/>
          <w:sz w:val="28"/>
          <w:szCs w:val="28"/>
        </w:rPr>
        <w:t xml:space="preserve"> </w:t>
      </w:r>
      <w:r w:rsidR="002D7586">
        <w:rPr>
          <w:rFonts w:ascii="Times New Roman" w:hAnsi="Times New Roman"/>
          <w:sz w:val="28"/>
          <w:szCs w:val="28"/>
        </w:rPr>
        <w:t xml:space="preserve">вересня </w:t>
      </w:r>
      <w:r w:rsidR="002D7586">
        <w:rPr>
          <w:rFonts w:ascii="Times New Roman" w:hAnsi="Times New Roman"/>
          <w:sz w:val="28"/>
          <w:szCs w:val="28"/>
        </w:rPr>
        <w:br/>
        <w:t xml:space="preserve">2021 року (висновок № </w:t>
      </w:r>
      <w:r w:rsidR="00AE02BD">
        <w:rPr>
          <w:rFonts w:ascii="Times New Roman" w:hAnsi="Times New Roman"/>
          <w:sz w:val="28"/>
          <w:szCs w:val="28"/>
        </w:rPr>
        <w:t>79570/98332-26-21/7.3.2</w:t>
      </w:r>
      <w:r w:rsidRPr="002D7586">
        <w:rPr>
          <w:rFonts w:ascii="Times New Roman" w:hAnsi="Times New Roman"/>
          <w:sz w:val="28"/>
          <w:szCs w:val="28"/>
        </w:rPr>
        <w:t>)</w:t>
      </w:r>
      <w:r w:rsidR="000A5D6E" w:rsidRPr="002D7586">
        <w:rPr>
          <w:rFonts w:ascii="Times New Roman" w:hAnsi="Times New Roman"/>
          <w:sz w:val="28"/>
          <w:szCs w:val="28"/>
        </w:rPr>
        <w:t>.</w:t>
      </w:r>
      <w:r w:rsidR="005109C6" w:rsidRPr="00AE7A41">
        <w:rPr>
          <w:rFonts w:ascii="Times New Roman" w:hAnsi="Times New Roman"/>
          <w:sz w:val="28"/>
          <w:szCs w:val="28"/>
        </w:rPr>
        <w:t xml:space="preserve"> </w:t>
      </w:r>
    </w:p>
    <w:p w:rsidR="00E41FB8" w:rsidRPr="008777CD" w:rsidRDefault="00E41FB8" w:rsidP="00E41FB8">
      <w:pPr>
        <w:spacing w:after="0" w:line="240" w:lineRule="auto"/>
        <w:ind w:firstLine="567"/>
        <w:jc w:val="both"/>
        <w:rPr>
          <w:rFonts w:ascii="Times New Roman" w:hAnsi="Times New Roman"/>
          <w:sz w:val="28"/>
          <w:szCs w:val="28"/>
        </w:rPr>
      </w:pPr>
    </w:p>
    <w:p w:rsidR="00A84CBF" w:rsidRPr="008777CD" w:rsidRDefault="00A84CBF" w:rsidP="00E41FB8">
      <w:pPr>
        <w:spacing w:after="0" w:line="240" w:lineRule="auto"/>
        <w:ind w:firstLine="567"/>
        <w:jc w:val="both"/>
        <w:rPr>
          <w:rFonts w:ascii="Times New Roman" w:eastAsia="Times New Roman" w:hAnsi="Times New Roman"/>
          <w:b/>
          <w:sz w:val="28"/>
          <w:szCs w:val="28"/>
          <w:lang w:eastAsia="ru-RU"/>
        </w:rPr>
      </w:pPr>
      <w:r w:rsidRPr="008777CD">
        <w:rPr>
          <w:rFonts w:ascii="Times New Roman" w:eastAsia="Times New Roman" w:hAnsi="Times New Roman"/>
          <w:b/>
          <w:sz w:val="28"/>
          <w:szCs w:val="28"/>
          <w:lang w:eastAsia="ru-RU"/>
        </w:rPr>
        <w:t>7. Оцінка відповідності</w:t>
      </w:r>
    </w:p>
    <w:p w:rsidR="00B67D3D" w:rsidRPr="008777CD" w:rsidRDefault="00760D71" w:rsidP="00E41FB8">
      <w:pPr>
        <w:spacing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 xml:space="preserve">Законопроект не містить положень, що стосуються зобов’язань України у сфері європейської інтеграції; стосуються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 створюють підстави для дискримінації. </w:t>
      </w:r>
    </w:p>
    <w:p w:rsidR="003B5F2B" w:rsidRPr="008777CD" w:rsidRDefault="003B5F2B" w:rsidP="00E41FB8">
      <w:pPr>
        <w:spacing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Оцінка гендерного впливу законопроекту не проводилась. Громадська антидискримінаційна експертиза не проводилась. Громадська антикорупційна експертиза не проводилась.</w:t>
      </w:r>
    </w:p>
    <w:p w:rsidR="00C119AA" w:rsidRDefault="00C119AA" w:rsidP="00E41FB8">
      <w:pPr>
        <w:spacing w:after="0" w:line="240" w:lineRule="auto"/>
        <w:ind w:firstLine="567"/>
        <w:jc w:val="both"/>
        <w:rPr>
          <w:rFonts w:ascii="Times New Roman" w:eastAsia="Times New Roman" w:hAnsi="Times New Roman"/>
          <w:sz w:val="28"/>
          <w:szCs w:val="28"/>
          <w:lang w:eastAsia="ru-RU"/>
        </w:rPr>
      </w:pPr>
    </w:p>
    <w:p w:rsidR="00760D71" w:rsidRPr="008777CD" w:rsidRDefault="00760D71" w:rsidP="00E41FB8">
      <w:pPr>
        <w:spacing w:after="0" w:line="240" w:lineRule="auto"/>
        <w:ind w:firstLine="567"/>
        <w:jc w:val="both"/>
        <w:rPr>
          <w:rFonts w:ascii="Times New Roman" w:eastAsia="Times New Roman" w:hAnsi="Times New Roman"/>
          <w:b/>
          <w:sz w:val="28"/>
          <w:szCs w:val="28"/>
          <w:lang w:eastAsia="ru-RU"/>
        </w:rPr>
      </w:pPr>
      <w:r w:rsidRPr="008777CD">
        <w:rPr>
          <w:rFonts w:ascii="Times New Roman" w:eastAsia="Times New Roman" w:hAnsi="Times New Roman"/>
          <w:b/>
          <w:sz w:val="28"/>
          <w:szCs w:val="28"/>
          <w:lang w:eastAsia="ru-RU"/>
        </w:rPr>
        <w:t>8. Прогноз результатів</w:t>
      </w:r>
    </w:p>
    <w:p w:rsidR="00B67D3D" w:rsidRPr="008777CD" w:rsidRDefault="00B67D3D" w:rsidP="009E61F2">
      <w:pPr>
        <w:spacing w:before="120" w:after="0" w:line="240" w:lineRule="auto"/>
        <w:ind w:firstLine="567"/>
        <w:jc w:val="both"/>
        <w:rPr>
          <w:rFonts w:ascii="Times New Roman" w:hAnsi="Times New Roman"/>
          <w:sz w:val="28"/>
          <w:szCs w:val="28"/>
        </w:rPr>
      </w:pPr>
      <w:r w:rsidRPr="008777CD">
        <w:rPr>
          <w:rFonts w:ascii="Times New Roman" w:hAnsi="Times New Roman"/>
          <w:sz w:val="28"/>
          <w:szCs w:val="28"/>
        </w:rPr>
        <w:t xml:space="preserve">Реалізація </w:t>
      </w:r>
      <w:r w:rsidR="000E2399" w:rsidRPr="008777CD">
        <w:rPr>
          <w:rFonts w:ascii="Times New Roman" w:eastAsia="Times New Roman" w:hAnsi="Times New Roman"/>
          <w:sz w:val="28"/>
          <w:szCs w:val="28"/>
          <w:lang w:eastAsia="ru-RU"/>
        </w:rPr>
        <w:t>Закону</w:t>
      </w:r>
      <w:r w:rsidRPr="008777CD">
        <w:rPr>
          <w:rFonts w:ascii="Times New Roman" w:hAnsi="Times New Roman"/>
          <w:sz w:val="28"/>
          <w:szCs w:val="28"/>
        </w:rPr>
        <w:t xml:space="preserve"> не матиме впливу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w:t>
      </w:r>
      <w:r w:rsidRPr="008777CD">
        <w:rPr>
          <w:rFonts w:ascii="Times New Roman" w:hAnsi="Times New Roman"/>
          <w:sz w:val="28"/>
          <w:szCs w:val="28"/>
        </w:rPr>
        <w:lastRenderedPageBreak/>
        <w:t>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rsidR="00BE2AA6" w:rsidRPr="008777CD" w:rsidRDefault="00F33302" w:rsidP="009E61F2">
      <w:pPr>
        <w:spacing w:before="120"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 xml:space="preserve">Реалізація </w:t>
      </w:r>
      <w:r w:rsidR="000E2399" w:rsidRPr="008777CD">
        <w:rPr>
          <w:rFonts w:ascii="Times New Roman" w:eastAsia="Times New Roman" w:hAnsi="Times New Roman"/>
          <w:sz w:val="28"/>
          <w:szCs w:val="28"/>
          <w:lang w:eastAsia="ru-RU"/>
        </w:rPr>
        <w:t>Закону</w:t>
      </w:r>
      <w:r w:rsidRPr="008777CD">
        <w:rPr>
          <w:rFonts w:ascii="Times New Roman" w:eastAsia="Times New Roman" w:hAnsi="Times New Roman"/>
          <w:sz w:val="28"/>
          <w:szCs w:val="28"/>
          <w:lang w:eastAsia="ru-RU"/>
        </w:rPr>
        <w:t xml:space="preserve"> </w:t>
      </w:r>
      <w:r w:rsidR="00BE2AA6" w:rsidRPr="008777CD">
        <w:rPr>
          <w:rFonts w:ascii="Times New Roman" w:eastAsia="Times New Roman" w:hAnsi="Times New Roman"/>
          <w:sz w:val="28"/>
          <w:szCs w:val="28"/>
          <w:lang w:eastAsia="ru-RU"/>
        </w:rPr>
        <w:t>сприятиме дотриманню принципів єдності і збалансованості бюджетної системи</w:t>
      </w:r>
      <w:r w:rsidR="00C255FC" w:rsidRPr="008777CD">
        <w:rPr>
          <w:rFonts w:ascii="Times New Roman" w:eastAsia="Times New Roman" w:hAnsi="Times New Roman"/>
          <w:sz w:val="28"/>
          <w:szCs w:val="28"/>
          <w:lang w:eastAsia="ru-RU"/>
        </w:rPr>
        <w:t>,</w:t>
      </w:r>
      <w:r w:rsidR="00C255FC" w:rsidRPr="008777CD">
        <w:t xml:space="preserve"> </w:t>
      </w:r>
      <w:r w:rsidR="00C255FC" w:rsidRPr="008777CD">
        <w:rPr>
          <w:rFonts w:ascii="Times New Roman" w:eastAsia="Times New Roman" w:hAnsi="Times New Roman"/>
          <w:sz w:val="28"/>
          <w:szCs w:val="28"/>
          <w:lang w:eastAsia="ru-RU"/>
        </w:rPr>
        <w:t>забезпечить ефективне здійснення своїх повноважень відповідними учасниками бюджетного процесу на всіх стадіях бюджетного процесу</w:t>
      </w:r>
      <w:r w:rsidR="00D1389A" w:rsidRPr="008777CD">
        <w:rPr>
          <w:rFonts w:ascii="Times New Roman" w:eastAsia="Times New Roman" w:hAnsi="Times New Roman"/>
          <w:sz w:val="28"/>
          <w:szCs w:val="28"/>
          <w:lang w:eastAsia="ru-RU"/>
        </w:rPr>
        <w:t xml:space="preserve">, а також </w:t>
      </w:r>
      <w:r w:rsidR="00D1389A" w:rsidRPr="008777CD">
        <w:rPr>
          <w:rFonts w:ascii="Times New Roman" w:hAnsi="Times New Roman"/>
          <w:sz w:val="28"/>
          <w:szCs w:val="28"/>
        </w:rPr>
        <w:t>удосконаленн</w:t>
      </w:r>
      <w:r w:rsidR="005E2339" w:rsidRPr="008777CD">
        <w:rPr>
          <w:rFonts w:ascii="Times New Roman" w:hAnsi="Times New Roman"/>
          <w:sz w:val="28"/>
          <w:szCs w:val="28"/>
        </w:rPr>
        <w:t>я</w:t>
      </w:r>
      <w:r w:rsidR="00D1389A" w:rsidRPr="008777CD">
        <w:rPr>
          <w:rFonts w:ascii="Times New Roman" w:hAnsi="Times New Roman"/>
          <w:sz w:val="28"/>
          <w:szCs w:val="28"/>
        </w:rPr>
        <w:t xml:space="preserve"> бюджетних процедур</w:t>
      </w:r>
      <w:r w:rsidR="00D1389A" w:rsidRPr="008777CD">
        <w:rPr>
          <w:rFonts w:ascii="Times New Roman" w:eastAsia="Times New Roman" w:hAnsi="Times New Roman"/>
          <w:sz w:val="28"/>
          <w:szCs w:val="28"/>
          <w:lang w:eastAsia="ru-RU"/>
        </w:rPr>
        <w:t xml:space="preserve"> та</w:t>
      </w:r>
      <w:r w:rsidR="00D1389A" w:rsidRPr="008777CD">
        <w:rPr>
          <w:rFonts w:ascii="Times New Roman" w:hAnsi="Times New Roman"/>
          <w:sz w:val="28"/>
          <w:szCs w:val="28"/>
        </w:rPr>
        <w:t xml:space="preserve"> </w:t>
      </w:r>
      <w:r w:rsidR="00D1389A" w:rsidRPr="008777CD">
        <w:rPr>
          <w:rFonts w:ascii="Times New Roman" w:eastAsia="Times New Roman" w:hAnsi="Times New Roman"/>
          <w:sz w:val="28"/>
          <w:szCs w:val="28"/>
          <w:lang w:eastAsia="ru-RU"/>
        </w:rPr>
        <w:t>актуалізаці</w:t>
      </w:r>
      <w:r w:rsidR="005E2339" w:rsidRPr="008777CD">
        <w:rPr>
          <w:rFonts w:ascii="Times New Roman" w:eastAsia="Times New Roman" w:hAnsi="Times New Roman"/>
          <w:sz w:val="28"/>
          <w:szCs w:val="28"/>
          <w:lang w:eastAsia="ru-RU"/>
        </w:rPr>
        <w:t xml:space="preserve">ю </w:t>
      </w:r>
      <w:r w:rsidR="00D1389A" w:rsidRPr="008777CD">
        <w:rPr>
          <w:rFonts w:ascii="Times New Roman" w:eastAsia="Times New Roman" w:hAnsi="Times New Roman"/>
          <w:sz w:val="28"/>
          <w:szCs w:val="28"/>
          <w:lang w:eastAsia="ru-RU"/>
        </w:rPr>
        <w:t>норм Кодексу</w:t>
      </w:r>
      <w:r w:rsidR="00C255FC" w:rsidRPr="008777CD">
        <w:rPr>
          <w:rFonts w:ascii="Times New Roman" w:eastAsia="Times New Roman" w:hAnsi="Times New Roman"/>
          <w:sz w:val="28"/>
          <w:szCs w:val="28"/>
          <w:lang w:eastAsia="ru-RU"/>
        </w:rPr>
        <w:t>.</w:t>
      </w:r>
    </w:p>
    <w:p w:rsidR="00C255FC" w:rsidRPr="008777CD" w:rsidRDefault="00C255FC" w:rsidP="009E61F2">
      <w:pPr>
        <w:spacing w:before="120" w:after="0" w:line="240" w:lineRule="auto"/>
        <w:ind w:firstLine="567"/>
        <w:jc w:val="both"/>
        <w:rPr>
          <w:rFonts w:ascii="Times New Roman" w:eastAsia="Times New Roman" w:hAnsi="Times New Roman"/>
          <w:sz w:val="28"/>
          <w:szCs w:val="28"/>
          <w:lang w:eastAsia="ru-RU"/>
        </w:rPr>
      </w:pPr>
    </w:p>
    <w:p w:rsidR="0063035A" w:rsidRPr="008777CD" w:rsidRDefault="0063035A" w:rsidP="00E41FB8">
      <w:pPr>
        <w:spacing w:after="0" w:line="240" w:lineRule="auto"/>
        <w:ind w:firstLine="567"/>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3210"/>
        <w:gridCol w:w="3328"/>
      </w:tblGrid>
      <w:tr w:rsidR="00E476AA" w:rsidRPr="008777CD" w:rsidTr="00A3487C">
        <w:tc>
          <w:tcPr>
            <w:tcW w:w="3101" w:type="dxa"/>
            <w:shd w:val="clear" w:color="auto" w:fill="auto"/>
          </w:tcPr>
          <w:p w:rsidR="00E476AA" w:rsidRPr="008777CD" w:rsidRDefault="00E476AA" w:rsidP="00E41FB8">
            <w:pPr>
              <w:spacing w:after="0" w:line="240" w:lineRule="auto"/>
              <w:ind w:firstLine="426"/>
              <w:jc w:val="center"/>
              <w:rPr>
                <w:rFonts w:ascii="Times New Roman" w:hAnsi="Times New Roman"/>
                <w:sz w:val="28"/>
                <w:szCs w:val="28"/>
              </w:rPr>
            </w:pPr>
            <w:r w:rsidRPr="008777CD">
              <w:rPr>
                <w:rFonts w:ascii="Times New Roman" w:hAnsi="Times New Roman"/>
                <w:sz w:val="28"/>
                <w:szCs w:val="28"/>
              </w:rPr>
              <w:t>Заінтересована сторона</w:t>
            </w:r>
          </w:p>
          <w:p w:rsidR="00E476AA" w:rsidRPr="008777CD" w:rsidRDefault="00E476AA" w:rsidP="00E41FB8">
            <w:pPr>
              <w:spacing w:after="0" w:line="240" w:lineRule="auto"/>
              <w:ind w:firstLine="426"/>
              <w:jc w:val="both"/>
              <w:rPr>
                <w:rFonts w:ascii="Times New Roman" w:hAnsi="Times New Roman"/>
                <w:sz w:val="28"/>
                <w:szCs w:val="28"/>
              </w:rPr>
            </w:pPr>
          </w:p>
        </w:tc>
        <w:tc>
          <w:tcPr>
            <w:tcW w:w="3210" w:type="dxa"/>
            <w:shd w:val="clear" w:color="auto" w:fill="auto"/>
          </w:tcPr>
          <w:p w:rsidR="00E476AA" w:rsidRPr="008777CD" w:rsidRDefault="00E476AA" w:rsidP="00E41FB8">
            <w:pPr>
              <w:spacing w:after="0" w:line="240" w:lineRule="auto"/>
              <w:jc w:val="center"/>
              <w:rPr>
                <w:rFonts w:ascii="Times New Roman" w:hAnsi="Times New Roman"/>
                <w:sz w:val="28"/>
                <w:szCs w:val="28"/>
              </w:rPr>
            </w:pPr>
            <w:r w:rsidRPr="008777CD">
              <w:rPr>
                <w:rFonts w:ascii="Times New Roman" w:hAnsi="Times New Roman"/>
                <w:sz w:val="28"/>
                <w:szCs w:val="28"/>
              </w:rPr>
              <w:t>Вплив реалізації акта на заінтересовану сторону</w:t>
            </w:r>
          </w:p>
          <w:p w:rsidR="00E476AA" w:rsidRPr="008777CD" w:rsidRDefault="00E476AA" w:rsidP="00E41FB8">
            <w:pPr>
              <w:spacing w:after="0" w:line="240" w:lineRule="auto"/>
              <w:ind w:firstLine="426"/>
              <w:jc w:val="both"/>
              <w:rPr>
                <w:rFonts w:ascii="Times New Roman" w:hAnsi="Times New Roman"/>
                <w:sz w:val="28"/>
                <w:szCs w:val="28"/>
              </w:rPr>
            </w:pPr>
          </w:p>
        </w:tc>
        <w:tc>
          <w:tcPr>
            <w:tcW w:w="3328" w:type="dxa"/>
            <w:shd w:val="clear" w:color="auto" w:fill="auto"/>
          </w:tcPr>
          <w:p w:rsidR="00E476AA" w:rsidRPr="008777CD" w:rsidRDefault="00E476AA" w:rsidP="00E41FB8">
            <w:pPr>
              <w:spacing w:after="0" w:line="240" w:lineRule="auto"/>
              <w:jc w:val="center"/>
              <w:rPr>
                <w:rFonts w:ascii="Times New Roman" w:hAnsi="Times New Roman"/>
                <w:sz w:val="28"/>
                <w:szCs w:val="28"/>
              </w:rPr>
            </w:pPr>
            <w:r w:rsidRPr="008777CD">
              <w:rPr>
                <w:rFonts w:ascii="Times New Roman" w:hAnsi="Times New Roman"/>
                <w:sz w:val="28"/>
                <w:szCs w:val="28"/>
              </w:rPr>
              <w:t>Пояснення очікуваного впливу</w:t>
            </w:r>
          </w:p>
          <w:p w:rsidR="00E476AA" w:rsidRPr="008777CD" w:rsidRDefault="00E476AA" w:rsidP="00E41FB8">
            <w:pPr>
              <w:spacing w:after="0" w:line="240" w:lineRule="auto"/>
              <w:ind w:firstLine="426"/>
              <w:jc w:val="both"/>
              <w:rPr>
                <w:rFonts w:ascii="Times New Roman" w:hAnsi="Times New Roman"/>
                <w:sz w:val="28"/>
                <w:szCs w:val="28"/>
              </w:rPr>
            </w:pPr>
          </w:p>
        </w:tc>
      </w:tr>
      <w:tr w:rsidR="008777CD" w:rsidRPr="008777CD" w:rsidTr="00A3487C">
        <w:tc>
          <w:tcPr>
            <w:tcW w:w="3101" w:type="dxa"/>
            <w:shd w:val="clear" w:color="auto" w:fill="auto"/>
          </w:tcPr>
          <w:p w:rsidR="00213BF4" w:rsidRPr="008777CD" w:rsidRDefault="00FF6648" w:rsidP="00FF6648">
            <w:pPr>
              <w:spacing w:after="0" w:line="240" w:lineRule="auto"/>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Учасники бюджетного процесу</w:t>
            </w:r>
          </w:p>
        </w:tc>
        <w:tc>
          <w:tcPr>
            <w:tcW w:w="3210" w:type="dxa"/>
            <w:shd w:val="clear" w:color="auto" w:fill="auto"/>
          </w:tcPr>
          <w:p w:rsidR="00213BF4" w:rsidRPr="008777CD" w:rsidRDefault="00FF6648" w:rsidP="00FF6648">
            <w:pPr>
              <w:spacing w:after="0" w:line="240" w:lineRule="auto"/>
              <w:ind w:firstLine="567"/>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позитивний</w:t>
            </w:r>
          </w:p>
        </w:tc>
        <w:tc>
          <w:tcPr>
            <w:tcW w:w="3328" w:type="dxa"/>
            <w:shd w:val="clear" w:color="auto" w:fill="auto"/>
          </w:tcPr>
          <w:p w:rsidR="00213BF4" w:rsidRPr="008777CD" w:rsidRDefault="00FF6648" w:rsidP="00FC5626">
            <w:pPr>
              <w:spacing w:after="0" w:line="240" w:lineRule="auto"/>
              <w:jc w:val="both"/>
              <w:rPr>
                <w:rFonts w:ascii="Times New Roman" w:eastAsia="Times New Roman" w:hAnsi="Times New Roman"/>
                <w:sz w:val="28"/>
                <w:szCs w:val="28"/>
                <w:lang w:eastAsia="ru-RU"/>
              </w:rPr>
            </w:pPr>
            <w:r w:rsidRPr="008777CD">
              <w:rPr>
                <w:rFonts w:ascii="Times New Roman" w:eastAsia="Times New Roman" w:hAnsi="Times New Roman"/>
                <w:sz w:val="28"/>
                <w:szCs w:val="28"/>
                <w:lang w:eastAsia="ru-RU"/>
              </w:rPr>
              <w:t xml:space="preserve">Забезпечить ефективне здійснення своїх повноважень відповідними учасниками бюджетного процесу </w:t>
            </w:r>
            <w:r w:rsidR="00DF7207" w:rsidRPr="008777CD">
              <w:rPr>
                <w:rFonts w:ascii="Times New Roman" w:eastAsia="Times New Roman" w:hAnsi="Times New Roman"/>
                <w:sz w:val="28"/>
                <w:szCs w:val="28"/>
                <w:lang w:eastAsia="ru-RU"/>
              </w:rPr>
              <w:t>у процесі складання, розгляду, затвердження, виконання бюджетів, звітування про їх виконання та контролю за дотриманням бюджетного законодавства.</w:t>
            </w:r>
          </w:p>
        </w:tc>
      </w:tr>
    </w:tbl>
    <w:p w:rsidR="00E41FB8" w:rsidRPr="008777CD" w:rsidRDefault="00E41FB8" w:rsidP="00E41FB8">
      <w:pPr>
        <w:spacing w:after="0" w:line="240" w:lineRule="auto"/>
        <w:jc w:val="both"/>
        <w:rPr>
          <w:rFonts w:ascii="Times New Roman" w:hAnsi="Times New Roman"/>
          <w:b/>
          <w:sz w:val="28"/>
          <w:szCs w:val="28"/>
        </w:rPr>
      </w:pPr>
    </w:p>
    <w:p w:rsidR="00A177AE" w:rsidRPr="008777CD" w:rsidRDefault="00A177AE" w:rsidP="00E41FB8">
      <w:pPr>
        <w:spacing w:after="0" w:line="240" w:lineRule="auto"/>
        <w:jc w:val="both"/>
        <w:rPr>
          <w:rFonts w:ascii="Times New Roman" w:hAnsi="Times New Roman"/>
          <w:b/>
          <w:sz w:val="28"/>
          <w:szCs w:val="28"/>
        </w:rPr>
      </w:pPr>
      <w:r w:rsidRPr="008777CD">
        <w:rPr>
          <w:rFonts w:ascii="Times New Roman" w:hAnsi="Times New Roman"/>
          <w:b/>
          <w:sz w:val="28"/>
          <w:szCs w:val="28"/>
        </w:rPr>
        <w:t xml:space="preserve">Міністр фінансів України              </w:t>
      </w:r>
      <w:r w:rsidR="001133D4" w:rsidRPr="008777CD">
        <w:rPr>
          <w:rFonts w:ascii="Times New Roman" w:hAnsi="Times New Roman"/>
          <w:b/>
          <w:sz w:val="28"/>
          <w:szCs w:val="28"/>
        </w:rPr>
        <w:t xml:space="preserve">  </w:t>
      </w:r>
      <w:r w:rsidRPr="008777CD">
        <w:rPr>
          <w:rFonts w:ascii="Times New Roman" w:hAnsi="Times New Roman"/>
          <w:b/>
          <w:sz w:val="28"/>
          <w:szCs w:val="28"/>
        </w:rPr>
        <w:t xml:space="preserve">         </w:t>
      </w:r>
      <w:r w:rsidR="001133D4" w:rsidRPr="008777CD">
        <w:rPr>
          <w:rFonts w:ascii="Times New Roman" w:hAnsi="Times New Roman"/>
          <w:b/>
          <w:sz w:val="28"/>
          <w:szCs w:val="28"/>
        </w:rPr>
        <w:t xml:space="preserve">                </w:t>
      </w:r>
      <w:r w:rsidRPr="008777CD">
        <w:rPr>
          <w:rFonts w:ascii="Times New Roman" w:hAnsi="Times New Roman"/>
          <w:b/>
          <w:sz w:val="28"/>
          <w:szCs w:val="28"/>
        </w:rPr>
        <w:t xml:space="preserve">     </w:t>
      </w:r>
      <w:r w:rsidR="00E41FB8" w:rsidRPr="008777CD">
        <w:rPr>
          <w:rFonts w:ascii="Times New Roman" w:hAnsi="Times New Roman"/>
          <w:b/>
          <w:sz w:val="28"/>
          <w:szCs w:val="28"/>
        </w:rPr>
        <w:t xml:space="preserve">      </w:t>
      </w:r>
      <w:r w:rsidRPr="008777CD">
        <w:rPr>
          <w:rFonts w:ascii="Times New Roman" w:hAnsi="Times New Roman"/>
          <w:b/>
          <w:sz w:val="28"/>
          <w:szCs w:val="28"/>
        </w:rPr>
        <w:t>Сергій МАРЧЕНКО</w:t>
      </w:r>
    </w:p>
    <w:p w:rsidR="00A177AE" w:rsidRPr="008777CD" w:rsidRDefault="00E41FB8" w:rsidP="00E41FB8">
      <w:pPr>
        <w:spacing w:after="0" w:line="240" w:lineRule="auto"/>
        <w:jc w:val="both"/>
        <w:rPr>
          <w:rFonts w:ascii="Times New Roman" w:hAnsi="Times New Roman"/>
          <w:sz w:val="28"/>
          <w:szCs w:val="28"/>
        </w:rPr>
      </w:pPr>
      <w:r w:rsidRPr="008777CD">
        <w:rPr>
          <w:rFonts w:ascii="Times New Roman" w:hAnsi="Times New Roman"/>
          <w:sz w:val="28"/>
          <w:szCs w:val="28"/>
        </w:rPr>
        <w:t>___</w:t>
      </w:r>
      <w:r w:rsidR="00CC4023" w:rsidRPr="008777CD">
        <w:rPr>
          <w:rFonts w:ascii="Times New Roman" w:hAnsi="Times New Roman"/>
          <w:sz w:val="28"/>
          <w:szCs w:val="28"/>
        </w:rPr>
        <w:t>_____________2021 р</w:t>
      </w:r>
      <w:r w:rsidRPr="008777CD">
        <w:rPr>
          <w:rFonts w:ascii="Times New Roman" w:hAnsi="Times New Roman"/>
          <w:sz w:val="28"/>
          <w:szCs w:val="28"/>
        </w:rPr>
        <w:t>оку</w:t>
      </w:r>
    </w:p>
    <w:sectPr w:rsidR="00A177AE" w:rsidRPr="008777CD" w:rsidSect="0000495E">
      <w:headerReference w:type="default" r:id="rId12"/>
      <w:pgSz w:w="11906" w:h="16838"/>
      <w:pgMar w:top="426" w:right="566" w:bottom="1702" w:left="1701" w:header="0"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A0A" w:rsidRDefault="00727A0A" w:rsidP="00C138D0">
      <w:pPr>
        <w:spacing w:after="0" w:line="240" w:lineRule="auto"/>
      </w:pPr>
      <w:r>
        <w:separator/>
      </w:r>
    </w:p>
  </w:endnote>
  <w:endnote w:type="continuationSeparator" w:id="0">
    <w:p w:rsidR="00727A0A" w:rsidRDefault="00727A0A" w:rsidP="00C13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Arial"/>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A0A" w:rsidRDefault="00727A0A" w:rsidP="00C138D0">
      <w:pPr>
        <w:spacing w:after="0" w:line="240" w:lineRule="auto"/>
      </w:pPr>
      <w:r>
        <w:separator/>
      </w:r>
    </w:p>
  </w:footnote>
  <w:footnote w:type="continuationSeparator" w:id="0">
    <w:p w:rsidR="00727A0A" w:rsidRDefault="00727A0A" w:rsidP="00C13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5E" w:rsidRDefault="0000495E">
    <w:pPr>
      <w:pStyle w:val="a3"/>
      <w:jc w:val="center"/>
      <w:rPr>
        <w:rFonts w:ascii="Times New Roman" w:hAnsi="Times New Roman"/>
        <w:sz w:val="24"/>
        <w:szCs w:val="24"/>
      </w:rPr>
    </w:pPr>
  </w:p>
  <w:p w:rsidR="00C04A1E" w:rsidRDefault="00C04A1E" w:rsidP="0000495E">
    <w:pPr>
      <w:pStyle w:val="a3"/>
      <w:jc w:val="center"/>
    </w:pPr>
    <w:r w:rsidRPr="0000495E">
      <w:rPr>
        <w:rFonts w:ascii="Times New Roman" w:hAnsi="Times New Roman"/>
        <w:sz w:val="24"/>
        <w:szCs w:val="24"/>
      </w:rPr>
      <w:fldChar w:fldCharType="begin"/>
    </w:r>
    <w:r w:rsidRPr="0000495E">
      <w:rPr>
        <w:rFonts w:ascii="Times New Roman" w:hAnsi="Times New Roman"/>
        <w:sz w:val="24"/>
        <w:szCs w:val="24"/>
      </w:rPr>
      <w:instrText>PAGE   \* MERGEFORMAT</w:instrText>
    </w:r>
    <w:r w:rsidRPr="0000495E">
      <w:rPr>
        <w:rFonts w:ascii="Times New Roman" w:hAnsi="Times New Roman"/>
        <w:sz w:val="24"/>
        <w:szCs w:val="24"/>
      </w:rPr>
      <w:fldChar w:fldCharType="separate"/>
    </w:r>
    <w:r w:rsidR="00C91B1A">
      <w:rPr>
        <w:rFonts w:ascii="Times New Roman" w:hAnsi="Times New Roman"/>
        <w:noProof/>
        <w:sz w:val="24"/>
        <w:szCs w:val="24"/>
      </w:rPr>
      <w:t>7</w:t>
    </w:r>
    <w:r w:rsidRPr="0000495E">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F16513"/>
    <w:multiLevelType w:val="hybridMultilevel"/>
    <w:tmpl w:val="816EB9B2"/>
    <w:lvl w:ilvl="0" w:tplc="B0D8BDD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nsid w:val="1E9E525B"/>
    <w:multiLevelType w:val="hybridMultilevel"/>
    <w:tmpl w:val="58DEAC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04C3682"/>
    <w:multiLevelType w:val="hybridMultilevel"/>
    <w:tmpl w:val="66543964"/>
    <w:lvl w:ilvl="0" w:tplc="E444C404">
      <w:start w:val="2"/>
      <w:numFmt w:val="bullet"/>
      <w:lvlText w:val="-"/>
      <w:lvlJc w:val="left"/>
      <w:pPr>
        <w:ind w:left="927" w:hanging="360"/>
      </w:pPr>
      <w:rPr>
        <w:rFonts w:ascii="Times New Roman" w:eastAsia="Courier New"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6F416FF8"/>
    <w:multiLevelType w:val="hybridMultilevel"/>
    <w:tmpl w:val="77846BEC"/>
    <w:lvl w:ilvl="0" w:tplc="2E5E5B0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F6"/>
    <w:rsid w:val="000000A8"/>
    <w:rsid w:val="0000140B"/>
    <w:rsid w:val="00001BE5"/>
    <w:rsid w:val="0000495E"/>
    <w:rsid w:val="00004E80"/>
    <w:rsid w:val="00006628"/>
    <w:rsid w:val="00011A2C"/>
    <w:rsid w:val="00021900"/>
    <w:rsid w:val="00033C0C"/>
    <w:rsid w:val="00040A4D"/>
    <w:rsid w:val="00041582"/>
    <w:rsid w:val="0004251E"/>
    <w:rsid w:val="00043FAC"/>
    <w:rsid w:val="00046D56"/>
    <w:rsid w:val="000501BE"/>
    <w:rsid w:val="00050E16"/>
    <w:rsid w:val="0005491B"/>
    <w:rsid w:val="000550FF"/>
    <w:rsid w:val="00062108"/>
    <w:rsid w:val="00065033"/>
    <w:rsid w:val="00067631"/>
    <w:rsid w:val="000726F9"/>
    <w:rsid w:val="000743CE"/>
    <w:rsid w:val="000747F6"/>
    <w:rsid w:val="00077469"/>
    <w:rsid w:val="00080FDF"/>
    <w:rsid w:val="00095817"/>
    <w:rsid w:val="00096B98"/>
    <w:rsid w:val="0009732D"/>
    <w:rsid w:val="000A0CBA"/>
    <w:rsid w:val="000A110F"/>
    <w:rsid w:val="000A5D6E"/>
    <w:rsid w:val="000A778F"/>
    <w:rsid w:val="000C2E76"/>
    <w:rsid w:val="000C3656"/>
    <w:rsid w:val="000C393A"/>
    <w:rsid w:val="000C6722"/>
    <w:rsid w:val="000D4AAB"/>
    <w:rsid w:val="000D4B5F"/>
    <w:rsid w:val="000D5917"/>
    <w:rsid w:val="000E2399"/>
    <w:rsid w:val="000E402F"/>
    <w:rsid w:val="000E6356"/>
    <w:rsid w:val="000F197C"/>
    <w:rsid w:val="00101209"/>
    <w:rsid w:val="001057BA"/>
    <w:rsid w:val="001060FB"/>
    <w:rsid w:val="00110465"/>
    <w:rsid w:val="00110BB3"/>
    <w:rsid w:val="001133D4"/>
    <w:rsid w:val="00113A9F"/>
    <w:rsid w:val="00114F7D"/>
    <w:rsid w:val="00120BEC"/>
    <w:rsid w:val="00127094"/>
    <w:rsid w:val="00127FD6"/>
    <w:rsid w:val="0014452F"/>
    <w:rsid w:val="00150CFD"/>
    <w:rsid w:val="00151E9F"/>
    <w:rsid w:val="00154440"/>
    <w:rsid w:val="001546F3"/>
    <w:rsid w:val="00163D5D"/>
    <w:rsid w:val="0017205A"/>
    <w:rsid w:val="001752AC"/>
    <w:rsid w:val="001757E8"/>
    <w:rsid w:val="00182F39"/>
    <w:rsid w:val="0018394A"/>
    <w:rsid w:val="001956BA"/>
    <w:rsid w:val="0019620F"/>
    <w:rsid w:val="00196B34"/>
    <w:rsid w:val="001A0CE0"/>
    <w:rsid w:val="001A0D62"/>
    <w:rsid w:val="001A21F3"/>
    <w:rsid w:val="001A376E"/>
    <w:rsid w:val="001B561A"/>
    <w:rsid w:val="001B568D"/>
    <w:rsid w:val="001B5888"/>
    <w:rsid w:val="001B5DC1"/>
    <w:rsid w:val="001C4072"/>
    <w:rsid w:val="001C543F"/>
    <w:rsid w:val="001C7A9B"/>
    <w:rsid w:val="001D4F19"/>
    <w:rsid w:val="001E0F12"/>
    <w:rsid w:val="001E112C"/>
    <w:rsid w:val="001E49E4"/>
    <w:rsid w:val="001E4F44"/>
    <w:rsid w:val="001F0A69"/>
    <w:rsid w:val="001F23CA"/>
    <w:rsid w:val="001F5A34"/>
    <w:rsid w:val="001F69B9"/>
    <w:rsid w:val="001F6DF4"/>
    <w:rsid w:val="001F7C38"/>
    <w:rsid w:val="002078BB"/>
    <w:rsid w:val="002079D4"/>
    <w:rsid w:val="0021397E"/>
    <w:rsid w:val="00213BC7"/>
    <w:rsid w:val="00213BF4"/>
    <w:rsid w:val="00221438"/>
    <w:rsid w:val="00223774"/>
    <w:rsid w:val="00231981"/>
    <w:rsid w:val="002459D3"/>
    <w:rsid w:val="0025012F"/>
    <w:rsid w:val="0025134D"/>
    <w:rsid w:val="002554A4"/>
    <w:rsid w:val="00257121"/>
    <w:rsid w:val="002573D4"/>
    <w:rsid w:val="0026328B"/>
    <w:rsid w:val="00267769"/>
    <w:rsid w:val="0027340B"/>
    <w:rsid w:val="00274D6A"/>
    <w:rsid w:val="00275EFD"/>
    <w:rsid w:val="00283F51"/>
    <w:rsid w:val="00287CFA"/>
    <w:rsid w:val="002932DD"/>
    <w:rsid w:val="002A2918"/>
    <w:rsid w:val="002B67A3"/>
    <w:rsid w:val="002C0955"/>
    <w:rsid w:val="002C162C"/>
    <w:rsid w:val="002D4F0C"/>
    <w:rsid w:val="002D7586"/>
    <w:rsid w:val="002F66DC"/>
    <w:rsid w:val="0031099C"/>
    <w:rsid w:val="003139A4"/>
    <w:rsid w:val="0031632A"/>
    <w:rsid w:val="00317873"/>
    <w:rsid w:val="00332799"/>
    <w:rsid w:val="00332CDD"/>
    <w:rsid w:val="003401B9"/>
    <w:rsid w:val="00343078"/>
    <w:rsid w:val="00344482"/>
    <w:rsid w:val="003454AD"/>
    <w:rsid w:val="00353769"/>
    <w:rsid w:val="00355855"/>
    <w:rsid w:val="0035617E"/>
    <w:rsid w:val="00357420"/>
    <w:rsid w:val="003602DC"/>
    <w:rsid w:val="003618DE"/>
    <w:rsid w:val="00362EC1"/>
    <w:rsid w:val="00365229"/>
    <w:rsid w:val="0037355E"/>
    <w:rsid w:val="00374AB8"/>
    <w:rsid w:val="00383DF0"/>
    <w:rsid w:val="00392403"/>
    <w:rsid w:val="00393324"/>
    <w:rsid w:val="00394E32"/>
    <w:rsid w:val="003A2D63"/>
    <w:rsid w:val="003A2FE1"/>
    <w:rsid w:val="003A4E0D"/>
    <w:rsid w:val="003A704A"/>
    <w:rsid w:val="003B5F2B"/>
    <w:rsid w:val="003B655E"/>
    <w:rsid w:val="003B749F"/>
    <w:rsid w:val="003C1C49"/>
    <w:rsid w:val="003C2FD8"/>
    <w:rsid w:val="003C3FD3"/>
    <w:rsid w:val="003C6428"/>
    <w:rsid w:val="003C6464"/>
    <w:rsid w:val="003E03E6"/>
    <w:rsid w:val="003E4C1A"/>
    <w:rsid w:val="003E4DB9"/>
    <w:rsid w:val="003F2296"/>
    <w:rsid w:val="003F7A7B"/>
    <w:rsid w:val="00414687"/>
    <w:rsid w:val="004150C7"/>
    <w:rsid w:val="00415CFA"/>
    <w:rsid w:val="00417AC0"/>
    <w:rsid w:val="00421AC3"/>
    <w:rsid w:val="00421AE0"/>
    <w:rsid w:val="00423293"/>
    <w:rsid w:val="00427B49"/>
    <w:rsid w:val="00432773"/>
    <w:rsid w:val="00435B7B"/>
    <w:rsid w:val="00437FBF"/>
    <w:rsid w:val="004444F9"/>
    <w:rsid w:val="00444B3A"/>
    <w:rsid w:val="00454AE0"/>
    <w:rsid w:val="00455358"/>
    <w:rsid w:val="0045535E"/>
    <w:rsid w:val="004655BD"/>
    <w:rsid w:val="0046718C"/>
    <w:rsid w:val="00470B63"/>
    <w:rsid w:val="004717CF"/>
    <w:rsid w:val="00474A86"/>
    <w:rsid w:val="00474B58"/>
    <w:rsid w:val="004823C6"/>
    <w:rsid w:val="00486E04"/>
    <w:rsid w:val="00487937"/>
    <w:rsid w:val="00487B3F"/>
    <w:rsid w:val="00490C67"/>
    <w:rsid w:val="00493253"/>
    <w:rsid w:val="00496330"/>
    <w:rsid w:val="00496EAF"/>
    <w:rsid w:val="004A2FD8"/>
    <w:rsid w:val="004B3BAA"/>
    <w:rsid w:val="004B7E66"/>
    <w:rsid w:val="004C7BDE"/>
    <w:rsid w:val="004D087E"/>
    <w:rsid w:val="004D2EF8"/>
    <w:rsid w:val="004D6E5F"/>
    <w:rsid w:val="004E3B52"/>
    <w:rsid w:val="004E4C6D"/>
    <w:rsid w:val="004E6E6E"/>
    <w:rsid w:val="004F20D4"/>
    <w:rsid w:val="004F2198"/>
    <w:rsid w:val="004F69D7"/>
    <w:rsid w:val="00504898"/>
    <w:rsid w:val="00506D91"/>
    <w:rsid w:val="005109C6"/>
    <w:rsid w:val="00510E75"/>
    <w:rsid w:val="00511602"/>
    <w:rsid w:val="0051271D"/>
    <w:rsid w:val="00513E8D"/>
    <w:rsid w:val="005159B1"/>
    <w:rsid w:val="00523386"/>
    <w:rsid w:val="00530275"/>
    <w:rsid w:val="005344B2"/>
    <w:rsid w:val="00536568"/>
    <w:rsid w:val="00542E11"/>
    <w:rsid w:val="00543C25"/>
    <w:rsid w:val="00544424"/>
    <w:rsid w:val="005451B4"/>
    <w:rsid w:val="00554B69"/>
    <w:rsid w:val="005656E4"/>
    <w:rsid w:val="0056583A"/>
    <w:rsid w:val="00573106"/>
    <w:rsid w:val="0058437D"/>
    <w:rsid w:val="00586027"/>
    <w:rsid w:val="00586CC8"/>
    <w:rsid w:val="00592676"/>
    <w:rsid w:val="00592EB1"/>
    <w:rsid w:val="0059652B"/>
    <w:rsid w:val="005A18DF"/>
    <w:rsid w:val="005A20D5"/>
    <w:rsid w:val="005A4CC3"/>
    <w:rsid w:val="005A5507"/>
    <w:rsid w:val="005A5886"/>
    <w:rsid w:val="005B00D5"/>
    <w:rsid w:val="005B1A22"/>
    <w:rsid w:val="005B6042"/>
    <w:rsid w:val="005C4A58"/>
    <w:rsid w:val="005E0E49"/>
    <w:rsid w:val="005E2339"/>
    <w:rsid w:val="005F23E7"/>
    <w:rsid w:val="005F6205"/>
    <w:rsid w:val="005F6818"/>
    <w:rsid w:val="00600DA7"/>
    <w:rsid w:val="00602D8F"/>
    <w:rsid w:val="00603BFB"/>
    <w:rsid w:val="0060594A"/>
    <w:rsid w:val="006078E3"/>
    <w:rsid w:val="0061441F"/>
    <w:rsid w:val="0061718C"/>
    <w:rsid w:val="006173C7"/>
    <w:rsid w:val="00627D8B"/>
    <w:rsid w:val="0063035A"/>
    <w:rsid w:val="00635581"/>
    <w:rsid w:val="00636921"/>
    <w:rsid w:val="00645549"/>
    <w:rsid w:val="0065388D"/>
    <w:rsid w:val="00656A2F"/>
    <w:rsid w:val="00660A9E"/>
    <w:rsid w:val="00661FCF"/>
    <w:rsid w:val="00664A69"/>
    <w:rsid w:val="00667660"/>
    <w:rsid w:val="006713E6"/>
    <w:rsid w:val="0067476D"/>
    <w:rsid w:val="00674E37"/>
    <w:rsid w:val="00681610"/>
    <w:rsid w:val="00686822"/>
    <w:rsid w:val="0069300E"/>
    <w:rsid w:val="006947F4"/>
    <w:rsid w:val="0069795B"/>
    <w:rsid w:val="00697B37"/>
    <w:rsid w:val="006B0EEC"/>
    <w:rsid w:val="006B2609"/>
    <w:rsid w:val="006B63E0"/>
    <w:rsid w:val="006C0A4E"/>
    <w:rsid w:val="006C440D"/>
    <w:rsid w:val="006E18F4"/>
    <w:rsid w:val="006E5FEA"/>
    <w:rsid w:val="006E60CB"/>
    <w:rsid w:val="006F05C5"/>
    <w:rsid w:val="006F5104"/>
    <w:rsid w:val="006F6D4D"/>
    <w:rsid w:val="006F7D59"/>
    <w:rsid w:val="007109A1"/>
    <w:rsid w:val="00712B61"/>
    <w:rsid w:val="00713D7E"/>
    <w:rsid w:val="0071580B"/>
    <w:rsid w:val="00716504"/>
    <w:rsid w:val="00727811"/>
    <w:rsid w:val="00727A0A"/>
    <w:rsid w:val="0073261B"/>
    <w:rsid w:val="007334E6"/>
    <w:rsid w:val="00735D1A"/>
    <w:rsid w:val="00736553"/>
    <w:rsid w:val="00745E3E"/>
    <w:rsid w:val="00746A18"/>
    <w:rsid w:val="00746D10"/>
    <w:rsid w:val="00750D16"/>
    <w:rsid w:val="00752790"/>
    <w:rsid w:val="00754D8B"/>
    <w:rsid w:val="00760D71"/>
    <w:rsid w:val="007624C9"/>
    <w:rsid w:val="00765651"/>
    <w:rsid w:val="00774B3D"/>
    <w:rsid w:val="00776408"/>
    <w:rsid w:val="007779F7"/>
    <w:rsid w:val="00781AF6"/>
    <w:rsid w:val="00786161"/>
    <w:rsid w:val="00787AB3"/>
    <w:rsid w:val="00787E17"/>
    <w:rsid w:val="00791EA1"/>
    <w:rsid w:val="00795002"/>
    <w:rsid w:val="007B005B"/>
    <w:rsid w:val="007B154E"/>
    <w:rsid w:val="007B40F6"/>
    <w:rsid w:val="007B6B89"/>
    <w:rsid w:val="007C2985"/>
    <w:rsid w:val="007C32F2"/>
    <w:rsid w:val="007C3E1A"/>
    <w:rsid w:val="007C5C80"/>
    <w:rsid w:val="007E177C"/>
    <w:rsid w:val="007E7C63"/>
    <w:rsid w:val="007F0A97"/>
    <w:rsid w:val="007F4EF9"/>
    <w:rsid w:val="00804E2E"/>
    <w:rsid w:val="00807316"/>
    <w:rsid w:val="008119BA"/>
    <w:rsid w:val="00813C9B"/>
    <w:rsid w:val="008165DE"/>
    <w:rsid w:val="00816F0C"/>
    <w:rsid w:val="008224CE"/>
    <w:rsid w:val="00826AFE"/>
    <w:rsid w:val="00830406"/>
    <w:rsid w:val="0083205E"/>
    <w:rsid w:val="008348C9"/>
    <w:rsid w:val="00835639"/>
    <w:rsid w:val="0083744A"/>
    <w:rsid w:val="008438C2"/>
    <w:rsid w:val="00845311"/>
    <w:rsid w:val="00855AE7"/>
    <w:rsid w:val="00864E24"/>
    <w:rsid w:val="00866FBB"/>
    <w:rsid w:val="00874C14"/>
    <w:rsid w:val="00875334"/>
    <w:rsid w:val="00875A36"/>
    <w:rsid w:val="008777CD"/>
    <w:rsid w:val="00877D8A"/>
    <w:rsid w:val="00877E68"/>
    <w:rsid w:val="008817CF"/>
    <w:rsid w:val="00884CD2"/>
    <w:rsid w:val="00885472"/>
    <w:rsid w:val="00885D6D"/>
    <w:rsid w:val="00886A96"/>
    <w:rsid w:val="00887C6A"/>
    <w:rsid w:val="00896CA5"/>
    <w:rsid w:val="008A22AE"/>
    <w:rsid w:val="008A2D56"/>
    <w:rsid w:val="008A44E0"/>
    <w:rsid w:val="008B1F25"/>
    <w:rsid w:val="008B7C41"/>
    <w:rsid w:val="008C0E8C"/>
    <w:rsid w:val="008C33B6"/>
    <w:rsid w:val="008C7CCA"/>
    <w:rsid w:val="008D13D5"/>
    <w:rsid w:val="008D4591"/>
    <w:rsid w:val="008E5F4D"/>
    <w:rsid w:val="008E6919"/>
    <w:rsid w:val="008E69B9"/>
    <w:rsid w:val="008F2C6A"/>
    <w:rsid w:val="008F7BDF"/>
    <w:rsid w:val="00901955"/>
    <w:rsid w:val="009022FA"/>
    <w:rsid w:val="00902E56"/>
    <w:rsid w:val="0090544C"/>
    <w:rsid w:val="00913AA1"/>
    <w:rsid w:val="0092073E"/>
    <w:rsid w:val="00922880"/>
    <w:rsid w:val="009332A0"/>
    <w:rsid w:val="009343A7"/>
    <w:rsid w:val="009370AC"/>
    <w:rsid w:val="00942174"/>
    <w:rsid w:val="00943496"/>
    <w:rsid w:val="009456FA"/>
    <w:rsid w:val="00951298"/>
    <w:rsid w:val="009529FB"/>
    <w:rsid w:val="009611B5"/>
    <w:rsid w:val="009623C4"/>
    <w:rsid w:val="00963E94"/>
    <w:rsid w:val="00966FAC"/>
    <w:rsid w:val="009674D1"/>
    <w:rsid w:val="0097743E"/>
    <w:rsid w:val="009804F9"/>
    <w:rsid w:val="00981942"/>
    <w:rsid w:val="009876F8"/>
    <w:rsid w:val="00991E77"/>
    <w:rsid w:val="009A1367"/>
    <w:rsid w:val="009A4332"/>
    <w:rsid w:val="009C40F0"/>
    <w:rsid w:val="009C7B42"/>
    <w:rsid w:val="009D4C4A"/>
    <w:rsid w:val="009E1A8B"/>
    <w:rsid w:val="009E1E56"/>
    <w:rsid w:val="009E61F2"/>
    <w:rsid w:val="009F0529"/>
    <w:rsid w:val="009F4813"/>
    <w:rsid w:val="009F5044"/>
    <w:rsid w:val="00A0292E"/>
    <w:rsid w:val="00A1126C"/>
    <w:rsid w:val="00A136AC"/>
    <w:rsid w:val="00A13E33"/>
    <w:rsid w:val="00A177AE"/>
    <w:rsid w:val="00A3487C"/>
    <w:rsid w:val="00A367F1"/>
    <w:rsid w:val="00A36F17"/>
    <w:rsid w:val="00A37103"/>
    <w:rsid w:val="00A376D5"/>
    <w:rsid w:val="00A44DE4"/>
    <w:rsid w:val="00A541BA"/>
    <w:rsid w:val="00A5563D"/>
    <w:rsid w:val="00A66522"/>
    <w:rsid w:val="00A71319"/>
    <w:rsid w:val="00A802D0"/>
    <w:rsid w:val="00A84CBF"/>
    <w:rsid w:val="00A867E4"/>
    <w:rsid w:val="00A95EF3"/>
    <w:rsid w:val="00AA165B"/>
    <w:rsid w:val="00AA3040"/>
    <w:rsid w:val="00AB33C6"/>
    <w:rsid w:val="00AB4C1D"/>
    <w:rsid w:val="00AB7C4D"/>
    <w:rsid w:val="00AC0098"/>
    <w:rsid w:val="00AC64C2"/>
    <w:rsid w:val="00AD02C3"/>
    <w:rsid w:val="00AD7076"/>
    <w:rsid w:val="00AE02BD"/>
    <w:rsid w:val="00AE0D35"/>
    <w:rsid w:val="00AE7A41"/>
    <w:rsid w:val="00B00D0A"/>
    <w:rsid w:val="00B00D26"/>
    <w:rsid w:val="00B0186C"/>
    <w:rsid w:val="00B0482D"/>
    <w:rsid w:val="00B04F04"/>
    <w:rsid w:val="00B07726"/>
    <w:rsid w:val="00B12DF0"/>
    <w:rsid w:val="00B14C26"/>
    <w:rsid w:val="00B15603"/>
    <w:rsid w:val="00B16962"/>
    <w:rsid w:val="00B228DE"/>
    <w:rsid w:val="00B30C31"/>
    <w:rsid w:val="00B339A3"/>
    <w:rsid w:val="00B34B07"/>
    <w:rsid w:val="00B34C90"/>
    <w:rsid w:val="00B507E8"/>
    <w:rsid w:val="00B51889"/>
    <w:rsid w:val="00B54925"/>
    <w:rsid w:val="00B56447"/>
    <w:rsid w:val="00B64924"/>
    <w:rsid w:val="00B64A40"/>
    <w:rsid w:val="00B666C0"/>
    <w:rsid w:val="00B66B21"/>
    <w:rsid w:val="00B66EAD"/>
    <w:rsid w:val="00B67D3D"/>
    <w:rsid w:val="00B70A11"/>
    <w:rsid w:val="00B74671"/>
    <w:rsid w:val="00B778C5"/>
    <w:rsid w:val="00B82E62"/>
    <w:rsid w:val="00B87FAF"/>
    <w:rsid w:val="00B9171A"/>
    <w:rsid w:val="00B946FA"/>
    <w:rsid w:val="00BA2C3C"/>
    <w:rsid w:val="00BA4E0E"/>
    <w:rsid w:val="00BA71C2"/>
    <w:rsid w:val="00BB19A3"/>
    <w:rsid w:val="00BB7A63"/>
    <w:rsid w:val="00BC1E5D"/>
    <w:rsid w:val="00BC2C82"/>
    <w:rsid w:val="00BC4628"/>
    <w:rsid w:val="00BD3421"/>
    <w:rsid w:val="00BD34C9"/>
    <w:rsid w:val="00BD58B1"/>
    <w:rsid w:val="00BD66EF"/>
    <w:rsid w:val="00BE0279"/>
    <w:rsid w:val="00BE29D1"/>
    <w:rsid w:val="00BE2AA6"/>
    <w:rsid w:val="00BE40F8"/>
    <w:rsid w:val="00BE48DA"/>
    <w:rsid w:val="00BE6135"/>
    <w:rsid w:val="00BF3A9B"/>
    <w:rsid w:val="00C01A34"/>
    <w:rsid w:val="00C02E8A"/>
    <w:rsid w:val="00C04A1E"/>
    <w:rsid w:val="00C04CD6"/>
    <w:rsid w:val="00C075E1"/>
    <w:rsid w:val="00C119AA"/>
    <w:rsid w:val="00C12552"/>
    <w:rsid w:val="00C138D0"/>
    <w:rsid w:val="00C2202D"/>
    <w:rsid w:val="00C255FC"/>
    <w:rsid w:val="00C2560C"/>
    <w:rsid w:val="00C3132F"/>
    <w:rsid w:val="00C32626"/>
    <w:rsid w:val="00C3456A"/>
    <w:rsid w:val="00C35DE8"/>
    <w:rsid w:val="00C3766B"/>
    <w:rsid w:val="00C45630"/>
    <w:rsid w:val="00C46785"/>
    <w:rsid w:val="00C525AB"/>
    <w:rsid w:val="00C532C6"/>
    <w:rsid w:val="00C5395C"/>
    <w:rsid w:val="00C563AB"/>
    <w:rsid w:val="00C57EAE"/>
    <w:rsid w:val="00C65A4C"/>
    <w:rsid w:val="00C71879"/>
    <w:rsid w:val="00C74A0E"/>
    <w:rsid w:val="00C7673A"/>
    <w:rsid w:val="00C85B9D"/>
    <w:rsid w:val="00C8629B"/>
    <w:rsid w:val="00C91A92"/>
    <w:rsid w:val="00C91B1A"/>
    <w:rsid w:val="00C94B28"/>
    <w:rsid w:val="00C9558B"/>
    <w:rsid w:val="00CA03C9"/>
    <w:rsid w:val="00CA484B"/>
    <w:rsid w:val="00CA521D"/>
    <w:rsid w:val="00CA7C5E"/>
    <w:rsid w:val="00CC4023"/>
    <w:rsid w:val="00CD112C"/>
    <w:rsid w:val="00CE4DAA"/>
    <w:rsid w:val="00CF0CF0"/>
    <w:rsid w:val="00CF1B7F"/>
    <w:rsid w:val="00CF2D9C"/>
    <w:rsid w:val="00D057C1"/>
    <w:rsid w:val="00D05E13"/>
    <w:rsid w:val="00D12DC0"/>
    <w:rsid w:val="00D1389A"/>
    <w:rsid w:val="00D20575"/>
    <w:rsid w:val="00D227C1"/>
    <w:rsid w:val="00D2293B"/>
    <w:rsid w:val="00D3012B"/>
    <w:rsid w:val="00D3278F"/>
    <w:rsid w:val="00D52A61"/>
    <w:rsid w:val="00D66BA5"/>
    <w:rsid w:val="00D715D4"/>
    <w:rsid w:val="00D80E77"/>
    <w:rsid w:val="00D81361"/>
    <w:rsid w:val="00D82F7C"/>
    <w:rsid w:val="00D8549C"/>
    <w:rsid w:val="00D910EF"/>
    <w:rsid w:val="00D91F3D"/>
    <w:rsid w:val="00D94428"/>
    <w:rsid w:val="00D973E0"/>
    <w:rsid w:val="00DA31A1"/>
    <w:rsid w:val="00DA453D"/>
    <w:rsid w:val="00DB0B88"/>
    <w:rsid w:val="00DB212F"/>
    <w:rsid w:val="00DB29EC"/>
    <w:rsid w:val="00DB2EF5"/>
    <w:rsid w:val="00DB3B9B"/>
    <w:rsid w:val="00DB7B04"/>
    <w:rsid w:val="00DC4937"/>
    <w:rsid w:val="00DC5D6F"/>
    <w:rsid w:val="00DC62D4"/>
    <w:rsid w:val="00DD0973"/>
    <w:rsid w:val="00DD3075"/>
    <w:rsid w:val="00DD3956"/>
    <w:rsid w:val="00DD6400"/>
    <w:rsid w:val="00DE2ACD"/>
    <w:rsid w:val="00DE4589"/>
    <w:rsid w:val="00DF0C2E"/>
    <w:rsid w:val="00DF7207"/>
    <w:rsid w:val="00E0267A"/>
    <w:rsid w:val="00E03170"/>
    <w:rsid w:val="00E06171"/>
    <w:rsid w:val="00E06A6C"/>
    <w:rsid w:val="00E10D19"/>
    <w:rsid w:val="00E11AA4"/>
    <w:rsid w:val="00E11D93"/>
    <w:rsid w:val="00E1274D"/>
    <w:rsid w:val="00E21E59"/>
    <w:rsid w:val="00E24DD5"/>
    <w:rsid w:val="00E25C4E"/>
    <w:rsid w:val="00E321A7"/>
    <w:rsid w:val="00E412B3"/>
    <w:rsid w:val="00E41FB8"/>
    <w:rsid w:val="00E4296E"/>
    <w:rsid w:val="00E432FF"/>
    <w:rsid w:val="00E45DC3"/>
    <w:rsid w:val="00E476AA"/>
    <w:rsid w:val="00E53E0E"/>
    <w:rsid w:val="00E56C84"/>
    <w:rsid w:val="00E61F50"/>
    <w:rsid w:val="00E70418"/>
    <w:rsid w:val="00E70DFB"/>
    <w:rsid w:val="00E7482A"/>
    <w:rsid w:val="00E76B86"/>
    <w:rsid w:val="00E76DC4"/>
    <w:rsid w:val="00E7739B"/>
    <w:rsid w:val="00E77715"/>
    <w:rsid w:val="00E84ECE"/>
    <w:rsid w:val="00E84F6C"/>
    <w:rsid w:val="00E96E8D"/>
    <w:rsid w:val="00EA083C"/>
    <w:rsid w:val="00EA289F"/>
    <w:rsid w:val="00EA3823"/>
    <w:rsid w:val="00EB7F02"/>
    <w:rsid w:val="00EC3580"/>
    <w:rsid w:val="00ED219A"/>
    <w:rsid w:val="00ED50EB"/>
    <w:rsid w:val="00EE6F97"/>
    <w:rsid w:val="00EF022B"/>
    <w:rsid w:val="00EF2356"/>
    <w:rsid w:val="00EF249E"/>
    <w:rsid w:val="00EF60FE"/>
    <w:rsid w:val="00F00DCA"/>
    <w:rsid w:val="00F062F4"/>
    <w:rsid w:val="00F06CC3"/>
    <w:rsid w:val="00F10A3F"/>
    <w:rsid w:val="00F14C9C"/>
    <w:rsid w:val="00F16C5F"/>
    <w:rsid w:val="00F17763"/>
    <w:rsid w:val="00F26206"/>
    <w:rsid w:val="00F26EB2"/>
    <w:rsid w:val="00F277BE"/>
    <w:rsid w:val="00F33302"/>
    <w:rsid w:val="00F41FFD"/>
    <w:rsid w:val="00F423C0"/>
    <w:rsid w:val="00F50688"/>
    <w:rsid w:val="00F510FB"/>
    <w:rsid w:val="00F55A5C"/>
    <w:rsid w:val="00F60540"/>
    <w:rsid w:val="00F619CD"/>
    <w:rsid w:val="00F62660"/>
    <w:rsid w:val="00F6595C"/>
    <w:rsid w:val="00F719A7"/>
    <w:rsid w:val="00F76732"/>
    <w:rsid w:val="00F77490"/>
    <w:rsid w:val="00F81DEF"/>
    <w:rsid w:val="00F838A4"/>
    <w:rsid w:val="00F86BFE"/>
    <w:rsid w:val="00F90EE3"/>
    <w:rsid w:val="00F930BF"/>
    <w:rsid w:val="00F965A4"/>
    <w:rsid w:val="00F96C42"/>
    <w:rsid w:val="00FA356E"/>
    <w:rsid w:val="00FA5A4E"/>
    <w:rsid w:val="00FB176B"/>
    <w:rsid w:val="00FC0CB5"/>
    <w:rsid w:val="00FC5626"/>
    <w:rsid w:val="00FD71CA"/>
    <w:rsid w:val="00FD7DEF"/>
    <w:rsid w:val="00FE6E4E"/>
    <w:rsid w:val="00FF0083"/>
    <w:rsid w:val="00FF0EEA"/>
    <w:rsid w:val="00FF6648"/>
    <w:rsid w:val="00FF74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F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8D0"/>
    <w:pPr>
      <w:tabs>
        <w:tab w:val="center" w:pos="4819"/>
        <w:tab w:val="right" w:pos="9639"/>
      </w:tabs>
    </w:pPr>
  </w:style>
  <w:style w:type="character" w:customStyle="1" w:styleId="a4">
    <w:name w:val="Верхний колонтитул Знак"/>
    <w:link w:val="a3"/>
    <w:uiPriority w:val="99"/>
    <w:rsid w:val="00C138D0"/>
    <w:rPr>
      <w:sz w:val="22"/>
      <w:szCs w:val="22"/>
      <w:lang w:eastAsia="en-US"/>
    </w:rPr>
  </w:style>
  <w:style w:type="paragraph" w:styleId="a5">
    <w:name w:val="footer"/>
    <w:basedOn w:val="a"/>
    <w:link w:val="a6"/>
    <w:uiPriority w:val="99"/>
    <w:unhideWhenUsed/>
    <w:rsid w:val="00C138D0"/>
    <w:pPr>
      <w:tabs>
        <w:tab w:val="center" w:pos="4819"/>
        <w:tab w:val="right" w:pos="9639"/>
      </w:tabs>
    </w:pPr>
  </w:style>
  <w:style w:type="character" w:customStyle="1" w:styleId="a6">
    <w:name w:val="Нижний колонтитул Знак"/>
    <w:link w:val="a5"/>
    <w:uiPriority w:val="99"/>
    <w:rsid w:val="00C138D0"/>
    <w:rPr>
      <w:sz w:val="22"/>
      <w:szCs w:val="22"/>
      <w:lang w:eastAsia="en-US"/>
    </w:rPr>
  </w:style>
  <w:style w:type="paragraph" w:styleId="a7">
    <w:name w:val="List Paragraph"/>
    <w:basedOn w:val="a"/>
    <w:qFormat/>
    <w:rsid w:val="005B6042"/>
    <w:pPr>
      <w:spacing w:after="0" w:line="240" w:lineRule="auto"/>
      <w:ind w:left="720"/>
      <w:contextualSpacing/>
    </w:pPr>
    <w:rPr>
      <w:rFonts w:ascii="Times New Roman" w:eastAsia="Times New Roman" w:hAnsi="Times New Roman"/>
      <w:sz w:val="20"/>
      <w:szCs w:val="20"/>
      <w:lang w:eastAsia="ru-RU"/>
    </w:rPr>
  </w:style>
  <w:style w:type="character" w:customStyle="1" w:styleId="rvts23">
    <w:name w:val="rvts23"/>
    <w:qFormat/>
    <w:rsid w:val="008C33B6"/>
  </w:style>
  <w:style w:type="table" w:styleId="a8">
    <w:name w:val="Table Grid"/>
    <w:basedOn w:val="a1"/>
    <w:uiPriority w:val="39"/>
    <w:rsid w:val="00E47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60C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harStyle9">
    <w:name w:val="Char Style 9"/>
    <w:link w:val="Style8"/>
    <w:locked/>
    <w:rsid w:val="00807316"/>
    <w:rPr>
      <w:shd w:val="clear" w:color="auto" w:fill="FFFFFF"/>
    </w:rPr>
  </w:style>
  <w:style w:type="paragraph" w:customStyle="1" w:styleId="Style8">
    <w:name w:val="Style 8"/>
    <w:basedOn w:val="a"/>
    <w:link w:val="CharStyle9"/>
    <w:rsid w:val="00807316"/>
    <w:pPr>
      <w:widowControl w:val="0"/>
      <w:shd w:val="clear" w:color="auto" w:fill="FFFFFF"/>
      <w:spacing w:before="360" w:after="0" w:line="360" w:lineRule="exact"/>
      <w:ind w:firstLine="700"/>
      <w:jc w:val="both"/>
    </w:pPr>
    <w:rPr>
      <w:sz w:val="20"/>
      <w:szCs w:val="20"/>
      <w:lang w:eastAsia="uk-UA"/>
    </w:rPr>
  </w:style>
  <w:style w:type="paragraph" w:customStyle="1" w:styleId="a9">
    <w:name w:val="Нормальний текст"/>
    <w:basedOn w:val="a"/>
    <w:link w:val="aa"/>
    <w:uiPriority w:val="99"/>
    <w:rsid w:val="00DE2ACD"/>
    <w:pPr>
      <w:spacing w:before="120" w:after="0" w:line="240" w:lineRule="auto"/>
      <w:ind w:firstLine="567"/>
      <w:jc w:val="both"/>
    </w:pPr>
    <w:rPr>
      <w:rFonts w:ascii="Antiqua" w:eastAsia="Times New Roman" w:hAnsi="Antiqua"/>
      <w:sz w:val="26"/>
      <w:szCs w:val="20"/>
      <w:lang w:eastAsia="ru-RU"/>
    </w:rPr>
  </w:style>
  <w:style w:type="character" w:customStyle="1" w:styleId="aa">
    <w:name w:val="Нормальний текст Знак"/>
    <w:link w:val="a9"/>
    <w:uiPriority w:val="99"/>
    <w:locked/>
    <w:rsid w:val="00DE2ACD"/>
    <w:rPr>
      <w:rFonts w:ascii="Antiqua" w:eastAsia="Times New Roman" w:hAnsi="Antiqua"/>
      <w:sz w:val="26"/>
      <w:lang w:eastAsia="ru-RU"/>
    </w:rPr>
  </w:style>
  <w:style w:type="character" w:customStyle="1" w:styleId="rvts44">
    <w:name w:val="rvts44"/>
    <w:rsid w:val="003618DE"/>
  </w:style>
  <w:style w:type="character" w:customStyle="1" w:styleId="rvts9">
    <w:name w:val="rvts9"/>
    <w:rsid w:val="008F2C6A"/>
  </w:style>
  <w:style w:type="paragraph" w:styleId="ab">
    <w:name w:val="Balloon Text"/>
    <w:basedOn w:val="a"/>
    <w:link w:val="ac"/>
    <w:uiPriority w:val="99"/>
    <w:semiHidden/>
    <w:unhideWhenUsed/>
    <w:rsid w:val="002D7586"/>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2D7586"/>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F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8D0"/>
    <w:pPr>
      <w:tabs>
        <w:tab w:val="center" w:pos="4819"/>
        <w:tab w:val="right" w:pos="9639"/>
      </w:tabs>
    </w:pPr>
  </w:style>
  <w:style w:type="character" w:customStyle="1" w:styleId="a4">
    <w:name w:val="Верхний колонтитул Знак"/>
    <w:link w:val="a3"/>
    <w:uiPriority w:val="99"/>
    <w:rsid w:val="00C138D0"/>
    <w:rPr>
      <w:sz w:val="22"/>
      <w:szCs w:val="22"/>
      <w:lang w:eastAsia="en-US"/>
    </w:rPr>
  </w:style>
  <w:style w:type="paragraph" w:styleId="a5">
    <w:name w:val="footer"/>
    <w:basedOn w:val="a"/>
    <w:link w:val="a6"/>
    <w:uiPriority w:val="99"/>
    <w:unhideWhenUsed/>
    <w:rsid w:val="00C138D0"/>
    <w:pPr>
      <w:tabs>
        <w:tab w:val="center" w:pos="4819"/>
        <w:tab w:val="right" w:pos="9639"/>
      </w:tabs>
    </w:pPr>
  </w:style>
  <w:style w:type="character" w:customStyle="1" w:styleId="a6">
    <w:name w:val="Нижний колонтитул Знак"/>
    <w:link w:val="a5"/>
    <w:uiPriority w:val="99"/>
    <w:rsid w:val="00C138D0"/>
    <w:rPr>
      <w:sz w:val="22"/>
      <w:szCs w:val="22"/>
      <w:lang w:eastAsia="en-US"/>
    </w:rPr>
  </w:style>
  <w:style w:type="paragraph" w:styleId="a7">
    <w:name w:val="List Paragraph"/>
    <w:basedOn w:val="a"/>
    <w:qFormat/>
    <w:rsid w:val="005B6042"/>
    <w:pPr>
      <w:spacing w:after="0" w:line="240" w:lineRule="auto"/>
      <w:ind w:left="720"/>
      <w:contextualSpacing/>
    </w:pPr>
    <w:rPr>
      <w:rFonts w:ascii="Times New Roman" w:eastAsia="Times New Roman" w:hAnsi="Times New Roman"/>
      <w:sz w:val="20"/>
      <w:szCs w:val="20"/>
      <w:lang w:eastAsia="ru-RU"/>
    </w:rPr>
  </w:style>
  <w:style w:type="character" w:customStyle="1" w:styleId="rvts23">
    <w:name w:val="rvts23"/>
    <w:qFormat/>
    <w:rsid w:val="008C33B6"/>
  </w:style>
  <w:style w:type="table" w:styleId="a8">
    <w:name w:val="Table Grid"/>
    <w:basedOn w:val="a1"/>
    <w:uiPriority w:val="39"/>
    <w:rsid w:val="00E47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60C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harStyle9">
    <w:name w:val="Char Style 9"/>
    <w:link w:val="Style8"/>
    <w:locked/>
    <w:rsid w:val="00807316"/>
    <w:rPr>
      <w:shd w:val="clear" w:color="auto" w:fill="FFFFFF"/>
    </w:rPr>
  </w:style>
  <w:style w:type="paragraph" w:customStyle="1" w:styleId="Style8">
    <w:name w:val="Style 8"/>
    <w:basedOn w:val="a"/>
    <w:link w:val="CharStyle9"/>
    <w:rsid w:val="00807316"/>
    <w:pPr>
      <w:widowControl w:val="0"/>
      <w:shd w:val="clear" w:color="auto" w:fill="FFFFFF"/>
      <w:spacing w:before="360" w:after="0" w:line="360" w:lineRule="exact"/>
      <w:ind w:firstLine="700"/>
      <w:jc w:val="both"/>
    </w:pPr>
    <w:rPr>
      <w:sz w:val="20"/>
      <w:szCs w:val="20"/>
      <w:lang w:eastAsia="uk-UA"/>
    </w:rPr>
  </w:style>
  <w:style w:type="paragraph" w:customStyle="1" w:styleId="a9">
    <w:name w:val="Нормальний текст"/>
    <w:basedOn w:val="a"/>
    <w:link w:val="aa"/>
    <w:uiPriority w:val="99"/>
    <w:rsid w:val="00DE2ACD"/>
    <w:pPr>
      <w:spacing w:before="120" w:after="0" w:line="240" w:lineRule="auto"/>
      <w:ind w:firstLine="567"/>
      <w:jc w:val="both"/>
    </w:pPr>
    <w:rPr>
      <w:rFonts w:ascii="Antiqua" w:eastAsia="Times New Roman" w:hAnsi="Antiqua"/>
      <w:sz w:val="26"/>
      <w:szCs w:val="20"/>
      <w:lang w:eastAsia="ru-RU"/>
    </w:rPr>
  </w:style>
  <w:style w:type="character" w:customStyle="1" w:styleId="aa">
    <w:name w:val="Нормальний текст Знак"/>
    <w:link w:val="a9"/>
    <w:uiPriority w:val="99"/>
    <w:locked/>
    <w:rsid w:val="00DE2ACD"/>
    <w:rPr>
      <w:rFonts w:ascii="Antiqua" w:eastAsia="Times New Roman" w:hAnsi="Antiqua"/>
      <w:sz w:val="26"/>
      <w:lang w:eastAsia="ru-RU"/>
    </w:rPr>
  </w:style>
  <w:style w:type="character" w:customStyle="1" w:styleId="rvts44">
    <w:name w:val="rvts44"/>
    <w:rsid w:val="003618DE"/>
  </w:style>
  <w:style w:type="character" w:customStyle="1" w:styleId="rvts9">
    <w:name w:val="rvts9"/>
    <w:rsid w:val="008F2C6A"/>
  </w:style>
  <w:style w:type="paragraph" w:styleId="ab">
    <w:name w:val="Balloon Text"/>
    <w:basedOn w:val="a"/>
    <w:link w:val="ac"/>
    <w:uiPriority w:val="99"/>
    <w:semiHidden/>
    <w:unhideWhenUsed/>
    <w:rsid w:val="002D7586"/>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2D758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2059">
      <w:bodyDiv w:val="1"/>
      <w:marLeft w:val="0"/>
      <w:marRight w:val="0"/>
      <w:marTop w:val="0"/>
      <w:marBottom w:val="0"/>
      <w:divBdr>
        <w:top w:val="none" w:sz="0" w:space="0" w:color="auto"/>
        <w:left w:val="none" w:sz="0" w:space="0" w:color="auto"/>
        <w:bottom w:val="none" w:sz="0" w:space="0" w:color="auto"/>
        <w:right w:val="none" w:sz="0" w:space="0" w:color="auto"/>
      </w:divBdr>
    </w:div>
    <w:div w:id="1092512309">
      <w:bodyDiv w:val="1"/>
      <w:marLeft w:val="0"/>
      <w:marRight w:val="0"/>
      <w:marTop w:val="0"/>
      <w:marBottom w:val="0"/>
      <w:divBdr>
        <w:top w:val="none" w:sz="0" w:space="0" w:color="auto"/>
        <w:left w:val="none" w:sz="0" w:space="0" w:color="auto"/>
        <w:bottom w:val="none" w:sz="0" w:space="0" w:color="auto"/>
        <w:right w:val="none" w:sz="0" w:space="0" w:color="auto"/>
      </w:divBdr>
    </w:div>
    <w:div w:id="1836413415">
      <w:bodyDiv w:val="1"/>
      <w:marLeft w:val="0"/>
      <w:marRight w:val="0"/>
      <w:marTop w:val="0"/>
      <w:marBottom w:val="0"/>
      <w:divBdr>
        <w:top w:val="none" w:sz="0" w:space="0" w:color="auto"/>
        <w:left w:val="none" w:sz="0" w:space="0" w:color="auto"/>
        <w:bottom w:val="none" w:sz="0" w:space="0" w:color="auto"/>
        <w:right w:val="none" w:sz="0" w:space="0" w:color="auto"/>
      </w:divBdr>
    </w:div>
    <w:div w:id="208132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65109-C8B5-40CD-85C9-CBB68D860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90434-995C-4B85-B01B-0739E178D334}">
  <ds:schemaRefs>
    <ds:schemaRef ds:uri="http://schemas.microsoft.com/sharepoint/v3/contenttype/forms"/>
  </ds:schemaRefs>
</ds:datastoreItem>
</file>

<file path=customXml/itemProps3.xml><?xml version="1.0" encoding="utf-8"?>
<ds:datastoreItem xmlns:ds="http://schemas.openxmlformats.org/officeDocument/2006/customXml" ds:itemID="{FD55FB07-163C-4A27-95A8-C72F19FCD5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627CA2-D430-4150-B173-2738C0BC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10340</Words>
  <Characters>5894</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Павло Петрович</dc:creator>
  <cp:lastModifiedBy>User</cp:lastModifiedBy>
  <cp:revision>2</cp:revision>
  <cp:lastPrinted>2021-09-14T12:08:00Z</cp:lastPrinted>
  <dcterms:created xsi:type="dcterms:W3CDTF">2021-09-15T12:05:00Z</dcterms:created>
  <dcterms:modified xsi:type="dcterms:W3CDTF">2021-09-15T12:05:00Z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