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40" w:rsidRPr="00FA5E85" w:rsidRDefault="005D6240" w:rsidP="00A04DAF">
      <w:pPr>
        <w:spacing w:line="233" w:lineRule="auto"/>
        <w:jc w:val="center"/>
        <w:rPr>
          <w:rFonts w:ascii="Times New Roman" w:hAnsi="Times New Roman"/>
          <w:b/>
          <w:sz w:val="28"/>
          <w:szCs w:val="28"/>
        </w:rPr>
      </w:pPr>
      <w:bookmarkStart w:id="0" w:name="_GoBack"/>
      <w:bookmarkEnd w:id="0"/>
      <w:r w:rsidRPr="00FA5E85">
        <w:rPr>
          <w:rFonts w:ascii="Times New Roman" w:hAnsi="Times New Roman"/>
          <w:b/>
          <w:sz w:val="28"/>
          <w:szCs w:val="28"/>
        </w:rPr>
        <w:t>ПОРІВНЯЛЬНА ТАБЛИЦЯ</w:t>
      </w:r>
    </w:p>
    <w:p w:rsidR="005D6240" w:rsidRPr="00FA5E85" w:rsidRDefault="005D6240" w:rsidP="00A04DAF">
      <w:pPr>
        <w:spacing w:line="233" w:lineRule="auto"/>
        <w:jc w:val="center"/>
        <w:rPr>
          <w:rFonts w:ascii="Times New Roman" w:hAnsi="Times New Roman"/>
          <w:b/>
          <w:sz w:val="28"/>
          <w:szCs w:val="28"/>
        </w:rPr>
      </w:pPr>
      <w:r w:rsidRPr="00FA5E85">
        <w:rPr>
          <w:rFonts w:ascii="Times New Roman" w:hAnsi="Times New Roman"/>
          <w:b/>
          <w:sz w:val="28"/>
          <w:szCs w:val="28"/>
        </w:rPr>
        <w:t xml:space="preserve">до </w:t>
      </w:r>
      <w:proofErr w:type="spellStart"/>
      <w:r w:rsidRPr="00FA5E85">
        <w:rPr>
          <w:rFonts w:ascii="Times New Roman" w:hAnsi="Times New Roman"/>
          <w:b/>
          <w:sz w:val="28"/>
          <w:szCs w:val="28"/>
        </w:rPr>
        <w:t>про</w:t>
      </w:r>
      <w:r w:rsidR="00A04DAF">
        <w:rPr>
          <w:rFonts w:ascii="Times New Roman" w:hAnsi="Times New Roman"/>
          <w:b/>
          <w:sz w:val="28"/>
          <w:szCs w:val="28"/>
        </w:rPr>
        <w:t>є</w:t>
      </w:r>
      <w:r w:rsidRPr="00FA5E85">
        <w:rPr>
          <w:rFonts w:ascii="Times New Roman" w:hAnsi="Times New Roman"/>
          <w:b/>
          <w:sz w:val="28"/>
          <w:szCs w:val="28"/>
        </w:rPr>
        <w:t>кту</w:t>
      </w:r>
      <w:proofErr w:type="spellEnd"/>
      <w:r w:rsidRPr="00FA5E85">
        <w:rPr>
          <w:rFonts w:ascii="Times New Roman" w:hAnsi="Times New Roman"/>
          <w:b/>
          <w:sz w:val="28"/>
          <w:szCs w:val="28"/>
        </w:rPr>
        <w:t xml:space="preserve"> Закону України </w:t>
      </w:r>
      <w:r w:rsidR="006C0ECC" w:rsidRPr="00FA5E85">
        <w:rPr>
          <w:rFonts w:ascii="Times New Roman" w:hAnsi="Times New Roman"/>
          <w:b/>
          <w:sz w:val="28"/>
          <w:szCs w:val="28"/>
        </w:rPr>
        <w:t>«</w:t>
      </w:r>
      <w:r w:rsidRPr="00FA5E85">
        <w:rPr>
          <w:rFonts w:ascii="Times New Roman" w:hAnsi="Times New Roman"/>
          <w:b/>
          <w:sz w:val="28"/>
          <w:szCs w:val="28"/>
        </w:rPr>
        <w:t xml:space="preserve">Про внесення змін до Закону України </w:t>
      </w:r>
      <w:r w:rsidR="006C0ECC" w:rsidRPr="00FA5E85">
        <w:rPr>
          <w:rFonts w:ascii="Times New Roman" w:hAnsi="Times New Roman"/>
          <w:b/>
          <w:sz w:val="28"/>
          <w:szCs w:val="28"/>
        </w:rPr>
        <w:t>«</w:t>
      </w:r>
      <w:r w:rsidRPr="00FA5E85">
        <w:rPr>
          <w:rFonts w:ascii="Times New Roman" w:hAnsi="Times New Roman"/>
          <w:b/>
          <w:sz w:val="28"/>
          <w:szCs w:val="28"/>
        </w:rPr>
        <w:t>Про міжнародне приватне право</w:t>
      </w:r>
      <w:r w:rsidR="006C0ECC" w:rsidRPr="00FA5E85">
        <w:rPr>
          <w:rFonts w:ascii="Times New Roman" w:hAnsi="Times New Roman"/>
          <w:b/>
          <w:sz w:val="28"/>
          <w:szCs w:val="28"/>
        </w:rPr>
        <w:t>»</w:t>
      </w:r>
      <w:r w:rsidRPr="00FA5E85">
        <w:rPr>
          <w:rFonts w:ascii="Times New Roman" w:hAnsi="Times New Roman"/>
          <w:b/>
          <w:sz w:val="28"/>
          <w:szCs w:val="28"/>
        </w:rPr>
        <w:t xml:space="preserve">  </w:t>
      </w:r>
    </w:p>
    <w:p w:rsidR="005D6240" w:rsidRPr="00FA5E85" w:rsidRDefault="005D6240" w:rsidP="00A04DAF">
      <w:pPr>
        <w:spacing w:line="233" w:lineRule="auto"/>
        <w:jc w:val="center"/>
        <w:rPr>
          <w:rFonts w:ascii="Times New Roman" w:hAnsi="Times New Roman"/>
          <w:b/>
          <w:sz w:val="28"/>
          <w:szCs w:val="28"/>
        </w:rPr>
      </w:pPr>
      <w:r w:rsidRPr="00FA5E85">
        <w:rPr>
          <w:rFonts w:ascii="Times New Roman" w:hAnsi="Times New Roman"/>
          <w:b/>
          <w:sz w:val="28"/>
          <w:szCs w:val="28"/>
        </w:rPr>
        <w:t>у зв’язку з ратифікацією Протоколу про право, що застосовується до зобов</w:t>
      </w:r>
      <w:r w:rsidR="003A6FE3" w:rsidRPr="00FA5E85">
        <w:rPr>
          <w:rFonts w:ascii="Times New Roman" w:hAnsi="Times New Roman"/>
          <w:sz w:val="28"/>
        </w:rPr>
        <w:t>’</w:t>
      </w:r>
      <w:r w:rsidRPr="00FA5E85">
        <w:rPr>
          <w:rFonts w:ascii="Times New Roman" w:hAnsi="Times New Roman"/>
          <w:b/>
          <w:sz w:val="28"/>
          <w:szCs w:val="28"/>
        </w:rPr>
        <w:t>язань про утримання</w:t>
      </w:r>
      <w:r w:rsidR="006C0ECC" w:rsidRPr="00FA5E85">
        <w:rPr>
          <w:rFonts w:ascii="Times New Roman" w:hAnsi="Times New Roman"/>
          <w:b/>
          <w:sz w:val="28"/>
          <w:szCs w:val="28"/>
        </w:rPr>
        <w:t>»</w:t>
      </w:r>
      <w:r w:rsidRPr="00FA5E85">
        <w:rPr>
          <w:rFonts w:ascii="Times New Roman" w:hAnsi="Times New Roman"/>
          <w:b/>
          <w:sz w:val="28"/>
          <w:szCs w:val="28"/>
        </w:rPr>
        <w:t xml:space="preserve">  </w:t>
      </w:r>
    </w:p>
    <w:p w:rsidR="005D6240" w:rsidRPr="00FA5E85" w:rsidRDefault="005D6240" w:rsidP="00A04DAF">
      <w:pPr>
        <w:spacing w:line="233" w:lineRule="auto"/>
        <w:jc w:val="center"/>
        <w:rPr>
          <w:rFonts w:ascii="Times New Roman" w:hAnsi="Times New Roman"/>
          <w:sz w:val="28"/>
        </w:rPr>
      </w:pPr>
    </w:p>
    <w:p w:rsidR="005D6240" w:rsidRPr="00FA5E85" w:rsidRDefault="005D6240" w:rsidP="00A04DAF">
      <w:pPr>
        <w:spacing w:line="233" w:lineRule="auto"/>
        <w:rPr>
          <w:sz w:val="2"/>
          <w:szCs w:val="2"/>
        </w:rPr>
      </w:pPr>
    </w:p>
    <w:p w:rsidR="005D6240" w:rsidRPr="00FA5E85" w:rsidRDefault="005D6240" w:rsidP="00A04DAF">
      <w:pPr>
        <w:spacing w:line="233" w:lineRule="auto"/>
        <w:rPr>
          <w:sz w:val="2"/>
          <w:szCs w:val="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5D6240" w:rsidRPr="00FA5E85" w:rsidTr="003F446E">
        <w:trPr>
          <w:trHeight w:val="234"/>
        </w:trPr>
        <w:tc>
          <w:tcPr>
            <w:tcW w:w="7054" w:type="dxa"/>
          </w:tcPr>
          <w:p w:rsidR="005D6240" w:rsidRPr="00FA5E85" w:rsidRDefault="005D6240" w:rsidP="00A04DAF">
            <w:pPr>
              <w:spacing w:line="233" w:lineRule="auto"/>
              <w:jc w:val="center"/>
              <w:rPr>
                <w:rFonts w:ascii="Times New Roman" w:hAnsi="Times New Roman"/>
                <w:b/>
                <w:sz w:val="28"/>
              </w:rPr>
            </w:pPr>
            <w:r w:rsidRPr="00FA5E85">
              <w:rPr>
                <w:rFonts w:ascii="Times New Roman" w:hAnsi="Times New Roman"/>
                <w:b/>
                <w:sz w:val="28"/>
              </w:rPr>
              <w:t>Чинна редакція</w:t>
            </w:r>
          </w:p>
          <w:p w:rsidR="00844D93" w:rsidRPr="00FA5E85" w:rsidRDefault="00844D93" w:rsidP="00A04DAF">
            <w:pPr>
              <w:spacing w:line="233" w:lineRule="auto"/>
              <w:jc w:val="center"/>
              <w:rPr>
                <w:rFonts w:ascii="Times New Roman" w:hAnsi="Times New Roman"/>
                <w:b/>
                <w:sz w:val="28"/>
              </w:rPr>
            </w:pPr>
          </w:p>
        </w:tc>
        <w:tc>
          <w:tcPr>
            <w:tcW w:w="7371" w:type="dxa"/>
          </w:tcPr>
          <w:p w:rsidR="005D6240" w:rsidRPr="00FA5E85" w:rsidRDefault="005D6240" w:rsidP="00A04DAF">
            <w:pPr>
              <w:spacing w:line="233" w:lineRule="auto"/>
              <w:jc w:val="center"/>
              <w:rPr>
                <w:rFonts w:ascii="Times New Roman" w:hAnsi="Times New Roman"/>
                <w:b/>
                <w:sz w:val="28"/>
              </w:rPr>
            </w:pPr>
            <w:r w:rsidRPr="00FA5E85">
              <w:rPr>
                <w:rFonts w:ascii="Times New Roman" w:hAnsi="Times New Roman"/>
                <w:b/>
                <w:sz w:val="28"/>
              </w:rPr>
              <w:t>Редакція з урахуванням пропонованих змін</w:t>
            </w:r>
          </w:p>
        </w:tc>
      </w:tr>
      <w:tr w:rsidR="005D6240" w:rsidRPr="00FA5E85" w:rsidTr="003F446E">
        <w:trPr>
          <w:trHeight w:val="483"/>
        </w:trPr>
        <w:tc>
          <w:tcPr>
            <w:tcW w:w="14425" w:type="dxa"/>
            <w:gridSpan w:val="2"/>
          </w:tcPr>
          <w:p w:rsidR="005D6240" w:rsidRPr="00FA5E85" w:rsidRDefault="006C0ECC" w:rsidP="00A04DAF">
            <w:pPr>
              <w:spacing w:before="120" w:after="120" w:line="233" w:lineRule="auto"/>
              <w:jc w:val="center"/>
              <w:rPr>
                <w:rFonts w:ascii="Times New Roman" w:hAnsi="Times New Roman"/>
                <w:b/>
                <w:sz w:val="28"/>
              </w:rPr>
            </w:pPr>
            <w:r w:rsidRPr="00FA5E85">
              <w:rPr>
                <w:rFonts w:ascii="Times New Roman" w:hAnsi="Times New Roman"/>
                <w:b/>
                <w:sz w:val="28"/>
              </w:rPr>
              <w:t>Закон України «</w:t>
            </w:r>
            <w:r w:rsidR="005D6240" w:rsidRPr="00FA5E85">
              <w:rPr>
                <w:rFonts w:ascii="Times New Roman" w:hAnsi="Times New Roman"/>
                <w:b/>
                <w:sz w:val="28"/>
              </w:rPr>
              <w:t>Про міжнародне приватне право</w:t>
            </w:r>
            <w:r w:rsidRPr="00FA5E85">
              <w:rPr>
                <w:rFonts w:ascii="Times New Roman" w:hAnsi="Times New Roman"/>
                <w:b/>
                <w:sz w:val="28"/>
              </w:rPr>
              <w:t>»</w:t>
            </w:r>
            <w:r w:rsidR="005D6240" w:rsidRPr="00FA5E85">
              <w:rPr>
                <w:rFonts w:ascii="Times New Roman" w:hAnsi="Times New Roman"/>
                <w:b/>
                <w:sz w:val="28"/>
              </w:rPr>
              <w:t xml:space="preserve">  </w:t>
            </w:r>
          </w:p>
        </w:tc>
      </w:tr>
      <w:tr w:rsidR="005D6240" w:rsidRPr="00FA5E85" w:rsidTr="003F446E">
        <w:tc>
          <w:tcPr>
            <w:tcW w:w="7054" w:type="dxa"/>
            <w:tcBorders>
              <w:bottom w:val="single" w:sz="4" w:space="0" w:color="auto"/>
            </w:tcBorders>
          </w:tcPr>
          <w:p w:rsidR="005D6240" w:rsidRPr="00FA5E85" w:rsidRDefault="005D6240" w:rsidP="00A04DAF">
            <w:pPr>
              <w:spacing w:line="233" w:lineRule="auto"/>
              <w:rPr>
                <w:rFonts w:ascii="Times New Roman" w:hAnsi="Times New Roman"/>
                <w:sz w:val="28"/>
              </w:rPr>
            </w:pPr>
            <w:r w:rsidRPr="00FA5E85">
              <w:rPr>
                <w:rFonts w:ascii="Times New Roman" w:hAnsi="Times New Roman"/>
                <w:sz w:val="28"/>
              </w:rPr>
              <w:t>Стаття 9. Зворотне відсилання та відсилання до права третьої держави</w:t>
            </w:r>
          </w:p>
          <w:p w:rsidR="005D6240" w:rsidRPr="00FA5E85" w:rsidRDefault="005D6240" w:rsidP="00A04DAF">
            <w:pPr>
              <w:spacing w:line="233" w:lineRule="auto"/>
              <w:rPr>
                <w:rFonts w:ascii="Times New Roman" w:hAnsi="Times New Roman"/>
                <w:b/>
                <w:sz w:val="28"/>
              </w:rPr>
            </w:pPr>
          </w:p>
          <w:p w:rsidR="005D6240" w:rsidRPr="00FA5E85" w:rsidRDefault="005D6240" w:rsidP="00A04DAF">
            <w:pPr>
              <w:spacing w:line="233" w:lineRule="auto"/>
              <w:rPr>
                <w:rFonts w:ascii="Times New Roman" w:hAnsi="Times New Roman"/>
                <w:sz w:val="28"/>
              </w:rPr>
            </w:pPr>
            <w:r w:rsidRPr="00FA5E85">
              <w:rPr>
                <w:rFonts w:ascii="Times New Roman" w:hAnsi="Times New Roman"/>
                <w:sz w:val="28"/>
              </w:rPr>
              <w:t xml:space="preserve">1. Будь-яке відсилання до права </w:t>
            </w:r>
            <w:r w:rsidRPr="00FA5E85">
              <w:rPr>
                <w:rFonts w:ascii="Times New Roman" w:hAnsi="Times New Roman"/>
                <w:b/>
                <w:sz w:val="28"/>
              </w:rPr>
              <w:t xml:space="preserve">іноземної </w:t>
            </w:r>
            <w:r w:rsidRPr="00FA5E85">
              <w:rPr>
                <w:rFonts w:ascii="Times New Roman" w:hAnsi="Times New Roman"/>
                <w:sz w:val="28"/>
              </w:rPr>
              <w:t xml:space="preserve">держави має розглядатися як відсилання до норм матеріального права, яке регулює відповідні правовідносини, виключаючи застосування його колізійних норм, якщо інше не встановлено законом. </w:t>
            </w:r>
          </w:p>
          <w:p w:rsidR="005D6240" w:rsidRPr="00FA5E85" w:rsidRDefault="005D6240" w:rsidP="00A04DAF">
            <w:pPr>
              <w:spacing w:line="233" w:lineRule="auto"/>
              <w:rPr>
                <w:rFonts w:ascii="Times New Roman" w:hAnsi="Times New Roman"/>
                <w:sz w:val="28"/>
              </w:rPr>
            </w:pPr>
          </w:p>
          <w:p w:rsidR="005D6240" w:rsidRPr="00FA5E85" w:rsidRDefault="005D6240" w:rsidP="00A04DAF">
            <w:pPr>
              <w:spacing w:line="233" w:lineRule="auto"/>
              <w:rPr>
                <w:rFonts w:ascii="Times New Roman" w:hAnsi="Times New Roman"/>
                <w:b/>
                <w:sz w:val="28"/>
              </w:rPr>
            </w:pPr>
            <w:r w:rsidRPr="00FA5E85">
              <w:rPr>
                <w:rFonts w:ascii="Times New Roman" w:hAnsi="Times New Roman"/>
                <w:sz w:val="28"/>
              </w:rPr>
              <w:t>2. У випадках, що стосуються особистого та сімейного статусу фізичної особи, зворотне відсилання до права України приймається.</w:t>
            </w:r>
          </w:p>
        </w:tc>
        <w:tc>
          <w:tcPr>
            <w:tcW w:w="7371" w:type="dxa"/>
            <w:tcBorders>
              <w:bottom w:val="single" w:sz="4" w:space="0" w:color="auto"/>
            </w:tcBorders>
          </w:tcPr>
          <w:p w:rsidR="005D6240" w:rsidRPr="00FA5E85" w:rsidRDefault="005D6240" w:rsidP="00A04DAF">
            <w:pPr>
              <w:spacing w:line="233" w:lineRule="auto"/>
              <w:rPr>
                <w:rFonts w:ascii="Times New Roman" w:hAnsi="Times New Roman"/>
                <w:sz w:val="28"/>
              </w:rPr>
            </w:pPr>
            <w:r w:rsidRPr="00FA5E85">
              <w:rPr>
                <w:rFonts w:ascii="Times New Roman" w:hAnsi="Times New Roman"/>
                <w:sz w:val="28"/>
              </w:rPr>
              <w:t>Стаття 9. Зворотне відсилання та відсилання до права третьої держави</w:t>
            </w:r>
          </w:p>
          <w:p w:rsidR="005D6240" w:rsidRPr="00FA5E85" w:rsidRDefault="005D6240" w:rsidP="00A04DAF">
            <w:pPr>
              <w:spacing w:line="233" w:lineRule="auto"/>
              <w:rPr>
                <w:rFonts w:ascii="Times New Roman" w:hAnsi="Times New Roman"/>
                <w:sz w:val="28"/>
                <w:szCs w:val="28"/>
              </w:rPr>
            </w:pPr>
          </w:p>
          <w:p w:rsidR="005D6240" w:rsidRPr="00FA5E85" w:rsidRDefault="005D6240" w:rsidP="00A04DAF">
            <w:pPr>
              <w:spacing w:line="233" w:lineRule="auto"/>
              <w:rPr>
                <w:rFonts w:ascii="Times New Roman" w:hAnsi="Times New Roman"/>
                <w:sz w:val="28"/>
              </w:rPr>
            </w:pPr>
            <w:r w:rsidRPr="00FA5E85">
              <w:rPr>
                <w:rFonts w:ascii="Times New Roman" w:hAnsi="Times New Roman"/>
                <w:sz w:val="28"/>
              </w:rPr>
              <w:t xml:space="preserve">1. Будь-яке відсилання до права держави має розглядатися як відсилання до норм матеріального права, яке регулює відповідні правовідносини, виключаючи застосування його колізійних норм, якщо інше не встановлено законом </w:t>
            </w:r>
            <w:r w:rsidRPr="00FA5E85">
              <w:rPr>
                <w:rFonts w:ascii="Times New Roman" w:hAnsi="Times New Roman"/>
                <w:b/>
                <w:sz w:val="28"/>
              </w:rPr>
              <w:t>або міжнародним договором України</w:t>
            </w:r>
            <w:r w:rsidRPr="00FA5E85">
              <w:rPr>
                <w:rFonts w:ascii="Times New Roman" w:hAnsi="Times New Roman"/>
                <w:sz w:val="28"/>
              </w:rPr>
              <w:t xml:space="preserve">. </w:t>
            </w:r>
          </w:p>
          <w:p w:rsidR="005D6240" w:rsidRPr="00FA5E85" w:rsidRDefault="005D6240" w:rsidP="00A04DAF">
            <w:pPr>
              <w:spacing w:line="233" w:lineRule="auto"/>
              <w:rPr>
                <w:rFonts w:ascii="Times New Roman" w:hAnsi="Times New Roman"/>
                <w:sz w:val="28"/>
              </w:rPr>
            </w:pPr>
          </w:p>
          <w:p w:rsidR="005D6240" w:rsidRPr="00FA5E85" w:rsidRDefault="005D6240" w:rsidP="00A04DAF">
            <w:pPr>
              <w:spacing w:after="200" w:line="233" w:lineRule="auto"/>
              <w:rPr>
                <w:rFonts w:ascii="Times New Roman" w:hAnsi="Times New Roman"/>
                <w:b/>
                <w:sz w:val="28"/>
              </w:rPr>
            </w:pPr>
            <w:r w:rsidRPr="00FA5E85">
              <w:rPr>
                <w:rFonts w:ascii="Times New Roman" w:hAnsi="Times New Roman"/>
                <w:sz w:val="28"/>
              </w:rPr>
              <w:t>2. У випадках, що стосуються особистого та сімейного статусу фізичної особи, зворотне відсилання до права України приймається.</w:t>
            </w:r>
          </w:p>
        </w:tc>
      </w:tr>
      <w:tr w:rsidR="005D6240" w:rsidRPr="00FA5E85" w:rsidTr="003F446E">
        <w:tc>
          <w:tcPr>
            <w:tcW w:w="7054" w:type="dxa"/>
            <w:tcBorders>
              <w:top w:val="single" w:sz="4" w:space="0" w:color="auto"/>
              <w:bottom w:val="single" w:sz="4" w:space="0" w:color="auto"/>
              <w:right w:val="single" w:sz="4" w:space="0" w:color="auto"/>
            </w:tcBorders>
          </w:tcPr>
          <w:p w:rsidR="005D6240" w:rsidRPr="00FA5E85" w:rsidRDefault="006C0ECC" w:rsidP="00844D93">
            <w:pPr>
              <w:spacing w:line="235" w:lineRule="auto"/>
              <w:rPr>
                <w:rFonts w:ascii="Times New Roman" w:hAnsi="Times New Roman"/>
                <w:sz w:val="28"/>
              </w:rPr>
            </w:pPr>
            <w:r w:rsidRPr="00FA5E85">
              <w:rPr>
                <w:rFonts w:ascii="Times New Roman" w:hAnsi="Times New Roman"/>
                <w:sz w:val="28"/>
              </w:rPr>
              <w:t>Стаття 66. Права та обов’язки</w:t>
            </w:r>
            <w:r w:rsidR="005D6240" w:rsidRPr="00FA5E85">
              <w:rPr>
                <w:rFonts w:ascii="Times New Roman" w:hAnsi="Times New Roman"/>
                <w:sz w:val="28"/>
              </w:rPr>
              <w:t xml:space="preserve"> батьків і дітей</w:t>
            </w:r>
          </w:p>
          <w:p w:rsidR="005D6240" w:rsidRPr="00FA5E85" w:rsidRDefault="005D6240" w:rsidP="00844D93">
            <w:pPr>
              <w:spacing w:line="235" w:lineRule="auto"/>
              <w:rPr>
                <w:rFonts w:ascii="Times New Roman" w:hAnsi="Times New Roman"/>
                <w:b/>
                <w:sz w:val="28"/>
              </w:rPr>
            </w:pPr>
          </w:p>
          <w:p w:rsidR="005D6240" w:rsidRPr="00FA5E85" w:rsidRDefault="005D6240" w:rsidP="00844D93">
            <w:pPr>
              <w:spacing w:line="235" w:lineRule="auto"/>
              <w:rPr>
                <w:rFonts w:ascii="Times New Roman" w:hAnsi="Times New Roman"/>
                <w:sz w:val="28"/>
              </w:rPr>
            </w:pPr>
            <w:r w:rsidRPr="00FA5E85">
              <w:rPr>
                <w:rFonts w:ascii="Times New Roman" w:hAnsi="Times New Roman"/>
                <w:sz w:val="28"/>
              </w:rPr>
              <w:t>1. Права та обов</w:t>
            </w:r>
            <w:r w:rsidR="003A6FE3" w:rsidRPr="00FA5E85">
              <w:rPr>
                <w:rFonts w:ascii="Times New Roman" w:hAnsi="Times New Roman"/>
                <w:sz w:val="28"/>
              </w:rPr>
              <w:t>’</w:t>
            </w:r>
            <w:r w:rsidRPr="00FA5E85">
              <w:rPr>
                <w:rFonts w:ascii="Times New Roman" w:hAnsi="Times New Roman"/>
                <w:sz w:val="28"/>
              </w:rPr>
              <w:t>язки батьків і дітей визначаються особистим законом дитини або правом, яке має тісний зв'язок із відповідними відносинами і якщо воно є більш сприятливим для дитини.</w:t>
            </w:r>
          </w:p>
        </w:tc>
        <w:tc>
          <w:tcPr>
            <w:tcW w:w="7371" w:type="dxa"/>
            <w:tcBorders>
              <w:top w:val="single" w:sz="4" w:space="0" w:color="auto"/>
              <w:left w:val="single" w:sz="4" w:space="0" w:color="auto"/>
              <w:bottom w:val="single" w:sz="4" w:space="0" w:color="auto"/>
              <w:right w:val="single" w:sz="4" w:space="0" w:color="auto"/>
            </w:tcBorders>
          </w:tcPr>
          <w:p w:rsidR="005D6240" w:rsidRPr="00FA5E85" w:rsidRDefault="006C0ECC" w:rsidP="00844D93">
            <w:pPr>
              <w:spacing w:line="235" w:lineRule="auto"/>
              <w:rPr>
                <w:rFonts w:ascii="Times New Roman" w:hAnsi="Times New Roman"/>
                <w:sz w:val="28"/>
              </w:rPr>
            </w:pPr>
            <w:r w:rsidRPr="00FA5E85">
              <w:rPr>
                <w:rFonts w:ascii="Times New Roman" w:hAnsi="Times New Roman"/>
                <w:sz w:val="28"/>
              </w:rPr>
              <w:t>Стаття 66. Права та обов’язки</w:t>
            </w:r>
            <w:r w:rsidR="005D6240" w:rsidRPr="00FA5E85">
              <w:rPr>
                <w:rFonts w:ascii="Times New Roman" w:hAnsi="Times New Roman"/>
                <w:sz w:val="28"/>
              </w:rPr>
              <w:t xml:space="preserve"> батьків і дітей </w:t>
            </w:r>
          </w:p>
          <w:p w:rsidR="005D6240" w:rsidRPr="00FA5E85" w:rsidRDefault="005D6240" w:rsidP="00844D93">
            <w:pPr>
              <w:spacing w:line="235" w:lineRule="auto"/>
              <w:rPr>
                <w:rFonts w:ascii="Times New Roman" w:hAnsi="Times New Roman"/>
                <w:sz w:val="28"/>
              </w:rPr>
            </w:pPr>
          </w:p>
          <w:p w:rsidR="005D6240" w:rsidRPr="00FA5E85" w:rsidRDefault="005D6240" w:rsidP="00A04DAF">
            <w:pPr>
              <w:spacing w:after="120" w:line="235" w:lineRule="auto"/>
              <w:rPr>
                <w:rFonts w:ascii="Times New Roman" w:hAnsi="Times New Roman"/>
                <w:b/>
                <w:sz w:val="28"/>
              </w:rPr>
            </w:pPr>
            <w:r w:rsidRPr="00FA5E85">
              <w:rPr>
                <w:rFonts w:ascii="Times New Roman" w:hAnsi="Times New Roman"/>
                <w:sz w:val="28"/>
              </w:rPr>
              <w:t>1. Права та обов</w:t>
            </w:r>
            <w:r w:rsidR="003A6FE3" w:rsidRPr="00FA5E85">
              <w:rPr>
                <w:rFonts w:ascii="Times New Roman" w:hAnsi="Times New Roman"/>
                <w:sz w:val="28"/>
              </w:rPr>
              <w:t>’</w:t>
            </w:r>
            <w:r w:rsidRPr="00FA5E85">
              <w:rPr>
                <w:rFonts w:ascii="Times New Roman" w:hAnsi="Times New Roman"/>
                <w:sz w:val="28"/>
              </w:rPr>
              <w:t>язки батьків і дітей</w:t>
            </w:r>
            <w:r w:rsidR="008E41A4" w:rsidRPr="00FA5E85">
              <w:rPr>
                <w:rFonts w:ascii="Times New Roman" w:hAnsi="Times New Roman"/>
                <w:b/>
                <w:sz w:val="28"/>
              </w:rPr>
              <w:t>, крім випадків, передбачених статтями 67, 67</w:t>
            </w:r>
            <w:r w:rsidR="008E41A4" w:rsidRPr="00FA5E85">
              <w:rPr>
                <w:rFonts w:ascii="Times New Roman" w:hAnsi="Times New Roman"/>
                <w:b/>
                <w:sz w:val="28"/>
                <w:vertAlign w:val="superscript"/>
              </w:rPr>
              <w:t>1</w:t>
            </w:r>
            <w:r w:rsidR="008E41A4" w:rsidRPr="00FA5E85">
              <w:rPr>
                <w:rFonts w:ascii="Times New Roman" w:hAnsi="Times New Roman"/>
                <w:b/>
                <w:sz w:val="28"/>
              </w:rPr>
              <w:t>, 67</w:t>
            </w:r>
            <w:r w:rsidR="008E41A4" w:rsidRPr="00FA5E85">
              <w:rPr>
                <w:rFonts w:ascii="Times New Roman" w:hAnsi="Times New Roman"/>
                <w:b/>
                <w:sz w:val="28"/>
                <w:vertAlign w:val="superscript"/>
              </w:rPr>
              <w:t>4</w:t>
            </w:r>
            <w:r w:rsidR="008E41A4" w:rsidRPr="00FA5E85">
              <w:rPr>
                <w:rFonts w:ascii="Times New Roman" w:hAnsi="Times New Roman"/>
                <w:b/>
                <w:sz w:val="28"/>
              </w:rPr>
              <w:t xml:space="preserve"> цього Закону</w:t>
            </w:r>
            <w:r w:rsidR="008E41A4" w:rsidRPr="00FA5E85">
              <w:rPr>
                <w:rFonts w:ascii="Times New Roman" w:hAnsi="Times New Roman"/>
                <w:b/>
                <w:sz w:val="28"/>
                <w:u w:val="single"/>
              </w:rPr>
              <w:t xml:space="preserve">, </w:t>
            </w:r>
            <w:r w:rsidRPr="00FA5E85">
              <w:rPr>
                <w:rFonts w:ascii="Times New Roman" w:hAnsi="Times New Roman"/>
                <w:sz w:val="28"/>
              </w:rPr>
              <w:t xml:space="preserve">визначаються особистим законом дитини або іншим правом, яке має тісний </w:t>
            </w:r>
            <w:r w:rsidR="006C0ECC" w:rsidRPr="00FA5E85">
              <w:rPr>
                <w:rFonts w:ascii="Times New Roman" w:hAnsi="Times New Roman"/>
                <w:sz w:val="28"/>
              </w:rPr>
              <w:t>зв’язок</w:t>
            </w:r>
            <w:r w:rsidRPr="00FA5E85">
              <w:rPr>
                <w:rFonts w:ascii="Times New Roman" w:hAnsi="Times New Roman"/>
                <w:sz w:val="28"/>
              </w:rPr>
              <w:t xml:space="preserve"> із відповідними відносинами і є більш сприятливим для дитини</w:t>
            </w:r>
            <w:r w:rsidR="008E41A4" w:rsidRPr="00FA5E85">
              <w:rPr>
                <w:rFonts w:ascii="Times New Roman" w:hAnsi="Times New Roman"/>
                <w:sz w:val="28"/>
              </w:rPr>
              <w:t>.</w:t>
            </w:r>
          </w:p>
        </w:tc>
      </w:tr>
      <w:tr w:rsidR="005D6240" w:rsidRPr="00FA5E85" w:rsidTr="003F446E">
        <w:trPr>
          <w:trHeight w:val="699"/>
        </w:trPr>
        <w:tc>
          <w:tcPr>
            <w:tcW w:w="7054" w:type="dxa"/>
            <w:tcBorders>
              <w:top w:val="single" w:sz="4" w:space="0" w:color="auto"/>
            </w:tcBorders>
          </w:tcPr>
          <w:p w:rsidR="005D6240" w:rsidRPr="00FA5E85" w:rsidRDefault="006C0ECC" w:rsidP="00844D93">
            <w:pPr>
              <w:spacing w:line="235" w:lineRule="auto"/>
              <w:rPr>
                <w:rFonts w:ascii="Times New Roman" w:hAnsi="Times New Roman"/>
                <w:sz w:val="28"/>
              </w:rPr>
            </w:pPr>
            <w:r w:rsidRPr="00FA5E85">
              <w:rPr>
                <w:rFonts w:ascii="Times New Roman" w:hAnsi="Times New Roman"/>
                <w:sz w:val="28"/>
              </w:rPr>
              <w:t>Стаття 67. Зобов’язання</w:t>
            </w:r>
            <w:r w:rsidR="005D6240" w:rsidRPr="00FA5E85">
              <w:rPr>
                <w:rFonts w:ascii="Times New Roman" w:hAnsi="Times New Roman"/>
                <w:sz w:val="28"/>
              </w:rPr>
              <w:t xml:space="preserve"> щодо утримання</w:t>
            </w:r>
          </w:p>
          <w:p w:rsidR="005D6240" w:rsidRPr="00FA5E85" w:rsidRDefault="005D6240" w:rsidP="00844D93">
            <w:pPr>
              <w:spacing w:line="235" w:lineRule="auto"/>
              <w:rPr>
                <w:rFonts w:ascii="Times New Roman" w:hAnsi="Times New Roman"/>
                <w:b/>
                <w:sz w:val="28"/>
              </w:rPr>
            </w:pPr>
          </w:p>
          <w:p w:rsidR="005D6240" w:rsidRPr="00FA5E85" w:rsidRDefault="005D6240" w:rsidP="00844D93">
            <w:pPr>
              <w:spacing w:line="235" w:lineRule="auto"/>
              <w:rPr>
                <w:rFonts w:ascii="Times New Roman" w:hAnsi="Times New Roman"/>
                <w:sz w:val="28"/>
              </w:rPr>
            </w:pPr>
          </w:p>
          <w:p w:rsidR="005D6240" w:rsidRPr="00FA5E85" w:rsidRDefault="005D6240" w:rsidP="00844D93">
            <w:pPr>
              <w:spacing w:line="235" w:lineRule="auto"/>
              <w:rPr>
                <w:rFonts w:ascii="Times New Roman" w:hAnsi="Times New Roman"/>
                <w:sz w:val="28"/>
              </w:rPr>
            </w:pPr>
            <w:r w:rsidRPr="00FA5E85">
              <w:rPr>
                <w:rFonts w:ascii="Times New Roman" w:hAnsi="Times New Roman"/>
                <w:sz w:val="28"/>
              </w:rPr>
              <w:t xml:space="preserve">1. </w:t>
            </w:r>
            <w:r w:rsidR="006C0ECC" w:rsidRPr="00FA5E85">
              <w:rPr>
                <w:rFonts w:ascii="Times New Roman" w:hAnsi="Times New Roman"/>
                <w:sz w:val="28"/>
              </w:rPr>
              <w:t>Зобов’язання</w:t>
            </w:r>
            <w:r w:rsidRPr="00FA5E85">
              <w:rPr>
                <w:rFonts w:ascii="Times New Roman" w:hAnsi="Times New Roman"/>
                <w:sz w:val="28"/>
              </w:rPr>
              <w:t xml:space="preserve"> щодо утримання, які виникають із сімейних відносин, крім випадків, передбачених  статтею 66 цього Закону, регулюються правом держави, у якій має місце проживання особа, яка має право на утримання. </w:t>
            </w:r>
          </w:p>
          <w:p w:rsidR="005D6240" w:rsidRPr="00FA5E85" w:rsidRDefault="005D6240" w:rsidP="00844D93">
            <w:pPr>
              <w:spacing w:line="235" w:lineRule="auto"/>
              <w:rPr>
                <w:rFonts w:ascii="Times New Roman" w:hAnsi="Times New Roman"/>
                <w:sz w:val="28"/>
              </w:rPr>
            </w:pPr>
          </w:p>
          <w:p w:rsidR="005D6240" w:rsidRPr="00FA5E85" w:rsidRDefault="005D6240" w:rsidP="00844D93">
            <w:pPr>
              <w:spacing w:line="235" w:lineRule="auto"/>
              <w:rPr>
                <w:rFonts w:ascii="Times New Roman" w:hAnsi="Times New Roman"/>
                <w:sz w:val="28"/>
              </w:rPr>
            </w:pPr>
            <w:r w:rsidRPr="00FA5E85">
              <w:rPr>
                <w:rFonts w:ascii="Times New Roman" w:hAnsi="Times New Roman"/>
                <w:sz w:val="28"/>
              </w:rPr>
              <w:t>2. Якщо особа, яка має право на утримання, не може його одержати згідно з правом, визначеним у частині першій цієї статті, застосовується право їхнього спільного особистого закону.</w:t>
            </w:r>
          </w:p>
          <w:p w:rsidR="005D6240" w:rsidRPr="00FA5E85" w:rsidRDefault="005D6240" w:rsidP="00844D93">
            <w:pPr>
              <w:spacing w:line="235" w:lineRule="auto"/>
              <w:rPr>
                <w:rFonts w:ascii="Times New Roman" w:hAnsi="Times New Roman"/>
                <w:sz w:val="28"/>
              </w:rPr>
            </w:pPr>
          </w:p>
          <w:p w:rsidR="005D6240" w:rsidRPr="00FA5E85" w:rsidRDefault="005D6240" w:rsidP="00844D93">
            <w:pPr>
              <w:spacing w:after="240" w:line="235" w:lineRule="auto"/>
              <w:rPr>
                <w:rFonts w:ascii="Times New Roman" w:hAnsi="Times New Roman"/>
                <w:sz w:val="28"/>
              </w:rPr>
            </w:pPr>
            <w:r w:rsidRPr="00FA5E85">
              <w:rPr>
                <w:rFonts w:ascii="Times New Roman" w:hAnsi="Times New Roman"/>
                <w:b/>
                <w:sz w:val="28"/>
              </w:rPr>
              <w:t>3.</w:t>
            </w:r>
            <w:r w:rsidRPr="00FA5E85">
              <w:rPr>
                <w:rFonts w:ascii="Times New Roman" w:hAnsi="Times New Roman"/>
                <w:sz w:val="28"/>
              </w:rPr>
              <w:t xml:space="preserve"> </w:t>
            </w:r>
            <w:r w:rsidRPr="00FA5E85">
              <w:rPr>
                <w:rFonts w:ascii="Times New Roman" w:hAnsi="Times New Roman"/>
                <w:b/>
                <w:sz w:val="28"/>
              </w:rPr>
              <w:t>Якщо особа, яка має право на утримання, не може його одержати згідно з правом, визначеним частинами першою і другою цієї статті, застосовується право держави, у якій особа, яка зобов'язана надати утримання, має місце проживання.</w:t>
            </w:r>
          </w:p>
        </w:tc>
        <w:tc>
          <w:tcPr>
            <w:tcW w:w="7371" w:type="dxa"/>
            <w:tcBorders>
              <w:top w:val="single" w:sz="4" w:space="0" w:color="auto"/>
            </w:tcBorders>
          </w:tcPr>
          <w:p w:rsidR="005D6240" w:rsidRPr="00FA5E85" w:rsidRDefault="005D6240" w:rsidP="00844D93">
            <w:pPr>
              <w:spacing w:line="235" w:lineRule="auto"/>
              <w:rPr>
                <w:rFonts w:ascii="Times New Roman" w:hAnsi="Times New Roman"/>
                <w:b/>
                <w:strike/>
                <w:sz w:val="28"/>
              </w:rPr>
            </w:pPr>
            <w:r w:rsidRPr="00FA5E85">
              <w:rPr>
                <w:rFonts w:ascii="Times New Roman" w:hAnsi="Times New Roman"/>
                <w:b/>
                <w:sz w:val="28"/>
              </w:rPr>
              <w:lastRenderedPageBreak/>
              <w:t>Стаття 67. Загальні положення про право, яке застосовується до зобов’язань щодо утримання</w:t>
            </w:r>
          </w:p>
          <w:p w:rsidR="00844D93" w:rsidRPr="00FA5E85" w:rsidRDefault="00844D93" w:rsidP="003A6173">
            <w:pPr>
              <w:pStyle w:val="a3"/>
              <w:spacing w:before="240" w:after="0" w:line="240" w:lineRule="auto"/>
              <w:ind w:left="0"/>
              <w:contextualSpacing w:val="0"/>
              <w:jc w:val="both"/>
              <w:rPr>
                <w:rFonts w:ascii="Times New Roman" w:hAnsi="Times New Roman"/>
                <w:b/>
                <w:sz w:val="28"/>
                <w:szCs w:val="28"/>
              </w:rPr>
            </w:pPr>
            <w:r w:rsidRPr="00FA5E85">
              <w:rPr>
                <w:rFonts w:ascii="Times New Roman" w:hAnsi="Times New Roman"/>
                <w:b/>
                <w:sz w:val="28"/>
                <w:szCs w:val="28"/>
              </w:rPr>
              <w:lastRenderedPageBreak/>
              <w:t xml:space="preserve">1. </w:t>
            </w:r>
            <w:r w:rsidR="006C0ECC" w:rsidRPr="00FA5E85">
              <w:rPr>
                <w:rFonts w:ascii="Times New Roman" w:hAnsi="Times New Roman"/>
                <w:b/>
                <w:sz w:val="28"/>
                <w:szCs w:val="28"/>
              </w:rPr>
              <w:t>Зобов’язання</w:t>
            </w:r>
            <w:r w:rsidRPr="00FA5E85">
              <w:rPr>
                <w:rFonts w:ascii="Times New Roman" w:hAnsi="Times New Roman"/>
                <w:b/>
                <w:sz w:val="28"/>
                <w:szCs w:val="28"/>
              </w:rPr>
              <w:t xml:space="preserve"> щодо утримання, які виникають із сімейних відносин, регулюються правом держави, у якій має місце проживання особа, яка має право на утримання, з урахуванням положень статей 67</w:t>
            </w:r>
            <w:r w:rsidRPr="00FA5E85">
              <w:rPr>
                <w:rFonts w:ascii="Times New Roman" w:hAnsi="Times New Roman"/>
                <w:b/>
                <w:sz w:val="28"/>
                <w:szCs w:val="28"/>
                <w:vertAlign w:val="superscript"/>
              </w:rPr>
              <w:t>1</w:t>
            </w:r>
            <w:r w:rsidRPr="00FA5E85">
              <w:rPr>
                <w:rFonts w:ascii="Times New Roman" w:hAnsi="Times New Roman"/>
                <w:b/>
                <w:sz w:val="28"/>
                <w:szCs w:val="28"/>
              </w:rPr>
              <w:t xml:space="preserve"> – 67</w:t>
            </w:r>
            <w:r w:rsidRPr="00FA5E85">
              <w:rPr>
                <w:rFonts w:ascii="Times New Roman" w:hAnsi="Times New Roman"/>
                <w:b/>
                <w:sz w:val="28"/>
                <w:szCs w:val="28"/>
                <w:vertAlign w:val="superscript"/>
              </w:rPr>
              <w:t>3</w:t>
            </w:r>
            <w:r w:rsidRPr="00FA5E85">
              <w:rPr>
                <w:rFonts w:ascii="Times New Roman" w:hAnsi="Times New Roman"/>
                <w:b/>
                <w:sz w:val="28"/>
              </w:rPr>
              <w:t xml:space="preserve"> </w:t>
            </w:r>
            <w:r w:rsidRPr="00FA5E85">
              <w:rPr>
                <w:rFonts w:ascii="Times New Roman" w:hAnsi="Times New Roman"/>
                <w:b/>
                <w:sz w:val="28"/>
                <w:szCs w:val="28"/>
              </w:rPr>
              <w:t>цього Закону.</w:t>
            </w:r>
          </w:p>
          <w:p w:rsidR="00844D93" w:rsidRPr="00FA5E85" w:rsidRDefault="00844D93" w:rsidP="00212D85">
            <w:pPr>
              <w:spacing w:before="120"/>
              <w:rPr>
                <w:rFonts w:ascii="Times New Roman" w:hAnsi="Times New Roman"/>
                <w:b/>
                <w:sz w:val="28"/>
                <w:szCs w:val="28"/>
              </w:rPr>
            </w:pPr>
            <w:r w:rsidRPr="00FA5E85">
              <w:rPr>
                <w:rFonts w:ascii="Times New Roman" w:hAnsi="Times New Roman"/>
                <w:b/>
                <w:sz w:val="28"/>
                <w:szCs w:val="28"/>
              </w:rPr>
              <w:t>2. Сторони зобов</w:t>
            </w:r>
            <w:r w:rsidR="006C0ECC" w:rsidRPr="00FA5E85">
              <w:rPr>
                <w:rFonts w:ascii="Times New Roman" w:hAnsi="Times New Roman"/>
                <w:b/>
                <w:sz w:val="28"/>
                <w:szCs w:val="28"/>
              </w:rPr>
              <w:t>’</w:t>
            </w:r>
            <w:r w:rsidRPr="00FA5E85">
              <w:rPr>
                <w:rFonts w:ascii="Times New Roman" w:hAnsi="Times New Roman"/>
                <w:b/>
                <w:sz w:val="28"/>
                <w:szCs w:val="28"/>
              </w:rPr>
              <w:t>язання щодо утримання можуть обрати право, яке застосовується до зобов</w:t>
            </w:r>
            <w:r w:rsidR="006C0ECC" w:rsidRPr="00FA5E85">
              <w:rPr>
                <w:rFonts w:ascii="Times New Roman" w:hAnsi="Times New Roman"/>
                <w:b/>
                <w:sz w:val="28"/>
                <w:szCs w:val="28"/>
              </w:rPr>
              <w:t>’</w:t>
            </w:r>
            <w:r w:rsidRPr="00FA5E85">
              <w:rPr>
                <w:rFonts w:ascii="Times New Roman" w:hAnsi="Times New Roman"/>
                <w:b/>
                <w:sz w:val="28"/>
                <w:szCs w:val="28"/>
              </w:rPr>
              <w:t>язання щодо утримання, відповідно до правил, визначених статтею 67</w:t>
            </w:r>
            <w:r w:rsidRPr="00FA5E85">
              <w:rPr>
                <w:rFonts w:ascii="Times New Roman" w:hAnsi="Times New Roman"/>
                <w:b/>
                <w:sz w:val="28"/>
                <w:szCs w:val="28"/>
                <w:vertAlign w:val="superscript"/>
              </w:rPr>
              <w:t>4</w:t>
            </w:r>
            <w:r w:rsidRPr="00FA5E85">
              <w:rPr>
                <w:rFonts w:ascii="Times New Roman" w:hAnsi="Times New Roman"/>
                <w:b/>
                <w:sz w:val="28"/>
                <w:szCs w:val="28"/>
              </w:rPr>
              <w:t xml:space="preserve"> цього Закону. </w:t>
            </w:r>
          </w:p>
          <w:p w:rsidR="00844D93" w:rsidRPr="00FA5E85" w:rsidRDefault="00844D93" w:rsidP="00844D93">
            <w:pPr>
              <w:spacing w:before="120"/>
              <w:rPr>
                <w:rFonts w:ascii="Times New Roman" w:hAnsi="Times New Roman"/>
                <w:sz w:val="28"/>
                <w:szCs w:val="28"/>
              </w:rPr>
            </w:pPr>
          </w:p>
          <w:p w:rsidR="00844D93" w:rsidRPr="00FA5E85" w:rsidRDefault="00844D93" w:rsidP="00844D93">
            <w:pPr>
              <w:spacing w:line="235" w:lineRule="auto"/>
              <w:rPr>
                <w:rFonts w:ascii="Times New Roman" w:hAnsi="Times New Roman"/>
                <w:b/>
                <w:sz w:val="28"/>
              </w:rPr>
            </w:pPr>
            <w:r w:rsidRPr="00FA5E85">
              <w:rPr>
                <w:rFonts w:ascii="Times New Roman" w:hAnsi="Times New Roman"/>
                <w:b/>
                <w:sz w:val="28"/>
              </w:rPr>
              <w:t>Виключ</w:t>
            </w:r>
            <w:r w:rsidR="00A04DAF">
              <w:rPr>
                <w:rFonts w:ascii="Times New Roman" w:hAnsi="Times New Roman"/>
                <w:b/>
                <w:sz w:val="28"/>
              </w:rPr>
              <w:t>ено</w:t>
            </w:r>
          </w:p>
          <w:p w:rsidR="005D6240" w:rsidRPr="00FA5E85" w:rsidRDefault="005D6240" w:rsidP="006C0ECC">
            <w:pPr>
              <w:spacing w:before="120"/>
              <w:ind w:firstLine="709"/>
              <w:rPr>
                <w:rFonts w:ascii="Times New Roman" w:hAnsi="Times New Roman"/>
                <w:strike/>
                <w:sz w:val="28"/>
              </w:rPr>
            </w:pPr>
          </w:p>
        </w:tc>
      </w:tr>
      <w:tr w:rsidR="005D6240" w:rsidRPr="00FA5E85" w:rsidTr="003F446E">
        <w:tc>
          <w:tcPr>
            <w:tcW w:w="7054" w:type="dxa"/>
          </w:tcPr>
          <w:p w:rsidR="005D6240" w:rsidRPr="00FA5E85" w:rsidRDefault="005D6240" w:rsidP="00844D93">
            <w:pPr>
              <w:spacing w:line="235" w:lineRule="auto"/>
              <w:rPr>
                <w:rFonts w:ascii="Times New Roman" w:hAnsi="Times New Roman"/>
                <w:b/>
                <w:sz w:val="28"/>
              </w:rPr>
            </w:pPr>
            <w:r w:rsidRPr="00FA5E85">
              <w:rPr>
                <w:rFonts w:ascii="Times New Roman" w:hAnsi="Times New Roman"/>
                <w:b/>
                <w:sz w:val="28"/>
              </w:rPr>
              <w:lastRenderedPageBreak/>
              <w:t>Відсутня</w:t>
            </w:r>
          </w:p>
        </w:tc>
        <w:tc>
          <w:tcPr>
            <w:tcW w:w="7371" w:type="dxa"/>
          </w:tcPr>
          <w:p w:rsidR="00844D93" w:rsidRPr="00FA5E85" w:rsidRDefault="00844D93" w:rsidP="00A04DAF">
            <w:pPr>
              <w:pStyle w:val="a3"/>
              <w:spacing w:before="120" w:after="0" w:line="235" w:lineRule="auto"/>
              <w:ind w:left="0"/>
              <w:contextualSpacing w:val="0"/>
              <w:jc w:val="both"/>
              <w:rPr>
                <w:rFonts w:ascii="Times New Roman" w:hAnsi="Times New Roman"/>
                <w:b/>
                <w:sz w:val="28"/>
                <w:szCs w:val="28"/>
              </w:rPr>
            </w:pPr>
            <w:r w:rsidRPr="00FA5E85">
              <w:rPr>
                <w:rFonts w:ascii="Times New Roman" w:hAnsi="Times New Roman"/>
                <w:b/>
                <w:sz w:val="28"/>
                <w:szCs w:val="28"/>
              </w:rPr>
              <w:t>Стаття 67</w:t>
            </w:r>
            <w:r w:rsidRPr="00FA5E85">
              <w:rPr>
                <w:rFonts w:ascii="Times New Roman" w:hAnsi="Times New Roman"/>
                <w:b/>
                <w:sz w:val="28"/>
                <w:szCs w:val="28"/>
                <w:vertAlign w:val="superscript"/>
              </w:rPr>
              <w:t>1</w:t>
            </w:r>
            <w:r w:rsidRPr="00FA5E85">
              <w:rPr>
                <w:rFonts w:ascii="Times New Roman" w:hAnsi="Times New Roman"/>
                <w:b/>
                <w:sz w:val="28"/>
                <w:szCs w:val="28"/>
              </w:rPr>
              <w:t>. Зобов</w:t>
            </w:r>
            <w:r w:rsidR="006C0ECC" w:rsidRPr="00FA5E85">
              <w:rPr>
                <w:rFonts w:ascii="Times New Roman" w:hAnsi="Times New Roman"/>
                <w:b/>
                <w:sz w:val="28"/>
                <w:szCs w:val="28"/>
              </w:rPr>
              <w:t>’</w:t>
            </w:r>
            <w:r w:rsidRPr="00FA5E85">
              <w:rPr>
                <w:rFonts w:ascii="Times New Roman" w:hAnsi="Times New Roman"/>
                <w:b/>
                <w:sz w:val="28"/>
                <w:szCs w:val="28"/>
              </w:rPr>
              <w:t>язання щодо утримання між батьками і дітьми</w:t>
            </w:r>
          </w:p>
          <w:p w:rsidR="00844D93" w:rsidRPr="00FA5E85" w:rsidRDefault="00844D93" w:rsidP="00A04DAF">
            <w:pPr>
              <w:pStyle w:val="a3"/>
              <w:spacing w:before="120" w:after="0" w:line="235" w:lineRule="auto"/>
              <w:ind w:left="0"/>
              <w:contextualSpacing w:val="0"/>
              <w:jc w:val="both"/>
              <w:rPr>
                <w:rFonts w:ascii="Times New Roman" w:hAnsi="Times New Roman"/>
                <w:b/>
                <w:sz w:val="28"/>
                <w:szCs w:val="28"/>
              </w:rPr>
            </w:pPr>
            <w:r w:rsidRPr="00FA5E85">
              <w:rPr>
                <w:rFonts w:ascii="Times New Roman" w:hAnsi="Times New Roman"/>
                <w:b/>
                <w:sz w:val="28"/>
                <w:szCs w:val="28"/>
              </w:rPr>
              <w:t>1. Якщо особа, яка має право на утримання, не може його одержати згідно з правом, визначеним відповідно до частини першої статті 67 цього Закону, зобов</w:t>
            </w:r>
            <w:r w:rsidR="009866A1" w:rsidRPr="00FA5E85">
              <w:rPr>
                <w:rFonts w:ascii="Times New Roman" w:hAnsi="Times New Roman"/>
                <w:b/>
                <w:sz w:val="28"/>
                <w:szCs w:val="28"/>
              </w:rPr>
              <w:t>’</w:t>
            </w:r>
            <w:r w:rsidRPr="00FA5E85">
              <w:rPr>
                <w:rFonts w:ascii="Times New Roman" w:hAnsi="Times New Roman"/>
                <w:b/>
                <w:sz w:val="28"/>
                <w:szCs w:val="28"/>
              </w:rPr>
              <w:t>язання щодо утримання між батьками і дітьми регулюються правом держави суду.</w:t>
            </w:r>
          </w:p>
          <w:p w:rsidR="00844D93" w:rsidRPr="00FA5E85" w:rsidRDefault="00844D93" w:rsidP="00A04DAF">
            <w:pPr>
              <w:pStyle w:val="a3"/>
              <w:spacing w:before="120" w:after="0" w:line="235" w:lineRule="auto"/>
              <w:ind w:left="0"/>
              <w:contextualSpacing w:val="0"/>
              <w:jc w:val="both"/>
              <w:rPr>
                <w:rFonts w:ascii="Times New Roman" w:hAnsi="Times New Roman"/>
                <w:b/>
                <w:sz w:val="28"/>
                <w:szCs w:val="28"/>
              </w:rPr>
            </w:pPr>
            <w:r w:rsidRPr="00FA5E85">
              <w:rPr>
                <w:rFonts w:ascii="Times New Roman" w:hAnsi="Times New Roman"/>
                <w:b/>
                <w:sz w:val="28"/>
                <w:szCs w:val="28"/>
              </w:rPr>
              <w:t>2. Якщо особа, яка має право на утримання, звернулася з вимогою про  утримання до суду в державі, в якій особа, яка зобов</w:t>
            </w:r>
            <w:r w:rsidR="009866A1" w:rsidRPr="00FA5E85">
              <w:rPr>
                <w:rFonts w:ascii="Times New Roman" w:hAnsi="Times New Roman"/>
                <w:b/>
                <w:sz w:val="28"/>
                <w:szCs w:val="28"/>
              </w:rPr>
              <w:t>’</w:t>
            </w:r>
            <w:r w:rsidRPr="00FA5E85">
              <w:rPr>
                <w:rFonts w:ascii="Times New Roman" w:hAnsi="Times New Roman"/>
                <w:b/>
                <w:sz w:val="28"/>
                <w:szCs w:val="28"/>
              </w:rPr>
              <w:t>язана надати утримання,</w:t>
            </w:r>
            <w:r w:rsidRPr="00FA5E85">
              <w:rPr>
                <w:rFonts w:ascii="Times New Roman" w:hAnsi="Times New Roman"/>
                <w:b/>
                <w:i/>
                <w:sz w:val="28"/>
                <w:szCs w:val="28"/>
              </w:rPr>
              <w:t xml:space="preserve"> </w:t>
            </w:r>
            <w:r w:rsidRPr="00FA5E85">
              <w:rPr>
                <w:rFonts w:ascii="Times New Roman" w:hAnsi="Times New Roman"/>
                <w:b/>
                <w:sz w:val="28"/>
                <w:szCs w:val="28"/>
              </w:rPr>
              <w:t xml:space="preserve">має місце </w:t>
            </w:r>
            <w:r w:rsidRPr="00FA5E85">
              <w:rPr>
                <w:rFonts w:ascii="Times New Roman" w:hAnsi="Times New Roman"/>
                <w:b/>
                <w:sz w:val="28"/>
                <w:szCs w:val="28"/>
              </w:rPr>
              <w:lastRenderedPageBreak/>
              <w:t>проживання, зобов'язання щодо утримання між батьками і дітьми визначаються правом держави суду. Однак якщо одержати утримання відповідно до зазначеного права неможливо, застосовується право, передбачене частиною першою статті 67 цього Закону.</w:t>
            </w:r>
          </w:p>
          <w:p w:rsidR="00844D93" w:rsidRPr="00FA5E85" w:rsidRDefault="00844D93" w:rsidP="00A04DAF">
            <w:pPr>
              <w:pStyle w:val="a3"/>
              <w:spacing w:before="120" w:after="120" w:line="235" w:lineRule="auto"/>
              <w:ind w:left="0"/>
              <w:contextualSpacing w:val="0"/>
              <w:jc w:val="both"/>
              <w:rPr>
                <w:rFonts w:ascii="Times New Roman" w:hAnsi="Times New Roman"/>
                <w:b/>
                <w:sz w:val="28"/>
              </w:rPr>
            </w:pPr>
            <w:r w:rsidRPr="00FA5E85">
              <w:rPr>
                <w:rFonts w:ascii="Times New Roman" w:hAnsi="Times New Roman"/>
                <w:b/>
                <w:sz w:val="28"/>
                <w:szCs w:val="28"/>
              </w:rPr>
              <w:t>3. Якщо особа, яка має право на утримання, не може його одержати згідно з правом, визначеним відповідно до частин першої та другої цієї статті, зобов</w:t>
            </w:r>
            <w:r w:rsidR="009866A1" w:rsidRPr="00FA5E85">
              <w:rPr>
                <w:rFonts w:ascii="Times New Roman" w:hAnsi="Times New Roman"/>
                <w:b/>
                <w:sz w:val="28"/>
                <w:szCs w:val="28"/>
              </w:rPr>
              <w:t>’</w:t>
            </w:r>
            <w:r w:rsidRPr="00FA5E85">
              <w:rPr>
                <w:rFonts w:ascii="Times New Roman" w:hAnsi="Times New Roman"/>
                <w:b/>
                <w:sz w:val="28"/>
                <w:szCs w:val="28"/>
              </w:rPr>
              <w:t>язання щодо утримання між батьками і дітьми регулюються правом їхнього спільного особ</w:t>
            </w:r>
            <w:r w:rsidR="009866A1" w:rsidRPr="00FA5E85">
              <w:rPr>
                <w:rFonts w:ascii="Times New Roman" w:hAnsi="Times New Roman"/>
                <w:b/>
                <w:sz w:val="28"/>
                <w:szCs w:val="28"/>
              </w:rPr>
              <w:t>истого закону, якщо такий існує.</w:t>
            </w:r>
          </w:p>
        </w:tc>
      </w:tr>
      <w:tr w:rsidR="005D6240" w:rsidRPr="00FA5E85" w:rsidTr="003F446E">
        <w:tc>
          <w:tcPr>
            <w:tcW w:w="7054" w:type="dxa"/>
          </w:tcPr>
          <w:p w:rsidR="005D6240" w:rsidRPr="00FA5E85" w:rsidRDefault="005D6240" w:rsidP="00844D93">
            <w:pPr>
              <w:spacing w:line="235" w:lineRule="auto"/>
              <w:rPr>
                <w:rFonts w:ascii="Times New Roman" w:hAnsi="Times New Roman"/>
                <w:b/>
                <w:sz w:val="28"/>
              </w:rPr>
            </w:pPr>
            <w:r w:rsidRPr="00FA5E85">
              <w:rPr>
                <w:rFonts w:ascii="Times New Roman" w:hAnsi="Times New Roman"/>
                <w:b/>
                <w:sz w:val="28"/>
              </w:rPr>
              <w:lastRenderedPageBreak/>
              <w:t>Відсутня</w:t>
            </w:r>
          </w:p>
        </w:tc>
        <w:tc>
          <w:tcPr>
            <w:tcW w:w="7371" w:type="dxa"/>
          </w:tcPr>
          <w:p w:rsidR="00844D93" w:rsidRPr="00FA5E85" w:rsidRDefault="00844D93" w:rsidP="00A04DAF">
            <w:pPr>
              <w:spacing w:before="120" w:after="120" w:line="235" w:lineRule="auto"/>
              <w:rPr>
                <w:rFonts w:ascii="Times New Roman" w:hAnsi="Times New Roman"/>
                <w:b/>
                <w:sz w:val="28"/>
                <w:szCs w:val="28"/>
              </w:rPr>
            </w:pPr>
            <w:r w:rsidRPr="00FA5E85">
              <w:rPr>
                <w:rFonts w:ascii="Times New Roman" w:hAnsi="Times New Roman"/>
                <w:b/>
                <w:sz w:val="28"/>
                <w:szCs w:val="28"/>
              </w:rPr>
              <w:t>Стаття 67</w:t>
            </w:r>
            <w:r w:rsidRPr="00FA5E85">
              <w:rPr>
                <w:rFonts w:ascii="Times New Roman" w:hAnsi="Times New Roman"/>
                <w:b/>
                <w:sz w:val="28"/>
                <w:szCs w:val="28"/>
                <w:vertAlign w:val="superscript"/>
              </w:rPr>
              <w:t>2</w:t>
            </w:r>
            <w:r w:rsidRPr="00FA5E85">
              <w:rPr>
                <w:rFonts w:ascii="Times New Roman" w:hAnsi="Times New Roman"/>
                <w:b/>
                <w:sz w:val="28"/>
                <w:szCs w:val="28"/>
              </w:rPr>
              <w:t>. Зобов</w:t>
            </w:r>
            <w:r w:rsidR="009866A1" w:rsidRPr="00FA5E85">
              <w:rPr>
                <w:rFonts w:ascii="Times New Roman" w:hAnsi="Times New Roman"/>
                <w:b/>
                <w:sz w:val="28"/>
                <w:szCs w:val="28"/>
              </w:rPr>
              <w:t>’</w:t>
            </w:r>
            <w:r w:rsidRPr="00FA5E85">
              <w:rPr>
                <w:rFonts w:ascii="Times New Roman" w:hAnsi="Times New Roman"/>
                <w:b/>
                <w:sz w:val="28"/>
                <w:szCs w:val="28"/>
              </w:rPr>
              <w:t>язання щодо утримання дітей іншими особами</w:t>
            </w:r>
          </w:p>
          <w:p w:rsidR="00844D93" w:rsidRPr="00FA5E85" w:rsidRDefault="00844D93" w:rsidP="00A04DAF">
            <w:pPr>
              <w:numPr>
                <w:ilvl w:val="0"/>
                <w:numId w:val="1"/>
              </w:numPr>
              <w:spacing w:after="120" w:line="235" w:lineRule="auto"/>
              <w:ind w:left="0" w:firstLine="0"/>
              <w:rPr>
                <w:rFonts w:ascii="Times New Roman" w:hAnsi="Times New Roman"/>
                <w:b/>
                <w:sz w:val="28"/>
              </w:rPr>
            </w:pPr>
            <w:r w:rsidRPr="00FA5E85">
              <w:rPr>
                <w:rFonts w:ascii="Times New Roman" w:hAnsi="Times New Roman"/>
                <w:b/>
                <w:sz w:val="28"/>
                <w:szCs w:val="28"/>
              </w:rPr>
              <w:t>Право, яке застосовується до зобов'язань щодо утримання малолітніх, неповнолітніх дітей дідом, бабою, вітчимом, мачухою, братом, сестрою, іншими особами, у сім’ї яких виховувалася</w:t>
            </w:r>
            <w:r w:rsidRPr="00FA5E85">
              <w:rPr>
                <w:rFonts w:ascii="Times New Roman" w:hAnsi="Times New Roman"/>
                <w:b/>
                <w:i/>
                <w:sz w:val="28"/>
                <w:szCs w:val="28"/>
              </w:rPr>
              <w:t xml:space="preserve"> </w:t>
            </w:r>
            <w:r w:rsidRPr="00FA5E85">
              <w:rPr>
                <w:rFonts w:ascii="Times New Roman" w:hAnsi="Times New Roman"/>
                <w:b/>
                <w:sz w:val="28"/>
                <w:szCs w:val="28"/>
              </w:rPr>
              <w:t>дитина, визначається відповідно до статті 67</w:t>
            </w:r>
            <w:r w:rsidRPr="00FA5E85">
              <w:rPr>
                <w:rFonts w:ascii="Times New Roman" w:hAnsi="Times New Roman"/>
                <w:b/>
                <w:sz w:val="28"/>
                <w:szCs w:val="28"/>
                <w:vertAlign w:val="superscript"/>
              </w:rPr>
              <w:t>1</w:t>
            </w:r>
            <w:r w:rsidR="009866A1" w:rsidRPr="00FA5E85">
              <w:rPr>
                <w:rFonts w:ascii="Times New Roman" w:hAnsi="Times New Roman"/>
                <w:b/>
                <w:sz w:val="28"/>
                <w:szCs w:val="28"/>
                <w:vertAlign w:val="superscript"/>
              </w:rPr>
              <w:t xml:space="preserve"> </w:t>
            </w:r>
            <w:r w:rsidRPr="00FA5E85">
              <w:rPr>
                <w:rFonts w:ascii="Times New Roman" w:hAnsi="Times New Roman"/>
                <w:b/>
                <w:sz w:val="28"/>
                <w:szCs w:val="28"/>
                <w:vertAlign w:val="superscript"/>
              </w:rPr>
              <w:t xml:space="preserve"> </w:t>
            </w:r>
            <w:r w:rsidRPr="00FA5E85">
              <w:rPr>
                <w:rFonts w:ascii="Times New Roman" w:hAnsi="Times New Roman"/>
                <w:b/>
                <w:sz w:val="28"/>
                <w:szCs w:val="28"/>
              </w:rPr>
              <w:t xml:space="preserve">цього Закону. </w:t>
            </w:r>
          </w:p>
        </w:tc>
      </w:tr>
      <w:tr w:rsidR="005D6240" w:rsidRPr="00FA5E85" w:rsidTr="003F446E">
        <w:tc>
          <w:tcPr>
            <w:tcW w:w="7054" w:type="dxa"/>
          </w:tcPr>
          <w:p w:rsidR="005D6240" w:rsidRPr="00FA5E85" w:rsidRDefault="005D6240" w:rsidP="00844D93">
            <w:pPr>
              <w:spacing w:line="235" w:lineRule="auto"/>
              <w:rPr>
                <w:rFonts w:ascii="Times New Roman" w:hAnsi="Times New Roman"/>
                <w:b/>
                <w:sz w:val="28"/>
              </w:rPr>
            </w:pPr>
            <w:r w:rsidRPr="00FA5E85">
              <w:rPr>
                <w:rFonts w:ascii="Times New Roman" w:hAnsi="Times New Roman"/>
                <w:b/>
                <w:sz w:val="28"/>
              </w:rPr>
              <w:t>Відсутня</w:t>
            </w:r>
          </w:p>
        </w:tc>
        <w:tc>
          <w:tcPr>
            <w:tcW w:w="7371" w:type="dxa"/>
          </w:tcPr>
          <w:p w:rsidR="00844D93" w:rsidRPr="00FA5E85" w:rsidRDefault="00844D93" w:rsidP="00A04DAF">
            <w:pPr>
              <w:spacing w:before="120" w:after="120" w:line="235" w:lineRule="auto"/>
              <w:rPr>
                <w:rFonts w:ascii="Times New Roman" w:hAnsi="Times New Roman"/>
                <w:b/>
                <w:sz w:val="28"/>
                <w:szCs w:val="28"/>
              </w:rPr>
            </w:pPr>
            <w:r w:rsidRPr="00FA5E85">
              <w:rPr>
                <w:rFonts w:ascii="Times New Roman" w:hAnsi="Times New Roman"/>
                <w:b/>
                <w:sz w:val="28"/>
                <w:szCs w:val="28"/>
              </w:rPr>
              <w:t>Стаття 67</w:t>
            </w:r>
            <w:r w:rsidRPr="00FA5E85">
              <w:rPr>
                <w:rFonts w:ascii="Times New Roman" w:hAnsi="Times New Roman"/>
                <w:b/>
                <w:sz w:val="28"/>
                <w:szCs w:val="28"/>
                <w:vertAlign w:val="superscript"/>
              </w:rPr>
              <w:t>3</w:t>
            </w:r>
            <w:r w:rsidRPr="00FA5E85">
              <w:rPr>
                <w:rFonts w:ascii="Times New Roman" w:hAnsi="Times New Roman"/>
                <w:b/>
                <w:sz w:val="28"/>
                <w:szCs w:val="28"/>
              </w:rPr>
              <w:t>. Зобов</w:t>
            </w:r>
            <w:r w:rsidR="009866A1" w:rsidRPr="00FA5E85">
              <w:rPr>
                <w:rFonts w:ascii="Times New Roman" w:hAnsi="Times New Roman"/>
                <w:b/>
                <w:sz w:val="28"/>
                <w:szCs w:val="28"/>
              </w:rPr>
              <w:t>’</w:t>
            </w:r>
            <w:r w:rsidRPr="00FA5E85">
              <w:rPr>
                <w:rFonts w:ascii="Times New Roman" w:hAnsi="Times New Roman"/>
                <w:b/>
                <w:sz w:val="28"/>
                <w:szCs w:val="28"/>
              </w:rPr>
              <w:t>язання щодо утримання, які виникають на підставі шлюбу</w:t>
            </w:r>
          </w:p>
          <w:p w:rsidR="009866A1" w:rsidRPr="00FA5E85" w:rsidRDefault="00844D93" w:rsidP="00A04DAF">
            <w:pPr>
              <w:spacing w:after="120" w:line="235" w:lineRule="auto"/>
              <w:rPr>
                <w:rFonts w:ascii="Times New Roman" w:hAnsi="Times New Roman"/>
                <w:b/>
                <w:sz w:val="28"/>
              </w:rPr>
            </w:pPr>
            <w:r w:rsidRPr="00FA5E85">
              <w:rPr>
                <w:rFonts w:ascii="Times New Roman" w:hAnsi="Times New Roman"/>
                <w:b/>
                <w:sz w:val="28"/>
                <w:szCs w:val="28"/>
              </w:rPr>
              <w:t>1. Зобов</w:t>
            </w:r>
            <w:r w:rsidR="009866A1" w:rsidRPr="00FA5E85">
              <w:rPr>
                <w:rFonts w:ascii="Times New Roman" w:hAnsi="Times New Roman"/>
                <w:b/>
                <w:sz w:val="28"/>
                <w:szCs w:val="28"/>
              </w:rPr>
              <w:t>’</w:t>
            </w:r>
            <w:r w:rsidRPr="00FA5E85">
              <w:rPr>
                <w:rFonts w:ascii="Times New Roman" w:hAnsi="Times New Roman"/>
                <w:b/>
                <w:sz w:val="28"/>
                <w:szCs w:val="28"/>
              </w:rPr>
              <w:t>язання щодо утримання, які виникають на підставі шлюбу, регулюються правом держави останнього спільного місця проживання сторін зобов'язання або іншим правом, яке має більш тісний зв</w:t>
            </w:r>
            <w:r w:rsidR="009866A1" w:rsidRPr="00FA5E85">
              <w:rPr>
                <w:rFonts w:ascii="Times New Roman" w:hAnsi="Times New Roman"/>
                <w:b/>
                <w:sz w:val="28"/>
                <w:szCs w:val="28"/>
              </w:rPr>
              <w:t>’</w:t>
            </w:r>
            <w:r w:rsidRPr="00FA5E85">
              <w:rPr>
                <w:rFonts w:ascii="Times New Roman" w:hAnsi="Times New Roman"/>
                <w:b/>
                <w:sz w:val="28"/>
                <w:szCs w:val="28"/>
              </w:rPr>
              <w:t>язок зі шлюбом, якщо одна зі сторін зобов</w:t>
            </w:r>
            <w:r w:rsidR="009866A1" w:rsidRPr="00FA5E85">
              <w:rPr>
                <w:rFonts w:ascii="Times New Roman" w:hAnsi="Times New Roman"/>
                <w:b/>
                <w:sz w:val="28"/>
                <w:szCs w:val="28"/>
              </w:rPr>
              <w:t>’</w:t>
            </w:r>
            <w:r w:rsidRPr="00FA5E85">
              <w:rPr>
                <w:rFonts w:ascii="Times New Roman" w:hAnsi="Times New Roman"/>
                <w:b/>
                <w:sz w:val="28"/>
                <w:szCs w:val="28"/>
              </w:rPr>
              <w:t>язання заперечує проти застосування до зобов</w:t>
            </w:r>
            <w:r w:rsidR="009866A1" w:rsidRPr="00FA5E85">
              <w:rPr>
                <w:rFonts w:ascii="Times New Roman" w:hAnsi="Times New Roman"/>
                <w:b/>
                <w:sz w:val="28"/>
                <w:szCs w:val="28"/>
              </w:rPr>
              <w:t>’</w:t>
            </w:r>
            <w:r w:rsidRPr="00FA5E85">
              <w:rPr>
                <w:rFonts w:ascii="Times New Roman" w:hAnsi="Times New Roman"/>
                <w:b/>
                <w:sz w:val="28"/>
                <w:szCs w:val="28"/>
              </w:rPr>
              <w:t xml:space="preserve">язання права, </w:t>
            </w:r>
            <w:r w:rsidRPr="00FA5E85">
              <w:rPr>
                <w:rFonts w:ascii="Times New Roman" w:hAnsi="Times New Roman"/>
                <w:b/>
                <w:sz w:val="28"/>
                <w:szCs w:val="28"/>
              </w:rPr>
              <w:lastRenderedPageBreak/>
              <w:t>визначеного відповідно до частини першої статті 67 цього Закону.</w:t>
            </w:r>
          </w:p>
        </w:tc>
      </w:tr>
      <w:tr w:rsidR="005D6240" w:rsidRPr="00FA5E85" w:rsidTr="003F446E">
        <w:tc>
          <w:tcPr>
            <w:tcW w:w="7054" w:type="dxa"/>
          </w:tcPr>
          <w:p w:rsidR="005D6240" w:rsidRPr="00FA5E85" w:rsidRDefault="005D6240" w:rsidP="00844D93">
            <w:pPr>
              <w:spacing w:line="235" w:lineRule="auto"/>
              <w:rPr>
                <w:rFonts w:ascii="Times New Roman" w:hAnsi="Times New Roman"/>
                <w:b/>
                <w:sz w:val="28"/>
              </w:rPr>
            </w:pPr>
            <w:r w:rsidRPr="00FA5E85">
              <w:rPr>
                <w:rFonts w:ascii="Times New Roman" w:hAnsi="Times New Roman"/>
                <w:b/>
                <w:sz w:val="28"/>
              </w:rPr>
              <w:lastRenderedPageBreak/>
              <w:t>Відсутня</w:t>
            </w:r>
          </w:p>
          <w:p w:rsidR="00FA5E85" w:rsidRPr="00FA5E85" w:rsidRDefault="00FA5E85" w:rsidP="00FA5E85">
            <w:pPr>
              <w:spacing w:before="120" w:after="120"/>
              <w:ind w:firstLine="709"/>
              <w:rPr>
                <w:rFonts w:ascii="Times New Roman" w:hAnsi="Times New Roman"/>
                <w:b/>
                <w:sz w:val="28"/>
              </w:rPr>
            </w:pPr>
          </w:p>
          <w:p w:rsidR="00FA5E85" w:rsidRPr="00FA5E85" w:rsidRDefault="00FA5E85" w:rsidP="00FA5E85">
            <w:pPr>
              <w:spacing w:before="120" w:after="120"/>
              <w:ind w:firstLine="709"/>
              <w:rPr>
                <w:rFonts w:ascii="Times New Roman" w:hAnsi="Times New Roman"/>
                <w:b/>
                <w:sz w:val="28"/>
              </w:rPr>
            </w:pPr>
          </w:p>
          <w:p w:rsidR="00FA5E85" w:rsidRPr="00FA5E85" w:rsidRDefault="00FA5E85" w:rsidP="00FA5E85">
            <w:pPr>
              <w:spacing w:before="120" w:after="120"/>
              <w:ind w:firstLine="709"/>
              <w:rPr>
                <w:rFonts w:ascii="Times New Roman" w:hAnsi="Times New Roman"/>
                <w:b/>
                <w:sz w:val="28"/>
              </w:rPr>
            </w:pPr>
          </w:p>
        </w:tc>
        <w:tc>
          <w:tcPr>
            <w:tcW w:w="7371" w:type="dxa"/>
          </w:tcPr>
          <w:p w:rsidR="00844D93" w:rsidRPr="00FA5E85" w:rsidRDefault="00844D93" w:rsidP="00844D93">
            <w:pPr>
              <w:spacing w:before="120" w:after="120"/>
              <w:rPr>
                <w:rFonts w:ascii="Times New Roman" w:hAnsi="Times New Roman"/>
                <w:b/>
                <w:sz w:val="28"/>
                <w:szCs w:val="28"/>
              </w:rPr>
            </w:pPr>
            <w:r w:rsidRPr="00FA5E85">
              <w:rPr>
                <w:rFonts w:ascii="Times New Roman" w:hAnsi="Times New Roman"/>
                <w:b/>
                <w:sz w:val="28"/>
                <w:szCs w:val="28"/>
              </w:rPr>
              <w:t>Стаття 67</w:t>
            </w:r>
            <w:r w:rsidRPr="00FA5E85">
              <w:rPr>
                <w:rFonts w:ascii="Times New Roman" w:hAnsi="Times New Roman"/>
                <w:b/>
                <w:sz w:val="28"/>
                <w:szCs w:val="28"/>
                <w:vertAlign w:val="superscript"/>
              </w:rPr>
              <w:t>4</w:t>
            </w:r>
            <w:r w:rsidRPr="00FA5E85">
              <w:rPr>
                <w:rFonts w:ascii="Times New Roman" w:hAnsi="Times New Roman"/>
                <w:b/>
                <w:sz w:val="28"/>
                <w:szCs w:val="28"/>
              </w:rPr>
              <w:t>. Вибір права за згодою сторін зобов</w:t>
            </w:r>
            <w:r w:rsidR="00493279" w:rsidRPr="00FA5E85">
              <w:rPr>
                <w:rFonts w:ascii="Times New Roman" w:hAnsi="Times New Roman"/>
                <w:b/>
                <w:sz w:val="28"/>
                <w:szCs w:val="28"/>
              </w:rPr>
              <w:t>’</w:t>
            </w:r>
            <w:r w:rsidRPr="00FA5E85">
              <w:rPr>
                <w:rFonts w:ascii="Times New Roman" w:hAnsi="Times New Roman"/>
                <w:b/>
                <w:sz w:val="28"/>
                <w:szCs w:val="28"/>
              </w:rPr>
              <w:t>язання щодо утримання</w:t>
            </w:r>
          </w:p>
          <w:p w:rsidR="00844D93" w:rsidRPr="00FA5E85" w:rsidRDefault="00844D93" w:rsidP="00844D93">
            <w:pPr>
              <w:spacing w:before="120" w:after="120"/>
              <w:rPr>
                <w:rFonts w:ascii="Times New Roman" w:hAnsi="Times New Roman"/>
                <w:b/>
                <w:sz w:val="28"/>
                <w:szCs w:val="28"/>
              </w:rPr>
            </w:pPr>
            <w:r w:rsidRPr="00FA5E85">
              <w:rPr>
                <w:rFonts w:ascii="Times New Roman" w:hAnsi="Times New Roman"/>
                <w:b/>
                <w:sz w:val="28"/>
                <w:szCs w:val="28"/>
              </w:rPr>
              <w:t>1. Зобов</w:t>
            </w:r>
            <w:r w:rsidR="00493279" w:rsidRPr="00FA5E85">
              <w:rPr>
                <w:rFonts w:ascii="Times New Roman" w:hAnsi="Times New Roman"/>
                <w:b/>
                <w:sz w:val="28"/>
                <w:szCs w:val="28"/>
              </w:rPr>
              <w:t>’</w:t>
            </w:r>
            <w:r w:rsidRPr="00FA5E85">
              <w:rPr>
                <w:rFonts w:ascii="Times New Roman" w:hAnsi="Times New Roman"/>
                <w:b/>
                <w:sz w:val="28"/>
                <w:szCs w:val="28"/>
              </w:rPr>
              <w:t>язання щодо утримання, які виникають із сімейних відносин, можуть на вибір</w:t>
            </w:r>
            <w:r w:rsidRPr="00FA5E85">
              <w:rPr>
                <w:rFonts w:ascii="Times New Roman" w:hAnsi="Times New Roman"/>
                <w:b/>
                <w:i/>
                <w:sz w:val="28"/>
                <w:szCs w:val="28"/>
              </w:rPr>
              <w:t xml:space="preserve"> </w:t>
            </w:r>
            <w:r w:rsidRPr="00FA5E85">
              <w:rPr>
                <w:rFonts w:ascii="Times New Roman" w:hAnsi="Times New Roman"/>
                <w:b/>
                <w:sz w:val="28"/>
                <w:szCs w:val="28"/>
              </w:rPr>
              <w:t>сторін зобов</w:t>
            </w:r>
            <w:r w:rsidR="00493279" w:rsidRPr="00FA5E85">
              <w:rPr>
                <w:rFonts w:ascii="Times New Roman" w:hAnsi="Times New Roman"/>
                <w:b/>
                <w:sz w:val="28"/>
                <w:szCs w:val="28"/>
              </w:rPr>
              <w:t>’</w:t>
            </w:r>
            <w:r w:rsidRPr="00FA5E85">
              <w:rPr>
                <w:rFonts w:ascii="Times New Roman" w:hAnsi="Times New Roman"/>
                <w:b/>
                <w:sz w:val="28"/>
                <w:szCs w:val="28"/>
              </w:rPr>
              <w:t>язання регулюватися:</w:t>
            </w:r>
          </w:p>
          <w:p w:rsidR="00844D93" w:rsidRPr="00FA5E85" w:rsidRDefault="00844D93" w:rsidP="00844D93">
            <w:pPr>
              <w:spacing w:before="120" w:after="120"/>
              <w:rPr>
                <w:rFonts w:ascii="Times New Roman" w:hAnsi="Times New Roman"/>
                <w:b/>
                <w:sz w:val="28"/>
                <w:szCs w:val="28"/>
              </w:rPr>
            </w:pPr>
            <w:r w:rsidRPr="00FA5E85">
              <w:rPr>
                <w:rFonts w:ascii="Times New Roman" w:hAnsi="Times New Roman"/>
                <w:b/>
                <w:sz w:val="28"/>
                <w:szCs w:val="28"/>
              </w:rPr>
              <w:t>1) особистим законом однієї зі сторін зобов</w:t>
            </w:r>
            <w:r w:rsidR="00493279" w:rsidRPr="00FA5E85">
              <w:rPr>
                <w:rFonts w:ascii="Times New Roman" w:hAnsi="Times New Roman"/>
                <w:b/>
                <w:sz w:val="28"/>
                <w:szCs w:val="28"/>
              </w:rPr>
              <w:t>’</w:t>
            </w:r>
            <w:r w:rsidRPr="00FA5E85">
              <w:rPr>
                <w:rFonts w:ascii="Times New Roman" w:hAnsi="Times New Roman"/>
                <w:b/>
                <w:sz w:val="28"/>
                <w:szCs w:val="28"/>
              </w:rPr>
              <w:t xml:space="preserve">язання на момент здійснення вибору права; </w:t>
            </w:r>
          </w:p>
          <w:p w:rsidR="00844D93" w:rsidRPr="00FA5E85" w:rsidRDefault="00844D93" w:rsidP="00844D93">
            <w:pPr>
              <w:spacing w:before="120" w:after="120"/>
              <w:rPr>
                <w:rFonts w:ascii="Times New Roman" w:hAnsi="Times New Roman"/>
                <w:b/>
                <w:sz w:val="28"/>
                <w:szCs w:val="28"/>
              </w:rPr>
            </w:pPr>
            <w:r w:rsidRPr="00FA5E85">
              <w:rPr>
                <w:rFonts w:ascii="Times New Roman" w:hAnsi="Times New Roman"/>
                <w:b/>
                <w:sz w:val="28"/>
                <w:szCs w:val="28"/>
              </w:rPr>
              <w:t>2) правом держави місця проживання однієї зі сторін зобов</w:t>
            </w:r>
            <w:r w:rsidR="00493279" w:rsidRPr="00FA5E85">
              <w:rPr>
                <w:rFonts w:ascii="Times New Roman" w:hAnsi="Times New Roman"/>
                <w:b/>
                <w:sz w:val="28"/>
                <w:szCs w:val="28"/>
              </w:rPr>
              <w:t>’</w:t>
            </w:r>
            <w:r w:rsidRPr="00FA5E85">
              <w:rPr>
                <w:rFonts w:ascii="Times New Roman" w:hAnsi="Times New Roman"/>
                <w:b/>
                <w:sz w:val="28"/>
                <w:szCs w:val="28"/>
              </w:rPr>
              <w:t xml:space="preserve">язання на момент здійснення вибору права; </w:t>
            </w:r>
          </w:p>
          <w:p w:rsidR="00844D93" w:rsidRPr="00FA5E85" w:rsidRDefault="00844D93" w:rsidP="00844D93">
            <w:pPr>
              <w:spacing w:before="120" w:after="120"/>
              <w:rPr>
                <w:rFonts w:ascii="Times New Roman" w:hAnsi="Times New Roman"/>
                <w:b/>
                <w:sz w:val="28"/>
                <w:szCs w:val="28"/>
              </w:rPr>
            </w:pPr>
            <w:r w:rsidRPr="00FA5E85">
              <w:rPr>
                <w:rFonts w:ascii="Times New Roman" w:hAnsi="Times New Roman"/>
                <w:b/>
                <w:sz w:val="28"/>
                <w:szCs w:val="28"/>
              </w:rPr>
              <w:t>3) правом, яке обрано сторонами зобов</w:t>
            </w:r>
            <w:r w:rsidR="00493279" w:rsidRPr="00FA5E85">
              <w:rPr>
                <w:rFonts w:ascii="Times New Roman" w:hAnsi="Times New Roman"/>
                <w:b/>
                <w:sz w:val="28"/>
                <w:szCs w:val="28"/>
              </w:rPr>
              <w:t>’</w:t>
            </w:r>
            <w:r w:rsidRPr="00FA5E85">
              <w:rPr>
                <w:rFonts w:ascii="Times New Roman" w:hAnsi="Times New Roman"/>
                <w:b/>
                <w:sz w:val="28"/>
                <w:szCs w:val="28"/>
              </w:rPr>
              <w:t>язання або застосовується відповідно до закону для регулювання майнових відносин сторін зобов</w:t>
            </w:r>
            <w:r w:rsidR="00493279" w:rsidRPr="00FA5E85">
              <w:rPr>
                <w:rFonts w:ascii="Times New Roman" w:hAnsi="Times New Roman"/>
                <w:b/>
                <w:sz w:val="28"/>
                <w:szCs w:val="28"/>
              </w:rPr>
              <w:t>’</w:t>
            </w:r>
            <w:r w:rsidRPr="00FA5E85">
              <w:rPr>
                <w:rFonts w:ascii="Times New Roman" w:hAnsi="Times New Roman"/>
                <w:b/>
                <w:sz w:val="28"/>
                <w:szCs w:val="28"/>
              </w:rPr>
              <w:t>язання;</w:t>
            </w:r>
          </w:p>
          <w:p w:rsidR="00844D93" w:rsidRPr="00FA5E85" w:rsidRDefault="00844D93" w:rsidP="00844D93">
            <w:pPr>
              <w:spacing w:before="120" w:after="120"/>
              <w:rPr>
                <w:rFonts w:ascii="Times New Roman" w:hAnsi="Times New Roman"/>
                <w:b/>
                <w:sz w:val="28"/>
                <w:szCs w:val="28"/>
              </w:rPr>
            </w:pPr>
            <w:r w:rsidRPr="00FA5E85">
              <w:rPr>
                <w:rFonts w:ascii="Times New Roman" w:hAnsi="Times New Roman"/>
                <w:b/>
                <w:sz w:val="28"/>
                <w:szCs w:val="28"/>
              </w:rPr>
              <w:t>4) правом, яке обрано сторонами зобов</w:t>
            </w:r>
            <w:r w:rsidR="00493279" w:rsidRPr="00FA5E85">
              <w:rPr>
                <w:rFonts w:ascii="Times New Roman" w:hAnsi="Times New Roman"/>
                <w:b/>
                <w:sz w:val="28"/>
                <w:szCs w:val="28"/>
              </w:rPr>
              <w:t>’</w:t>
            </w:r>
            <w:r w:rsidRPr="00FA5E85">
              <w:rPr>
                <w:rFonts w:ascii="Times New Roman" w:hAnsi="Times New Roman"/>
                <w:b/>
                <w:sz w:val="28"/>
                <w:szCs w:val="28"/>
              </w:rPr>
              <w:t>язання або застосовується відповідно до закону для регулювання припинення шлюбу або окремого проживання сторін зобов'язання;</w:t>
            </w:r>
          </w:p>
          <w:p w:rsidR="00844D93" w:rsidRPr="00FA5E85" w:rsidRDefault="00844D93" w:rsidP="00844D93">
            <w:pPr>
              <w:spacing w:before="120" w:after="120"/>
              <w:rPr>
                <w:rFonts w:ascii="Times New Roman" w:hAnsi="Times New Roman"/>
                <w:b/>
                <w:sz w:val="28"/>
                <w:szCs w:val="28"/>
              </w:rPr>
            </w:pPr>
            <w:r w:rsidRPr="00FA5E85">
              <w:rPr>
                <w:rFonts w:ascii="Times New Roman" w:hAnsi="Times New Roman"/>
                <w:b/>
                <w:sz w:val="28"/>
                <w:szCs w:val="28"/>
              </w:rPr>
              <w:t>5) правом держави суду, яке обрано сторонами для цілей провадження у конкретній справі про зобов</w:t>
            </w:r>
            <w:r w:rsidR="00493279" w:rsidRPr="00FA5E85">
              <w:rPr>
                <w:rFonts w:ascii="Times New Roman" w:hAnsi="Times New Roman"/>
                <w:b/>
                <w:sz w:val="28"/>
                <w:szCs w:val="28"/>
              </w:rPr>
              <w:t>’</w:t>
            </w:r>
            <w:r w:rsidRPr="00FA5E85">
              <w:rPr>
                <w:rFonts w:ascii="Times New Roman" w:hAnsi="Times New Roman"/>
                <w:b/>
                <w:sz w:val="28"/>
                <w:szCs w:val="28"/>
              </w:rPr>
              <w:t xml:space="preserve">язання щодо утримання. </w:t>
            </w:r>
          </w:p>
          <w:p w:rsidR="00844D93" w:rsidRPr="00FA5E85" w:rsidRDefault="00844D93" w:rsidP="00844D93">
            <w:pPr>
              <w:spacing w:before="120" w:after="120"/>
              <w:rPr>
                <w:rFonts w:ascii="Times New Roman" w:hAnsi="Times New Roman"/>
                <w:b/>
                <w:sz w:val="28"/>
                <w:szCs w:val="28"/>
              </w:rPr>
            </w:pPr>
            <w:r w:rsidRPr="00FA5E85">
              <w:rPr>
                <w:rFonts w:ascii="Times New Roman" w:hAnsi="Times New Roman"/>
                <w:b/>
                <w:sz w:val="28"/>
                <w:szCs w:val="28"/>
              </w:rPr>
              <w:t>2. Вибір права, передбачений частиною першою цієї статті, здійснюється у письмовій формі. Угода про вибір права, що укладається в Україні, підлягає нотаріальному посвідченню.</w:t>
            </w:r>
          </w:p>
          <w:p w:rsidR="00844D93" w:rsidRPr="00FA5E85" w:rsidRDefault="00844D93" w:rsidP="00844D93">
            <w:pPr>
              <w:spacing w:before="120" w:after="120"/>
              <w:rPr>
                <w:rFonts w:ascii="Times New Roman" w:hAnsi="Times New Roman"/>
                <w:b/>
                <w:sz w:val="28"/>
                <w:szCs w:val="28"/>
              </w:rPr>
            </w:pPr>
            <w:r w:rsidRPr="00FA5E85">
              <w:rPr>
                <w:rFonts w:ascii="Times New Roman" w:hAnsi="Times New Roman"/>
                <w:b/>
                <w:sz w:val="28"/>
                <w:szCs w:val="28"/>
              </w:rPr>
              <w:lastRenderedPageBreak/>
              <w:t>Вибір права відповідно до пунктів 1 – 4 частини першої цієї статті не застосовується до зобов</w:t>
            </w:r>
            <w:r w:rsidR="00493279" w:rsidRPr="00FA5E85">
              <w:rPr>
                <w:rFonts w:ascii="Times New Roman" w:hAnsi="Times New Roman"/>
                <w:b/>
                <w:sz w:val="28"/>
                <w:szCs w:val="28"/>
              </w:rPr>
              <w:t>’</w:t>
            </w:r>
            <w:r w:rsidRPr="00FA5E85">
              <w:rPr>
                <w:rFonts w:ascii="Times New Roman" w:hAnsi="Times New Roman"/>
                <w:b/>
                <w:sz w:val="28"/>
                <w:szCs w:val="28"/>
              </w:rPr>
              <w:t xml:space="preserve">язань щодо утримання малолітніх, неповнолітніх дітей, недієздатних осіб та осіб, цивільна дієздатність яких обмежена. </w:t>
            </w:r>
          </w:p>
          <w:p w:rsidR="00844D93" w:rsidRPr="00FA5E85" w:rsidRDefault="00844D93" w:rsidP="00844D93">
            <w:pPr>
              <w:spacing w:before="120" w:after="120"/>
              <w:rPr>
                <w:rFonts w:ascii="Times New Roman" w:hAnsi="Times New Roman"/>
                <w:b/>
                <w:sz w:val="28"/>
                <w:szCs w:val="28"/>
              </w:rPr>
            </w:pPr>
            <w:r w:rsidRPr="00FA5E85">
              <w:rPr>
                <w:rFonts w:ascii="Times New Roman" w:hAnsi="Times New Roman"/>
                <w:b/>
                <w:sz w:val="28"/>
                <w:szCs w:val="28"/>
              </w:rPr>
              <w:t>Вибір права відповідно до пункту 5 частини першої цієї статті має бути здійснений сторонами зобов</w:t>
            </w:r>
            <w:r w:rsidR="00493279" w:rsidRPr="00FA5E85">
              <w:rPr>
                <w:rFonts w:ascii="Times New Roman" w:hAnsi="Times New Roman"/>
                <w:b/>
                <w:sz w:val="28"/>
                <w:szCs w:val="28"/>
              </w:rPr>
              <w:t>’</w:t>
            </w:r>
            <w:r w:rsidRPr="00FA5E85">
              <w:rPr>
                <w:rFonts w:ascii="Times New Roman" w:hAnsi="Times New Roman"/>
                <w:b/>
                <w:sz w:val="28"/>
                <w:szCs w:val="28"/>
              </w:rPr>
              <w:t>язання до відкриття провадження у відповідній справі з урахуванням вимог статті 77 цього Закону.</w:t>
            </w:r>
          </w:p>
          <w:p w:rsidR="005D6240" w:rsidRPr="00FA5E85" w:rsidRDefault="00844D93" w:rsidP="00A04DAF">
            <w:pPr>
              <w:spacing w:before="120" w:after="120"/>
              <w:rPr>
                <w:rFonts w:ascii="Times New Roman" w:hAnsi="Times New Roman"/>
                <w:b/>
                <w:sz w:val="28"/>
              </w:rPr>
            </w:pPr>
            <w:r w:rsidRPr="00FA5E85">
              <w:rPr>
                <w:rFonts w:ascii="Times New Roman" w:hAnsi="Times New Roman"/>
                <w:b/>
                <w:sz w:val="28"/>
                <w:szCs w:val="28"/>
              </w:rPr>
              <w:t xml:space="preserve">3. Угода про вибір права, яка призводить до явно несправедливих або нерозумних наслідків для будь-якої зі сторін, є нікчемною. Суд може визнати таку угоду дійсною, якщо буде встановлено, що на момент її укладення сторони повністю усвідомлювали значення, зміст і наслідки їхнього вибору. </w:t>
            </w:r>
          </w:p>
        </w:tc>
      </w:tr>
      <w:tr w:rsidR="005D6240" w:rsidRPr="00FA5E85" w:rsidTr="003F446E">
        <w:tc>
          <w:tcPr>
            <w:tcW w:w="7054" w:type="dxa"/>
          </w:tcPr>
          <w:p w:rsidR="005D6240" w:rsidRPr="00FA5E85" w:rsidRDefault="005D6240" w:rsidP="009F7880">
            <w:pPr>
              <w:spacing w:before="120" w:line="235" w:lineRule="auto"/>
              <w:rPr>
                <w:rFonts w:ascii="Times New Roman" w:hAnsi="Times New Roman"/>
                <w:sz w:val="28"/>
              </w:rPr>
            </w:pPr>
            <w:r w:rsidRPr="00FA5E85">
              <w:rPr>
                <w:rFonts w:ascii="Times New Roman" w:hAnsi="Times New Roman"/>
                <w:sz w:val="28"/>
              </w:rPr>
              <w:lastRenderedPageBreak/>
              <w:t>Стаття 68. Утримання родичів та інших членів сім'ї</w:t>
            </w:r>
          </w:p>
          <w:p w:rsidR="005D6240" w:rsidRPr="00FA5E85" w:rsidRDefault="005D6240" w:rsidP="00844D93">
            <w:pPr>
              <w:spacing w:line="235" w:lineRule="auto"/>
              <w:rPr>
                <w:rFonts w:ascii="Times New Roman" w:hAnsi="Times New Roman"/>
                <w:sz w:val="28"/>
              </w:rPr>
            </w:pPr>
          </w:p>
          <w:p w:rsidR="005D6240" w:rsidRPr="00FA5E85" w:rsidRDefault="005D6240" w:rsidP="00844D93">
            <w:pPr>
              <w:spacing w:line="235" w:lineRule="auto"/>
              <w:rPr>
                <w:rFonts w:ascii="Times New Roman" w:hAnsi="Times New Roman"/>
                <w:sz w:val="28"/>
              </w:rPr>
            </w:pPr>
            <w:r w:rsidRPr="00FA5E85">
              <w:rPr>
                <w:rFonts w:ascii="Times New Roman" w:hAnsi="Times New Roman"/>
                <w:sz w:val="28"/>
              </w:rPr>
              <w:t>1. Вимога про утримання родичів та інших членів сім'ї (крім батьків та дітей) не може бути задоволена, якщо відповідно до права місця проживання особи, яка зобов'язана надати утримання, такого зобов'язання про утримання не існує.</w:t>
            </w:r>
          </w:p>
          <w:p w:rsidR="005D6240" w:rsidRPr="00FA5E85" w:rsidRDefault="005D6240" w:rsidP="00844D93">
            <w:pPr>
              <w:spacing w:line="235" w:lineRule="auto"/>
              <w:rPr>
                <w:rFonts w:ascii="Times New Roman" w:hAnsi="Times New Roman"/>
                <w:b/>
                <w:sz w:val="28"/>
              </w:rPr>
            </w:pPr>
          </w:p>
          <w:p w:rsidR="00FA5E85" w:rsidRPr="00FA5E85" w:rsidRDefault="00FA5E85" w:rsidP="00FA5E85">
            <w:pPr>
              <w:ind w:firstLine="709"/>
              <w:rPr>
                <w:rFonts w:ascii="Times New Roman" w:hAnsi="Times New Roman"/>
                <w:sz w:val="28"/>
                <w:szCs w:val="28"/>
              </w:rPr>
            </w:pPr>
          </w:p>
          <w:p w:rsidR="005D6240" w:rsidRPr="00FA5E85" w:rsidRDefault="005D6240" w:rsidP="00844D93">
            <w:pPr>
              <w:spacing w:line="235" w:lineRule="auto"/>
              <w:rPr>
                <w:rFonts w:ascii="Times New Roman" w:hAnsi="Times New Roman"/>
                <w:sz w:val="28"/>
              </w:rPr>
            </w:pPr>
          </w:p>
        </w:tc>
        <w:tc>
          <w:tcPr>
            <w:tcW w:w="7371" w:type="dxa"/>
          </w:tcPr>
          <w:p w:rsidR="00844D93" w:rsidRPr="00FA5E85" w:rsidRDefault="00844D93" w:rsidP="00844D93">
            <w:pPr>
              <w:spacing w:before="120" w:after="120"/>
              <w:rPr>
                <w:rFonts w:ascii="Times New Roman" w:hAnsi="Times New Roman"/>
                <w:b/>
                <w:sz w:val="28"/>
                <w:szCs w:val="28"/>
              </w:rPr>
            </w:pPr>
            <w:r w:rsidRPr="00FA5E85">
              <w:rPr>
                <w:rFonts w:ascii="Times New Roman" w:hAnsi="Times New Roman"/>
                <w:b/>
                <w:sz w:val="28"/>
                <w:szCs w:val="28"/>
              </w:rPr>
              <w:t xml:space="preserve">Стаття 68. Відмова від утримання, заперечення вимоги про утримання  </w:t>
            </w:r>
          </w:p>
          <w:p w:rsidR="00844D93" w:rsidRPr="00FA5E85" w:rsidRDefault="00844D93" w:rsidP="00844D93">
            <w:pPr>
              <w:spacing w:before="120" w:after="120"/>
              <w:rPr>
                <w:rFonts w:ascii="Times New Roman" w:hAnsi="Times New Roman"/>
                <w:b/>
                <w:sz w:val="28"/>
                <w:szCs w:val="28"/>
              </w:rPr>
            </w:pPr>
            <w:r w:rsidRPr="00FA5E85">
              <w:rPr>
                <w:rFonts w:ascii="Times New Roman" w:hAnsi="Times New Roman"/>
                <w:b/>
                <w:sz w:val="28"/>
                <w:szCs w:val="28"/>
              </w:rPr>
              <w:t>1. Право особи на відмову від утримання визначається правом держави місця проживання цієї особи.</w:t>
            </w:r>
          </w:p>
          <w:p w:rsidR="005D6240" w:rsidRPr="00FA5E85" w:rsidRDefault="00844D93" w:rsidP="00A04DAF">
            <w:pPr>
              <w:rPr>
                <w:rFonts w:ascii="Times New Roman" w:hAnsi="Times New Roman"/>
                <w:b/>
                <w:sz w:val="28"/>
              </w:rPr>
            </w:pPr>
            <w:r w:rsidRPr="00FA5E85">
              <w:rPr>
                <w:rFonts w:ascii="Times New Roman" w:hAnsi="Times New Roman"/>
                <w:b/>
                <w:sz w:val="28"/>
                <w:szCs w:val="28"/>
              </w:rPr>
              <w:t>2. Вимога особи про утримання (крім вимог про утримання батьками дітей та вимог про утримання, що виникають зі шлюбних відносин) може заперечуватися особою, яка зобов</w:t>
            </w:r>
            <w:r w:rsidR="00493279" w:rsidRPr="00FA5E85">
              <w:rPr>
                <w:rFonts w:ascii="Times New Roman" w:hAnsi="Times New Roman"/>
                <w:b/>
                <w:sz w:val="28"/>
                <w:szCs w:val="28"/>
              </w:rPr>
              <w:t>’</w:t>
            </w:r>
            <w:r w:rsidRPr="00FA5E85">
              <w:rPr>
                <w:rFonts w:ascii="Times New Roman" w:hAnsi="Times New Roman"/>
                <w:b/>
                <w:sz w:val="28"/>
                <w:szCs w:val="28"/>
              </w:rPr>
              <w:t>язана надати утримання, на тій підставі, що обов</w:t>
            </w:r>
            <w:r w:rsidR="00493279" w:rsidRPr="00FA5E85">
              <w:rPr>
                <w:rFonts w:ascii="Times New Roman" w:hAnsi="Times New Roman"/>
                <w:b/>
                <w:sz w:val="28"/>
                <w:szCs w:val="28"/>
              </w:rPr>
              <w:t>’</w:t>
            </w:r>
            <w:r w:rsidRPr="00FA5E85">
              <w:rPr>
                <w:rFonts w:ascii="Times New Roman" w:hAnsi="Times New Roman"/>
                <w:b/>
                <w:sz w:val="28"/>
                <w:szCs w:val="28"/>
              </w:rPr>
              <w:t>язку щодо утримання не існує ні згідно з правом місця проживання особи, яка зобов</w:t>
            </w:r>
            <w:r w:rsidR="00FA5E85" w:rsidRPr="00FA5E85">
              <w:rPr>
                <w:rFonts w:ascii="Times New Roman" w:hAnsi="Times New Roman"/>
                <w:b/>
                <w:sz w:val="28"/>
                <w:szCs w:val="28"/>
              </w:rPr>
              <w:t>’</w:t>
            </w:r>
            <w:r w:rsidRPr="00FA5E85">
              <w:rPr>
                <w:rFonts w:ascii="Times New Roman" w:hAnsi="Times New Roman"/>
                <w:b/>
                <w:sz w:val="28"/>
                <w:szCs w:val="28"/>
              </w:rPr>
              <w:t xml:space="preserve">язана </w:t>
            </w:r>
            <w:r w:rsidRPr="00FA5E85">
              <w:rPr>
                <w:rFonts w:ascii="Times New Roman" w:hAnsi="Times New Roman"/>
                <w:b/>
                <w:sz w:val="28"/>
                <w:szCs w:val="28"/>
              </w:rPr>
              <w:lastRenderedPageBreak/>
              <w:t>надати утримання, ні згідно з правом їхнього спільного особистого закону, якщо таке право існує.</w:t>
            </w:r>
          </w:p>
        </w:tc>
      </w:tr>
    </w:tbl>
    <w:p w:rsidR="005D6240" w:rsidRPr="00FA5E85" w:rsidRDefault="005D6240" w:rsidP="00844D93">
      <w:pPr>
        <w:spacing w:line="235" w:lineRule="auto"/>
        <w:rPr>
          <w:rFonts w:ascii="Times New Roman" w:hAnsi="Times New Roman"/>
          <w:sz w:val="28"/>
        </w:rPr>
      </w:pPr>
    </w:p>
    <w:p w:rsidR="00B300EC" w:rsidRPr="00FA5E85" w:rsidRDefault="00B300EC" w:rsidP="005D6240">
      <w:pPr>
        <w:spacing w:line="235" w:lineRule="auto"/>
        <w:rPr>
          <w:rFonts w:ascii="Times New Roman" w:hAnsi="Times New Roman"/>
          <w:sz w:val="28"/>
        </w:rPr>
      </w:pPr>
    </w:p>
    <w:p w:rsidR="005D6240" w:rsidRPr="00FA5E85" w:rsidRDefault="005D6240" w:rsidP="005D6240">
      <w:pPr>
        <w:spacing w:line="235" w:lineRule="auto"/>
        <w:rPr>
          <w:rFonts w:ascii="Times New Roman" w:hAnsi="Times New Roman"/>
          <w:b/>
          <w:sz w:val="28"/>
        </w:rPr>
      </w:pPr>
    </w:p>
    <w:p w:rsidR="00844D93" w:rsidRPr="00FA5E85" w:rsidRDefault="00844D93" w:rsidP="00844D93">
      <w:pPr>
        <w:rPr>
          <w:rFonts w:ascii="Times New Roman" w:hAnsi="Times New Roman"/>
          <w:b/>
          <w:bCs/>
          <w:sz w:val="28"/>
          <w:szCs w:val="28"/>
        </w:rPr>
      </w:pPr>
      <w:r w:rsidRPr="00FA5E85">
        <w:rPr>
          <w:rFonts w:ascii="Times New Roman" w:hAnsi="Times New Roman"/>
          <w:b/>
          <w:bCs/>
          <w:sz w:val="28"/>
          <w:szCs w:val="28"/>
        </w:rPr>
        <w:t xml:space="preserve">        Міністр юстиції України</w:t>
      </w:r>
      <w:r w:rsidRPr="00FA5E85">
        <w:rPr>
          <w:rFonts w:ascii="Times New Roman" w:hAnsi="Times New Roman"/>
          <w:b/>
          <w:bCs/>
          <w:sz w:val="28"/>
          <w:szCs w:val="28"/>
        </w:rPr>
        <w:tab/>
      </w:r>
      <w:r w:rsidRPr="00FA5E85">
        <w:rPr>
          <w:rFonts w:ascii="Times New Roman" w:hAnsi="Times New Roman"/>
          <w:b/>
          <w:bCs/>
          <w:sz w:val="28"/>
          <w:szCs w:val="28"/>
        </w:rPr>
        <w:tab/>
        <w:t xml:space="preserve">            </w:t>
      </w:r>
      <w:r w:rsidRPr="00FA5E85">
        <w:rPr>
          <w:rFonts w:ascii="Times New Roman" w:hAnsi="Times New Roman"/>
          <w:b/>
          <w:bCs/>
          <w:sz w:val="28"/>
          <w:szCs w:val="28"/>
        </w:rPr>
        <w:tab/>
        <w:t xml:space="preserve">                                                    </w:t>
      </w:r>
      <w:r w:rsidR="00493279" w:rsidRPr="00FA5E85">
        <w:rPr>
          <w:rFonts w:ascii="Times New Roman" w:hAnsi="Times New Roman"/>
          <w:b/>
          <w:bCs/>
          <w:sz w:val="28"/>
          <w:szCs w:val="28"/>
        </w:rPr>
        <w:t xml:space="preserve">    </w:t>
      </w:r>
      <w:r w:rsidRPr="00FA5E85">
        <w:rPr>
          <w:rFonts w:ascii="Times New Roman" w:hAnsi="Times New Roman"/>
          <w:b/>
          <w:bCs/>
          <w:sz w:val="28"/>
          <w:szCs w:val="28"/>
        </w:rPr>
        <w:t xml:space="preserve">      Денис МАЛЮСЬКА</w:t>
      </w:r>
    </w:p>
    <w:p w:rsidR="009165C4" w:rsidRPr="00B300EC" w:rsidRDefault="009165C4">
      <w:pPr>
        <w:rPr>
          <w:b/>
        </w:rPr>
      </w:pPr>
    </w:p>
    <w:sectPr w:rsidR="009165C4" w:rsidRPr="00B300EC" w:rsidSect="003F446E">
      <w:headerReference w:type="default" r:id="rId7"/>
      <w:footerReference w:type="default" r:id="rId8"/>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BBB" w:rsidRDefault="00164BBB">
      <w:r>
        <w:separator/>
      </w:r>
    </w:p>
  </w:endnote>
  <w:endnote w:type="continuationSeparator" w:id="0">
    <w:p w:rsidR="00164BBB" w:rsidRDefault="0016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46E" w:rsidRDefault="003F446E">
    <w:pPr>
      <w:pStyle w:val="a4"/>
      <w:jc w:val="center"/>
    </w:pPr>
  </w:p>
  <w:p w:rsidR="003F446E" w:rsidRDefault="003F44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BBB" w:rsidRDefault="00164BBB">
      <w:r>
        <w:separator/>
      </w:r>
    </w:p>
  </w:footnote>
  <w:footnote w:type="continuationSeparator" w:id="0">
    <w:p w:rsidR="00164BBB" w:rsidRDefault="00164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46E" w:rsidRPr="001A31A8" w:rsidRDefault="003F446E">
    <w:pPr>
      <w:pStyle w:val="a6"/>
      <w:jc w:val="center"/>
      <w:rPr>
        <w:rFonts w:ascii="Times New Roman" w:hAnsi="Times New Roman"/>
        <w:sz w:val="28"/>
        <w:szCs w:val="28"/>
      </w:rPr>
    </w:pPr>
    <w:r w:rsidRPr="001A31A8">
      <w:rPr>
        <w:rFonts w:ascii="Times New Roman" w:hAnsi="Times New Roman"/>
        <w:sz w:val="28"/>
        <w:szCs w:val="28"/>
      </w:rPr>
      <w:fldChar w:fldCharType="begin"/>
    </w:r>
    <w:r w:rsidRPr="001A31A8">
      <w:rPr>
        <w:rFonts w:ascii="Times New Roman" w:hAnsi="Times New Roman"/>
        <w:sz w:val="28"/>
        <w:szCs w:val="28"/>
      </w:rPr>
      <w:instrText>PAGE   \* MERGEFORMAT</w:instrText>
    </w:r>
    <w:r w:rsidRPr="001A31A8">
      <w:rPr>
        <w:rFonts w:ascii="Times New Roman" w:hAnsi="Times New Roman"/>
        <w:sz w:val="28"/>
        <w:szCs w:val="28"/>
      </w:rPr>
      <w:fldChar w:fldCharType="separate"/>
    </w:r>
    <w:r w:rsidR="00094CAB">
      <w:rPr>
        <w:rFonts w:ascii="Times New Roman" w:hAnsi="Times New Roman"/>
        <w:noProof/>
        <w:sz w:val="28"/>
        <w:szCs w:val="28"/>
      </w:rPr>
      <w:t>6</w:t>
    </w:r>
    <w:r w:rsidRPr="001A31A8">
      <w:rPr>
        <w:rFonts w:ascii="Times New Roman" w:hAnsi="Times New Roman"/>
        <w:sz w:val="28"/>
        <w:szCs w:val="28"/>
      </w:rPr>
      <w:fldChar w:fldCharType="end"/>
    </w:r>
  </w:p>
  <w:p w:rsidR="003F446E" w:rsidRDefault="003F446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1F83"/>
    <w:multiLevelType w:val="hybridMultilevel"/>
    <w:tmpl w:val="B750EF40"/>
    <w:lvl w:ilvl="0" w:tplc="BCCEDF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40"/>
    <w:rsid w:val="00094CAB"/>
    <w:rsid w:val="00151FC7"/>
    <w:rsid w:val="00164BBB"/>
    <w:rsid w:val="001A6E5A"/>
    <w:rsid w:val="001B16BE"/>
    <w:rsid w:val="00212D85"/>
    <w:rsid w:val="00264735"/>
    <w:rsid w:val="002B6ACB"/>
    <w:rsid w:val="002F4F3A"/>
    <w:rsid w:val="00314657"/>
    <w:rsid w:val="003A6173"/>
    <w:rsid w:val="003A6FE3"/>
    <w:rsid w:val="003D607E"/>
    <w:rsid w:val="003F446E"/>
    <w:rsid w:val="004160EB"/>
    <w:rsid w:val="00493279"/>
    <w:rsid w:val="004B3040"/>
    <w:rsid w:val="005827F0"/>
    <w:rsid w:val="005D6240"/>
    <w:rsid w:val="00630004"/>
    <w:rsid w:val="00662EA9"/>
    <w:rsid w:val="006C0ECC"/>
    <w:rsid w:val="006D6417"/>
    <w:rsid w:val="00844D93"/>
    <w:rsid w:val="00863A23"/>
    <w:rsid w:val="00872150"/>
    <w:rsid w:val="00890A60"/>
    <w:rsid w:val="008C7499"/>
    <w:rsid w:val="008E41A4"/>
    <w:rsid w:val="008E4F95"/>
    <w:rsid w:val="009165C4"/>
    <w:rsid w:val="00956B20"/>
    <w:rsid w:val="009866A1"/>
    <w:rsid w:val="009F7880"/>
    <w:rsid w:val="00A04DAF"/>
    <w:rsid w:val="00B300EC"/>
    <w:rsid w:val="00B70731"/>
    <w:rsid w:val="00B86A4B"/>
    <w:rsid w:val="00BB7905"/>
    <w:rsid w:val="00D131DE"/>
    <w:rsid w:val="00D72C7D"/>
    <w:rsid w:val="00DD0EEE"/>
    <w:rsid w:val="00DD6EFB"/>
    <w:rsid w:val="00FA5E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240"/>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240"/>
    <w:pPr>
      <w:spacing w:after="200" w:line="276" w:lineRule="auto"/>
      <w:ind w:left="720"/>
      <w:contextualSpacing/>
      <w:jc w:val="left"/>
    </w:pPr>
  </w:style>
  <w:style w:type="paragraph" w:styleId="a4">
    <w:name w:val="footer"/>
    <w:basedOn w:val="a"/>
    <w:link w:val="a5"/>
    <w:uiPriority w:val="99"/>
    <w:unhideWhenUsed/>
    <w:rsid w:val="005D6240"/>
    <w:pPr>
      <w:tabs>
        <w:tab w:val="center" w:pos="4677"/>
        <w:tab w:val="right" w:pos="9355"/>
      </w:tabs>
    </w:pPr>
    <w:rPr>
      <w:sz w:val="20"/>
      <w:szCs w:val="20"/>
      <w:lang w:val="x-none" w:eastAsia="x-none"/>
    </w:rPr>
  </w:style>
  <w:style w:type="character" w:customStyle="1" w:styleId="a5">
    <w:name w:val="Нижній колонтитул Знак"/>
    <w:link w:val="a4"/>
    <w:uiPriority w:val="99"/>
    <w:rsid w:val="005D6240"/>
    <w:rPr>
      <w:rFonts w:ascii="Calibri" w:eastAsia="Calibri" w:hAnsi="Calibri" w:cs="Times New Roman"/>
      <w:sz w:val="20"/>
      <w:szCs w:val="20"/>
      <w:lang w:val="x-none" w:eastAsia="x-none"/>
    </w:rPr>
  </w:style>
  <w:style w:type="paragraph" w:styleId="a6">
    <w:name w:val="header"/>
    <w:basedOn w:val="a"/>
    <w:link w:val="a7"/>
    <w:uiPriority w:val="99"/>
    <w:unhideWhenUsed/>
    <w:rsid w:val="005D6240"/>
    <w:pPr>
      <w:tabs>
        <w:tab w:val="center" w:pos="4819"/>
        <w:tab w:val="right" w:pos="9639"/>
      </w:tabs>
    </w:pPr>
    <w:rPr>
      <w:sz w:val="20"/>
      <w:szCs w:val="20"/>
      <w:lang w:val="x-none" w:eastAsia="x-none"/>
    </w:rPr>
  </w:style>
  <w:style w:type="character" w:customStyle="1" w:styleId="a7">
    <w:name w:val="Верхній колонтитул Знак"/>
    <w:link w:val="a6"/>
    <w:uiPriority w:val="99"/>
    <w:rsid w:val="005D6240"/>
    <w:rPr>
      <w:rFonts w:ascii="Calibri" w:eastAsia="Calibri" w:hAnsi="Calibri" w:cs="Times New Roman"/>
      <w:lang w:val="x-none"/>
    </w:rPr>
  </w:style>
  <w:style w:type="paragraph" w:styleId="a8">
    <w:name w:val="Balloon Text"/>
    <w:basedOn w:val="a"/>
    <w:link w:val="a9"/>
    <w:uiPriority w:val="99"/>
    <w:semiHidden/>
    <w:unhideWhenUsed/>
    <w:rsid w:val="005827F0"/>
    <w:rPr>
      <w:rFonts w:ascii="Segoe UI" w:hAnsi="Segoe UI"/>
      <w:sz w:val="18"/>
      <w:szCs w:val="18"/>
    </w:rPr>
  </w:style>
  <w:style w:type="character" w:customStyle="1" w:styleId="a9">
    <w:name w:val="Текст у виносці Знак"/>
    <w:link w:val="a8"/>
    <w:uiPriority w:val="99"/>
    <w:semiHidden/>
    <w:rsid w:val="005827F0"/>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4629</Words>
  <Characters>2640</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2021-09-27T14:54:00Z</dcterms:created>
  <dcterms:modified xsi:type="dcterms:W3CDTF">2021-09-27T14:54:00Z</dcterms:modified>
</cp:coreProperties>
</file>